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</w:rPr>
        <w:t xml:space="preserve">This is a regular text paragraph to start with.</w:t>
      </w:r>
    </w:p>
    <w:p w14:paraId="00000002">
      <w:pPr>
        <w:rPr/>
      </w:pPr>
      <w:r>
        <w:rPr>
          <w:sz w:val="24"/>
          <w:szCs w:val="24"/>
          <w:b/>
          <w:bCs/>
          <w:u w:val="single"/>
        </w:rPr>
        <w:t xml:space="preserve">This is bold and underlined text</w:t>
      </w:r>
      <w:r>
        <w:rPr>
          <w:sz w:val="24"/>
          <w:szCs w:val="24"/>
        </w:rPr>
        <w:t xml:space="preserve"> using nested combinations.</w:t>
      </w:r>
    </w:p>
    <w:p w14:paraId="00000003">
      <w:pPr>
        <w:rPr/>
      </w:pPr>
      <w:r>
        <w:rPr>
          <w:sz w:val="24"/>
          <w:szCs w:val="24"/>
        </w:rPr>
        <w:t xml:space="preserve">what the hell </w:t>
      </w:r>
      <w:r>
        <w:rPr>
          <w:sz w:val="24"/>
          <w:szCs w:val="24"/>
          <w:i/>
          <w:iCs/>
          <w:u w:val="single"/>
        </w:rPr>
        <w:t xml:space="preserve">Here we have italic and underlined text</w:t>
      </w:r>
      <w:r>
        <w:rPr>
          <w:sz w:val="24"/>
          <w:szCs w:val="24"/>
        </w:rPr>
        <w:t xml:space="preserve"> using another combination.</w:t>
      </w:r>
    </w:p>
    <w:p w14:paraId="00000004">
      <w:pPr>
        <w:rPr/>
        <w:jc w:val="center"/>
      </w:pPr>
      <w:r>
        <w:rPr>
          <w:sz w:val="24"/>
          <w:szCs w:val="24"/>
          <w:b/>
          <w:bCs/>
        </w:rPr>
        <w:t xml:space="preserve">This centered text is also bold</w:t>
      </w:r>
      <w:r>
        <w:rPr>
          <w:sz w:val="24"/>
          <w:szCs w:val="24"/>
        </w:rPr>
        <w:t xml:space="preserve"> which looks impressive.</w:t>
      </w:r>
    </w:p>
    <w:p w14:paraId="00000005">
      <w:pPr>
        <w:rPr/>
        <w:jc w:val="center"/>
      </w:pPr>
      <w:r>
        <w:rPr>
          <w:sz w:val="24"/>
          <w:szCs w:val="24"/>
          <w:i/>
          <w:iCs/>
        </w:rPr>
        <w:t xml:space="preserve">Here we have centered and italic text</w:t>
      </w:r>
      <w:r>
        <w:rPr>
          <w:sz w:val="24"/>
          <w:szCs w:val="24"/>
        </w:rPr>
        <w:t xml:space="preserve"> for variety.</w:t>
      </w:r>
    </w:p>
    <w:p w14:paraId="00000006">
      <w:pPr>
        <w:rPr/>
        <w:jc w:val="center"/>
      </w:pPr>
      <w:r>
        <w:rPr>
          <w:sz w:val="24"/>
          <w:szCs w:val="24"/>
          <w:u w:val="single"/>
        </w:rPr>
        <w:t xml:space="preserve">This centered text is underlined</w:t>
      </w:r>
      <w:r>
        <w:rPr>
          <w:sz w:val="24"/>
          <w:szCs w:val="24"/>
        </w:rPr>
        <w:t xml:space="preserve"> for emphasis.</w:t>
      </w:r>
    </w:p>
    <w:p w14:paraId="00000007">
      <w:pPr>
        <w:rPr/>
      </w:pPr>
      <w:r>
        <w:rPr>
          <w:sz w:val="24"/>
          <w:szCs w:val="24"/>
          <w:i/>
          <w:iCs/>
        </w:rPr>
        <w:t xml:space="preserve">This is just italic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u w:val="single"/>
        </w:rPr>
        <w:t xml:space="preserve">this is just underlined</w:t>
      </w:r>
    </w:p>
    <w:p w14:paraId="00000008">
      <w:pPr>
        <w:rPr/>
      </w:pPr>
      <w:r>
        <w:rPr>
          <w:sz w:val="24"/>
          <w:szCs w:val="24"/>
          <w:b/>
          <w:bCs/>
        </w:rPr>
        <w:t xml:space="preserve">This is just bold</w:t>
      </w:r>
      <w:r>
        <w:rPr>
          <w:sz w:val="24"/>
          <w:szCs w:val="24"/>
        </w:rPr>
        <w:t xml:space="preserve"> text on its own.</w:t>
      </w:r>
    </w:p>
    <w:p w14:paraId="00000009">
      <w:pPr>
        <w:rPr/>
        <w:jc w:val="center"/>
      </w:pPr>
      <w:r>
        <w:rPr>
          <w:sz w:val="24"/>
          <w:szCs w:val="24"/>
        </w:rPr>
        <w:t xml:space="preserve">This is just centered without other formatting.</w:t>
      </w:r>
    </w:p>
    <w:p w14:paraId="0000000a">
      <w:pPr>
        <w:rPr/>
      </w:pPr>
      <w:r>
        <w:rPr>
          <w:sz w:val="24"/>
          <w:szCs w:val="24"/>
          <w:b/>
          <w:bCs/>
          <w:u w:val="single"/>
        </w:rPr>
        <w:t xml:space="preserve">This is bold and underlined text</w:t>
      </w:r>
    </w:p>
    <w:p w14:paraId="0000000b">
      <w:pPr>
        <w:rPr/>
      </w:pPr>
      <w:r>
        <w:rPr>
          <w:sz w:val="24"/>
          <w:szCs w:val="24"/>
          <w:b/>
          <w:bCs/>
          <w:u w:val="single"/>
        </w:rPr>
        <w:t xml:space="preserve">somethine else newline lol</w:t>
      </w:r>
      <w:r>
        <w:rPr>
          <w:sz w:val="24"/>
          <w:szCs w:val="24"/>
        </w:rPr>
        <w:t xml:space="preserve"> using nested combinations.</w:t>
      </w:r>
    </w:p>
    <w:p w14:paraId="0000000c">
      <w:pPr>
        <w:rPr/>
      </w:pPr>
      <w:r>
        <w:rPr>
          <w:sz w:val="24"/>
          <w:szCs w:val="24"/>
        </w:rPr>
        <w:t xml:space="preserve">what the hell </w:t>
      </w:r>
      <w:r>
        <w:rPr>
          <w:sz w:val="24"/>
          <w:szCs w:val="24"/>
          <w:i/>
          <w:iCs/>
          <w:u w:val="single"/>
        </w:rPr>
        <w:t xml:space="preserve">Here we have italic and underlined text</w:t>
      </w:r>
      <w:r>
        <w:rPr>
          <w:sz w:val="24"/>
          <w:szCs w:val="24"/>
        </w:rPr>
        <w:t xml:space="preserve"> using another combination.</w:t>
      </w:r>
    </w:p>
    <w:p w14:paraId="0000000d">
      <w:pPr>
        <w:rPr/>
      </w:pPr>
      <w:r>
        <w:rPr>
          <w:sz w:val="24"/>
          <w:szCs w:val="24"/>
          <w:b/>
          <w:bCs/>
          <w:i/>
          <w:iCs/>
        </w:rPr>
        <w:t xml:space="preserve">This text is both bold and italic</w:t>
      </w:r>
      <w:r>
        <w:rPr>
          <w:sz w:val="24"/>
          <w:szCs w:val="24"/>
        </w:rPr>
        <w:t xml:space="preserve"> using triple asterisks.</w:t>
      </w:r>
    </w:p>
    <w:p w14:paraId="0000000e">
      <w:pPr>
        <w:rPr/>
        <w:jc w:val="center"/>
      </w:pPr>
      <w:r>
        <w:rPr>
          <w:sz w:val="24"/>
          <w:szCs w:val="24"/>
          <w:b/>
          <w:bCs/>
        </w:rPr>
        <w:t xml:space="preserve">This centered text is also bold</w:t>
      </w:r>
      <w:r>
        <w:rPr>
          <w:sz w:val="24"/>
          <w:szCs w:val="24"/>
        </w:rPr>
        <w:t xml:space="preserve"> which looks impressive.</w:t>
      </w:r>
    </w:p>
    <w:p w14:paraId="0000000f">
      <w:pPr>
        <w:rPr/>
        <w:numPr>
          <w:numId w:val="1"/>
          <w:ilvl w:val="1"/>
        </w:numPr>
      </w:pPr>
      <w:r>
        <w:rPr>
          <w:sz w:val="24"/>
          <w:szCs w:val="24"/>
        </w:rPr>
        <w:t xml:space="preserve">this is a bullet point</w:t>
      </w:r>
    </w:p>
    <w:p w14:paraId="00000010">
      <w:pPr>
        <w:rPr/>
        <w:numPr>
          <w:numId w:val="1"/>
          <w:ilvl w:val="2"/>
        </w:numPr>
      </w:pPr>
      <w:r>
        <w:rPr>
          <w:sz w:val="24"/>
          <w:szCs w:val="24"/>
        </w:rPr>
        <w:t xml:space="preserve">this is a sub bullet point</w:t>
      </w:r>
    </w:p>
    <w:p w14:paraId="00000011">
      <w:pPr>
        <w:rPr/>
        <w:numPr>
          <w:numId w:val="1"/>
          <w:ilvl w:val="1"/>
        </w:numPr>
      </w:pPr>
      <w:r>
        <w:rPr>
          <w:sz w:val="24"/>
          <w:szCs w:val="24"/>
        </w:rPr>
        <w:t xml:space="preserve">this is non unicode </w:t>
      </w:r>
      <w:r>
        <w:rPr>
          <w:sz w:val="24"/>
          <w:szCs w:val="24"/>
          <w:i/>
          <w:iCs/>
        </w:rPr>
        <w:t xml:space="preserve">é</w:t>
      </w:r>
    </w:p>
    <w:p w14:paraId="00000012">
      <w:pPr>
        <w:rPr/>
      </w:pPr>
      <w:r>
        <w:rPr>
          <w:sz w:val="24"/>
          <w:szCs w:val="24"/>
        </w:rPr>
        <w:t xml:space="preserve">This paragraph has no special formatting at all.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1">
      <w:start w:val="1"/>
      <w:numFmt w:val="bullet"/>
      <w:lvlText w:val="●"/>
      <w:lvlJc w:val="left"/>
      <w:pPr>
        <w:rPr/>
        <w:ind w:left="540" w:right="0" w:hanging="180"/>
      </w:pPr>
      <w:rPr/>
    </w:lvl>
    <w:lvl w:ilvl="2">
      <w:start w:val="1"/>
      <w:numFmt w:val="bullet"/>
      <w:lvlText w:val="○"/>
      <w:lvlJc w:val="left"/>
      <w:pPr>
        <w:rPr/>
        <w:ind w:left="1080" w:right="0" w:hanging="18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