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393" w:dyaOrig="2490">
          <v:rect xmlns:o="urn:schemas-microsoft-com:office:office" xmlns:v="urn:schemas-microsoft-com:vml" id="rectole0000000000" style="width:219.650000pt;height:12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07" w:dyaOrig="2105">
          <v:rect xmlns:o="urn:schemas-microsoft-com:office:office" xmlns:v="urn:schemas-microsoft-com:vml" id="rectole0000000001" style="width:355.350000pt;height:10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823" w:dyaOrig="2409">
          <v:rect xmlns:o="urn:schemas-microsoft-com:office:office" xmlns:v="urn:schemas-microsoft-com:vml" id="rectole0000000002" style="width:341.150000pt;height:12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1882">
          <v:rect xmlns:o="urn:schemas-microsoft-com:office:office" xmlns:v="urn:schemas-microsoft-com:vml" id="rectole0000000003" style="width:289.500000pt;height:94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661" w:dyaOrig="2065">
          <v:rect xmlns:o="urn:schemas-microsoft-com:office:office" xmlns:v="urn:schemas-microsoft-com:vml" id="rectole0000000004" style="width:333.050000pt;height:10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01" w:dyaOrig="3381">
          <v:rect xmlns:o="urn:schemas-microsoft-com:office:office" xmlns:v="urn:schemas-microsoft-com:vml" id="rectole0000000005" style="width:335.050000pt;height:169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1802">
          <v:rect xmlns:o="urn:schemas-microsoft-com:office:office" xmlns:v="urn:schemas-microsoft-com:vml" id="rectole0000000006" style="width:301.650000pt;height:9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47" w:dyaOrig="2955">
          <v:rect xmlns:o="urn:schemas-microsoft-com:office:office" xmlns:v="urn:schemas-microsoft-com:vml" id="rectole0000000007" style="width:277.350000pt;height:14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45" w:dyaOrig="2874">
          <v:rect xmlns:o="urn:schemas-microsoft-com:office:office" xmlns:v="urn:schemas-microsoft-com:vml" id="rectole0000000008" style="width:267.250000pt;height:14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27" w:dyaOrig="2490">
          <v:rect xmlns:o="urn:schemas-microsoft-com:office:office" xmlns:v="urn:schemas-microsoft-com:vml" id="rectole0000000009" style="width:276.350000pt;height:124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39" w:dyaOrig="2976">
          <v:rect xmlns:o="urn:schemas-microsoft-com:office:office" xmlns:v="urn:schemas-microsoft-com:vml" id="rectole0000000010" style="width:241.950000pt;height:14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29" w:dyaOrig="3016">
          <v:rect xmlns:o="urn:schemas-microsoft-com:office:office" xmlns:v="urn:schemas-microsoft-com:vml" id="rectole0000000011" style="width:286.450000pt;height:15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20" w:dyaOrig="3138">
          <v:rect xmlns:o="urn:schemas-microsoft-com:office:office" xmlns:v="urn:schemas-microsoft-com:vml" id="rectole0000000012" style="width:246.000000pt;height:15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65" w:dyaOrig="3057">
          <v:rect xmlns:o="urn:schemas-microsoft-com:office:office" xmlns:v="urn:schemas-microsoft-com:vml" id="rectole0000000013" style="width:268.250000pt;height:152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952" w:dyaOrig="2834">
          <v:rect xmlns:o="urn:schemas-microsoft-com:office:office" xmlns:v="urn:schemas-microsoft-com:vml" id="rectole0000000014" style="width:297.600000pt;height:141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04" w:dyaOrig="3280">
          <v:rect xmlns:o="urn:schemas-microsoft-com:office:office" xmlns:v="urn:schemas-microsoft-com:vml" id="rectole0000000015" style="width:265.200000pt;height:16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00" w:dyaOrig="1409">
          <v:rect xmlns:o="urn:schemas-microsoft-com:office:office" xmlns:v="urn:schemas-microsoft-com:vml" id="rectole0000000016" style="width:225.000000pt;height:70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875" w:dyaOrig="1769">
          <v:rect xmlns:o="urn:schemas-microsoft-com:office:office" xmlns:v="urn:schemas-microsoft-com:vml" id="rectole0000000017" style="width:243.750000pt;height:8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74" w:dyaOrig="3614">
          <v:rect xmlns:o="urn:schemas-microsoft-com:office:office" xmlns:v="urn:schemas-microsoft-com:vml" id="rectole0000000018" style="width:288.700000pt;height:18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4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3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6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6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1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390" w:dyaOrig="2475">
          <v:rect xmlns:o="urn:schemas-microsoft-com:office:office" xmlns:v="urn:schemas-microsoft-com:vml" id="rectole0000000019" style="width:169.500000pt;height:123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numPr>
          <w:ilvl w:val="0"/>
          <w:numId w:val="21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software moves between environments during development/deployment</w:t>
      </w:r>
    </w:p>
    <w:p>
      <w:pPr>
        <w:numPr>
          <w:ilvl w:val="0"/>
          <w:numId w:val="21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share infrastructure or be on seperate hardware</w:t>
      </w:r>
    </w:p>
    <w:p>
      <w:pPr>
        <w:numPr>
          <w:ilvl w:val="0"/>
          <w:numId w:val="21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environments: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(mainline and support)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UAT (User Acceptence testing)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1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whole new environments need to be duplicated for patch regression testing</w:t>
      </w:r>
    </w:p>
    <w:p>
      <w:pPr>
        <w:numPr>
          <w:ilvl w:val="0"/>
          <w:numId w:val="21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 deployment becomes complicated with external dependencies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3rd party software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config files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215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config (layer 4 networking devices may not be available in development environments but are necessary in production)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vs Build</w:t>
      </w:r>
    </w:p>
    <w:p>
      <w:pPr>
        <w:numPr>
          <w:ilvl w:val="0"/>
          <w:numId w:val="22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 - small updates to the specific code that has changes (i.e. isolated to a class or package)</w:t>
      </w:r>
    </w:p>
    <w:p>
      <w:pPr>
        <w:numPr>
          <w:ilvl w:val="0"/>
          <w:numId w:val="22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- complete re-compile and re-deployment of entire application</w:t>
      </w:r>
    </w:p>
    <w:p>
      <w:pPr>
        <w:numPr>
          <w:ilvl w:val="0"/>
          <w:numId w:val="22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 is required</w:t>
      </w:r>
    </w:p>
    <w:p>
      <w:pPr>
        <w:numPr>
          <w:ilvl w:val="0"/>
          <w:numId w:val="22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needs to be updated in each environment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management:</w:t>
      </w:r>
    </w:p>
    <w:p>
      <w:pPr>
        <w:numPr>
          <w:ilvl w:val="0"/>
          <w:numId w:val="22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installation environment may have a different configuration 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build:</w:t>
      </w:r>
    </w:p>
    <w:p>
      <w:pPr>
        <w:numPr>
          <w:ilvl w:val="0"/>
          <w:numId w:val="22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frameworks take the pain out of building releases and patches</w:t>
      </w:r>
    </w:p>
    <w:p>
      <w:pPr>
        <w:numPr>
          <w:ilvl w:val="0"/>
          <w:numId w:val="22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Ant</w:t>
      </w:r>
    </w:p>
    <w:p>
      <w:pPr>
        <w:numPr>
          <w:ilvl w:val="0"/>
          <w:numId w:val="22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Maven</w:t>
      </w:r>
    </w:p>
    <w:p>
      <w:pPr>
        <w:numPr>
          <w:ilvl w:val="0"/>
          <w:numId w:val="22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Gradle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Testing Procedures:</w:t>
      </w:r>
    </w:p>
    <w:p>
      <w:pPr>
        <w:numPr>
          <w:ilvl w:val="0"/>
          <w:numId w:val="22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new release = regression testing</w:t>
      </w:r>
    </w:p>
    <w:p>
      <w:pPr>
        <w:numPr>
          <w:ilvl w:val="0"/>
          <w:numId w:val="22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the regression test scruipts in the requirement gathering/design phase.</w:t>
      </w:r>
    </w:p>
    <w:p>
      <w:pPr>
        <w:numPr>
          <w:ilvl w:val="0"/>
          <w:numId w:val="22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patches = spot testing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Testing:</w:t>
      </w:r>
    </w:p>
    <w:p>
      <w:pPr>
        <w:numPr>
          <w:ilvl w:val="0"/>
          <w:numId w:val="23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 testing:</w:t>
      </w:r>
    </w:p>
    <w:p>
      <w:pPr>
        <w:numPr>
          <w:ilvl w:val="0"/>
          <w:numId w:val="23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Junit </w:t>
      </w:r>
    </w:p>
    <w:p>
      <w:pPr>
        <w:numPr>
          <w:ilvl w:val="0"/>
          <w:numId w:val="23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TestNG </w:t>
      </w:r>
    </w:p>
    <w:p>
      <w:pPr>
        <w:numPr>
          <w:ilvl w:val="0"/>
          <w:numId w:val="23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testing:</w:t>
      </w:r>
    </w:p>
    <w:p>
      <w:pPr>
        <w:numPr>
          <w:ilvl w:val="0"/>
          <w:numId w:val="23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manual</w:t>
      </w:r>
    </w:p>
    <w:p>
      <w:pPr>
        <w:numPr>
          <w:ilvl w:val="0"/>
          <w:numId w:val="23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use selenium for web-based</w:t>
      </w:r>
    </w:p>
    <w:p>
      <w:pPr>
        <w:numPr>
          <w:ilvl w:val="0"/>
          <w:numId w:val="23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full system testing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Deployment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(configuration management)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numPr>
          <w:ilvl w:val="0"/>
          <w:numId w:val="238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Puppet: written in ruby - used for software deployment across UNIX environment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Layer-4+ networking: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intermediate network devices that are capable of parsing, interpreting, generating and altering application protocols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another tool in the toolbox for solving high-level design problems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Load balancing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(smarter than layer 3 load balancers)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talk L4 protocols to monitor the availability of application instances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in "full proxy" mode which terminates both sides of the connection (A talks to LB, LB talks to B. as opposed to A talking to B through LB)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Data manipulation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(can cause problems for software devs, easier to use a L4 device)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rewrite request info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insert meta-data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temporary redirects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applications look like a single application (because we are communicating with the load balancer)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Visibility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mask clients real IP address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 only sees the "inside" IP address of the LB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brings up problems for monitoring/auditing and security</w:t>
      </w:r>
    </w:p>
    <w:p>
      <w:pPr>
        <w:numPr>
          <w:ilvl w:val="0"/>
          <w:numId w:val="24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L4 LB must see the data its passing</w:t>
      </w:r>
    </w:p>
    <w:p>
      <w:pPr>
        <w:numPr>
          <w:ilvl w:val="0"/>
          <w:numId w:val="24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either terminate any security (ssl) at both sides</w:t>
      </w:r>
    </w:p>
    <w:p>
      <w:pPr>
        <w:numPr>
          <w:ilvl w:val="0"/>
          <w:numId w:val="24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 have a copy of the encryption key</w:t>
      </w:r>
    </w:p>
    <w:p>
      <w:pPr>
        <w:numPr>
          <w:ilvl w:val="0"/>
          <w:numId w:val="24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4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canb e used to enforce certain authentication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Delivery Controller (ADC):</w:t>
      </w:r>
    </w:p>
    <w:p>
      <w:pPr>
        <w:numPr>
          <w:ilvl w:val="0"/>
          <w:numId w:val="25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inspection and alteration of data at L4 makes these devices more than just "load balancers"</w:t>
      </w:r>
    </w:p>
    <w:p>
      <w:pPr>
        <w:numPr>
          <w:ilvl w:val="0"/>
          <w:numId w:val="25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centralised point for monitoring and request aggregation</w:t>
      </w:r>
    </w:p>
    <w:p>
      <w:pPr>
        <w:numPr>
          <w:ilvl w:val="0"/>
          <w:numId w:val="25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introduce bottleneck / single point of failure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firewalls:</w:t>
      </w:r>
    </w:p>
    <w:p>
      <w:pPr>
        <w:numPr>
          <w:ilvl w:val="0"/>
          <w:numId w:val="25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firewalls that work on L4 and above (standard firewalls are on L3)</w:t>
      </w:r>
    </w:p>
    <w:p>
      <w:pPr>
        <w:numPr>
          <w:ilvl w:val="0"/>
          <w:numId w:val="25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 application traffic and compare to a rules-based engine</w:t>
      </w:r>
    </w:p>
    <w:p>
      <w:pPr>
        <w:numPr>
          <w:ilvl w:val="0"/>
          <w:numId w:val="25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layered behind a L3 firewall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Attack signatures:</w:t>
      </w:r>
    </w:p>
    <w:p>
      <w:pPr>
        <w:numPr>
          <w:ilvl w:val="0"/>
          <w:numId w:val="257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rules (regular expressions) that identify known malicious  traffic (simmilar to those used in anti-virus)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RFC Validation:</w:t>
      </w:r>
    </w:p>
    <w:p>
      <w:pPr>
        <w:numPr>
          <w:ilvl w:val="0"/>
          <w:numId w:val="25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pick up attackers trying to pass 'non-standard' requests hoping for issues like buffer overflows</w:t>
      </w:r>
    </w:p>
    <w:p>
      <w:pPr>
        <w:numPr>
          <w:ilvl w:val="0"/>
          <w:numId w:val="25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make sure only known methods are sent (in HTTP only GET POST PUT HEAD etc)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Input Validation:</w:t>
      </w:r>
    </w:p>
    <w:p>
      <w:pPr>
        <w:numPr>
          <w:ilvl w:val="0"/>
          <w:numId w:val="261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validate application specific security policies (make sure only ints are passed into fields that require ints)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Flow Validation</w:t>
      </w:r>
    </w:p>
    <w:p>
      <w:pPr>
        <w:numPr>
          <w:ilvl w:val="0"/>
          <w:numId w:val="263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making sure the application follows the correct procedure (no steps skipped/done out of order)</w:t>
      </w:r>
    </w:p>
    <w:p>
      <w:pPr>
        <w:numPr>
          <w:ilvl w:val="0"/>
          <w:numId w:val="263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downfall = extra state information is added 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Information Leakage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make sure application never send sensitive data in the clear (credit card numbers, passwords etc)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or Hardware:</w:t>
      </w:r>
    </w:p>
    <w:p>
      <w:pPr>
        <w:numPr>
          <w:ilvl w:val="0"/>
          <w:numId w:val="26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up to the architecht to decide if the above should be within the applications or if its cheaper to buy a L4 device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num w:numId="3">
    <w:abstractNumId w:val="324"/>
  </w:num>
  <w:num w:numId="5">
    <w:abstractNumId w:val="318"/>
  </w:num>
  <w:num w:numId="7">
    <w:abstractNumId w:val="312"/>
  </w:num>
  <w:num w:numId="10">
    <w:abstractNumId w:val="306"/>
  </w:num>
  <w:num w:numId="12">
    <w:abstractNumId w:val="300"/>
  </w:num>
  <w:num w:numId="14">
    <w:abstractNumId w:val="294"/>
  </w:num>
  <w:num w:numId="16">
    <w:abstractNumId w:val="288"/>
  </w:num>
  <w:num w:numId="18">
    <w:abstractNumId w:val="282"/>
  </w:num>
  <w:num w:numId="22">
    <w:abstractNumId w:val="276"/>
  </w:num>
  <w:num w:numId="27">
    <w:abstractNumId w:val="270"/>
  </w:num>
  <w:num w:numId="32">
    <w:abstractNumId w:val="264"/>
  </w:num>
  <w:num w:numId="34">
    <w:abstractNumId w:val="258"/>
  </w:num>
  <w:num w:numId="36">
    <w:abstractNumId w:val="252"/>
  </w:num>
  <w:num w:numId="42">
    <w:abstractNumId w:val="246"/>
  </w:num>
  <w:num w:numId="44">
    <w:abstractNumId w:val="240"/>
  </w:num>
  <w:num w:numId="50">
    <w:abstractNumId w:val="234"/>
  </w:num>
  <w:num w:numId="67">
    <w:abstractNumId w:val="228"/>
  </w:num>
  <w:num w:numId="70">
    <w:abstractNumId w:val="222"/>
  </w:num>
  <w:num w:numId="72">
    <w:abstractNumId w:val="216"/>
  </w:num>
  <w:num w:numId="78">
    <w:abstractNumId w:val="210"/>
  </w:num>
  <w:num w:numId="86">
    <w:abstractNumId w:val="204"/>
  </w:num>
  <w:num w:numId="96">
    <w:abstractNumId w:val="198"/>
  </w:num>
  <w:num w:numId="101">
    <w:abstractNumId w:val="192"/>
  </w:num>
  <w:num w:numId="109">
    <w:abstractNumId w:val="186"/>
  </w:num>
  <w:num w:numId="139">
    <w:abstractNumId w:val="180"/>
  </w:num>
  <w:num w:numId="144">
    <w:abstractNumId w:val="174"/>
  </w:num>
  <w:num w:numId="148">
    <w:abstractNumId w:val="168"/>
  </w:num>
  <w:num w:numId="150">
    <w:abstractNumId w:val="162"/>
  </w:num>
  <w:num w:numId="152">
    <w:abstractNumId w:val="156"/>
  </w:num>
  <w:num w:numId="154">
    <w:abstractNumId w:val="150"/>
  </w:num>
  <w:num w:numId="156">
    <w:abstractNumId w:val="144"/>
  </w:num>
  <w:num w:numId="163">
    <w:abstractNumId w:val="138"/>
  </w:num>
  <w:num w:numId="169">
    <w:abstractNumId w:val="132"/>
  </w:num>
  <w:num w:numId="174">
    <w:abstractNumId w:val="126"/>
  </w:num>
  <w:num w:numId="178">
    <w:abstractNumId w:val="120"/>
  </w:num>
  <w:num w:numId="180">
    <w:abstractNumId w:val="114"/>
  </w:num>
  <w:num w:numId="182">
    <w:abstractNumId w:val="108"/>
  </w:num>
  <w:num w:numId="186">
    <w:abstractNumId w:val="102"/>
  </w:num>
  <w:num w:numId="191">
    <w:abstractNumId w:val="96"/>
  </w:num>
  <w:num w:numId="193">
    <w:abstractNumId w:val="90"/>
  </w:num>
  <w:num w:numId="215">
    <w:abstractNumId w:val="84"/>
  </w:num>
  <w:num w:numId="221">
    <w:abstractNumId w:val="78"/>
  </w:num>
  <w:num w:numId="224">
    <w:abstractNumId w:val="72"/>
  </w:num>
  <w:num w:numId="226">
    <w:abstractNumId w:val="66"/>
  </w:num>
  <w:num w:numId="229">
    <w:abstractNumId w:val="60"/>
  </w:num>
  <w:num w:numId="233">
    <w:abstractNumId w:val="54"/>
  </w:num>
  <w:num w:numId="238">
    <w:abstractNumId w:val="48"/>
  </w:num>
  <w:num w:numId="240">
    <w:abstractNumId w:val="42"/>
  </w:num>
  <w:num w:numId="253">
    <w:abstractNumId w:val="36"/>
  </w:num>
  <w:num w:numId="255">
    <w:abstractNumId w:val="30"/>
  </w:num>
  <w:num w:numId="257">
    <w:abstractNumId w:val="24"/>
  </w:num>
  <w:num w:numId="259">
    <w:abstractNumId w:val="18"/>
  </w:num>
  <w:num w:numId="261">
    <w:abstractNumId w:val="12"/>
  </w:num>
  <w:num w:numId="263">
    <w:abstractNumId w:val="6"/>
  </w:num>
  <w:num w:numId="26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1" Type="http://schemas.openxmlformats.org/officeDocument/2006/relationships/styles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0" Type="http://schemas.openxmlformats.org/officeDocument/2006/relationships/numbering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/Relationships>
</file>