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9.png" ContentType="image/png"/>
  <Override PartName="/word/media/rId40.png" ContentType="image/png"/>
  <Override PartName="/word/media/rId38.png" ContentType="image/png"/>
  <Override PartName="/word/media/rId37.png" ContentType="image/png"/>
  <Override PartName="/word/media/rId45.png" ContentType="image/png"/>
  <Override PartName="/word/media/rId28.png" ContentType="image/png"/>
  <Override PartName="/word/media/rId41.png" ContentType="image/png"/>
  <Override PartName="/word/media/rId42.png" ContentType="image/png"/>
  <Override PartName="/word/media/rId3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numerical</w:t>
      </w:r>
      <w:r>
        <w:t xml:space="preserve"> </w:t>
      </w:r>
      <w:r>
        <w:t xml:space="preserve">modelling</w:t>
      </w:r>
      <w:r>
        <w:t xml:space="preserve"> </w:t>
      </w:r>
      <w:r>
        <w:t xml:space="preserve">to</w:t>
      </w:r>
      <w:r>
        <w:t xml:space="preserve"> </w:t>
      </w:r>
      <w:r>
        <w:t xml:space="preserve">investigate</w:t>
      </w:r>
      <w:r>
        <w:t xml:space="preserve"> </w:t>
      </w: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macroalgal</w:t>
      </w:r>
      <w:r>
        <w:t xml:space="preserve"> </w:t>
      </w:r>
      <w:r>
        <w:t xml:space="preserve">characteristics</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Temperature and wave exposure have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and is classified as warm temperate region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FirstParagraph"/>
      </w:pPr>
      <w:r>
        <w:t xml:space="preserve">In order to compare abiotic variables for sites around the coast, large historical databases for temperature, wave energy and wind were accessed.</w:t>
      </w:r>
    </w:p>
    <w:p>
      <w:pPr>
        <w:pStyle w:val="Heading3"/>
      </w:pPr>
      <w:bookmarkStart w:id="24" w:name="temperature"/>
      <w:r>
        <w:t xml:space="preserve">Temperature</w:t>
      </w:r>
      <w:bookmarkEnd w:id="24"/>
    </w:p>
    <w:p>
      <w:pPr>
        <w:pStyle w:val="FirstParagraph"/>
      </w:pPr>
      <w:r>
        <w:t xml:space="preserve">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L. pallida and E. maxima morphology."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Summary statistics were calculated for each site and regions for each of the environmental variables considered in this study. The summary statistics calculated for temperature, waves and wind variables were minimum, maximum, mean, range and standard deviation for annual timescales. In addition, annual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t xml:space="preserve">Characterisation of morphological characteristics in relation to temperature and wave exposure non-parametric statistical methods were used. Morphological characteristics were categorised according to temperature regime and wave exposure category for each each species and population of kelp in this study. Significant differences between temperatre regime and wave exposure categories were tested with wilcox tests. Notched boxplots allowed comparison between individual categories of wave exposure. In order to investigate specific drivers of morphological characteristics a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Heading3"/>
      </w:pPr>
      <w:bookmarkStart w:id="32" w:name="temperature-1"/>
      <w:r>
        <w:t xml:space="preserve">Temperature</w:t>
      </w:r>
      <w:bookmarkEnd w:id="32"/>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6197600" cy="6197600"/>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3"/>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Heading3"/>
      </w:pPr>
      <w:bookmarkStart w:id="34" w:name="wave-environment-1"/>
      <w:r>
        <w:t xml:space="preserve">Wave environment</w:t>
      </w:r>
      <w:bookmarkEnd w:id="34"/>
    </w:p>
    <w:p>
      <w:pPr>
        <w:pStyle w:val="FirstParagraph"/>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wave period for the coastline.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Unknown or uninitialised column: 'p'.</w:t>
      </w:r>
    </w:p>
    <w:p>
      <w:pPr>
        <w:pStyle w:val="SourceCode"/>
      </w:pPr>
      <w:r>
        <w:rPr>
          <w:rStyle w:val="VerbatimChar"/>
        </w:rPr>
        <w:t xml:space="preserve">## Warning: Computation failed in `stat_compare_means()`:</w:t>
      </w:r>
      <w:r>
        <w:br w:type="textWrapping"/>
      </w:r>
      <w:r>
        <w:rPr>
          <w:rStyle w:val="VerbatimChar"/>
        </w:rPr>
        <w:t xml:space="preserve">## argument "x" is missing, with no default</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Unknown or uninitialised column: 'p'.</w:t>
      </w:r>
    </w:p>
    <w:p>
      <w:pPr>
        <w:pStyle w:val="SourceCode"/>
      </w:pPr>
      <w:r>
        <w:rPr>
          <w:rStyle w:val="VerbatimChar"/>
        </w:rPr>
        <w:t xml:space="preserve">## Warning: Computation failed in `stat_compare_means()`:</w:t>
      </w:r>
      <w:r>
        <w:br w:type="textWrapping"/>
      </w:r>
      <w:r>
        <w:rPr>
          <w:rStyle w:val="VerbatimChar"/>
        </w:rPr>
        <w:t xml:space="preserve">## argument "x" is missing, with no default</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Unknown or uninitialised column: 'p'.</w:t>
      </w:r>
    </w:p>
    <w:p>
      <w:pPr>
        <w:pStyle w:val="SourceCode"/>
      </w:pPr>
      <w:r>
        <w:rPr>
          <w:rStyle w:val="VerbatimChar"/>
        </w:rPr>
        <w:t xml:space="preserve">## Warning: Computation failed in `stat_compare_means()`:</w:t>
      </w:r>
      <w:r>
        <w:br w:type="textWrapping"/>
      </w:r>
      <w:r>
        <w:rPr>
          <w:rStyle w:val="VerbatimChar"/>
        </w:rPr>
        <w:t xml:space="preserve">## argument "x" is missing, with no default</w:t>
      </w:r>
    </w:p>
    <w:p>
      <w:pPr>
        <w:pStyle w:val="CaptionedFigure"/>
      </w:pPr>
      <w:r>
        <w:drawing>
          <wp:inline>
            <wp:extent cx="6197600" cy="6197600"/>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5"/>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6" w:name="Xee16d5660e29b101f52aa3fa72673b5baf0185d"/>
      <w:r>
        <w:t xml:space="preserve">Drivers of kelp morphological characteristics</w:t>
      </w:r>
      <w:bookmarkEnd w:id="36"/>
    </w:p>
    <w:p>
      <w:pPr>
        <w:pStyle w:val="FirstParagraph"/>
      </w:pPr>
      <w:r>
        <w:t xml:space="preserve">Significant differences were found between cool temperate and warm temperate regimes for all</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all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5544151" cy="5544151"/>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5544151" cy="5544151"/>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8"/>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5544151" cy="5544151"/>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3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5544151" cy="5544151"/>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4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5544151" cy="5544151"/>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5544151" cy="5544151"/>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3" w:name="X1283c167cb77c0ab1b45f3fd79f22e184d363de"/>
      <w:r>
        <w:t xml:space="preserve">Abiotic drivers of</w:t>
      </w:r>
      <w:r>
        <w:t xml:space="preserve"> </w:t>
      </w:r>
      <w:r>
        <w:rPr>
          <w:i/>
        </w:rPr>
        <w:t xml:space="preserve">L. pallida</w:t>
      </w:r>
      <w:r>
        <w:t xml:space="preserve"> </w:t>
      </w:r>
      <w:r>
        <w:t xml:space="preserve">morphological characteristics</w:t>
      </w:r>
      <w:bookmarkEnd w:id="43"/>
    </w:p>
    <w:p>
      <w:pPr>
        <w:pStyle w:val="FirstParagraph"/>
      </w:pPr>
      <w:r>
        <w:t xml:space="preserve">Forward selection, assessment of VIF and an examination of pairwise Pearson correlation coefficients allowed us to retain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for kelps mostly from the western region 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w:t>
      </w:r>
      <w:r>
        <w:t xml:space="preserve">for kelps from the eastern region. Although sites from from the western region did not cluster as closely as eastern region study sites, grouping according to region was still evident.</w:t>
      </w:r>
    </w:p>
    <w:p>
      <w:pPr>
        <w:pStyle w:val="Heading3"/>
      </w:pPr>
      <w:bookmarkStart w:id="44" w:name="X0a1bbc8eef11298a2912a9b4024c78f20a84d37"/>
      <w:r>
        <w:t xml:space="preserve">Abiotic drivers of</w:t>
      </w:r>
      <w:r>
        <w:t xml:space="preserve"> </w:t>
      </w:r>
      <w:r>
        <w:rPr>
          <w:i/>
        </w:rPr>
        <w:t xml:space="preserve">E. maxima</w:t>
      </w:r>
      <w:r>
        <w:t xml:space="preserve"> </w:t>
      </w:r>
      <w:r>
        <w:t xml:space="preserve">morphological characteristics</w:t>
      </w:r>
      <w:bookmarkEnd w:id="44"/>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drawing>
          <wp:inline>
            <wp:extent cx="5544151" cy="5544151"/>
            <wp:effectExtent b="0" l="0" r="0" t="0"/>
            <wp:docPr descr="" title="" id="1" name="Picture"/>
            <a:graphic>
              <a:graphicData uri="http://schemas.openxmlformats.org/drawingml/2006/picture">
                <pic:pic>
                  <pic:nvPicPr>
                    <pic:cNvPr descr="morphology_paper_files/figure-docx/rda%20plots-1.png" id="0" name="Picture"/>
                    <pic:cNvPicPr>
                      <a:picLocks noChangeArrowheads="1" noChangeAspect="1"/>
                    </pic:cNvPicPr>
                  </pic:nvPicPr>
                  <pic:blipFill>
                    <a:blip r:embed="rId45"/>
                    <a:stretch>
                      <a:fillRect/>
                    </a:stretch>
                  </pic:blipFill>
                  <pic:spPr bwMode="auto">
                    <a:xfrm>
                      <a:off x="0" y="0"/>
                      <a:ext cx="5544151" cy="5544151"/>
                    </a:xfrm>
                    <a:prstGeom prst="rect">
                      <a:avLst/>
                    </a:prstGeom>
                    <a:noFill/>
                    <a:ln w="9525">
                      <a:noFill/>
                      <a:headEnd/>
                      <a:tailEnd/>
                    </a:ln>
                  </pic:spPr>
                </pic:pic>
              </a:graphicData>
            </a:graphic>
          </wp:inline>
        </w:drawing>
      </w:r>
    </w:p>
    <w:p>
      <w:pPr>
        <w:pStyle w:val="BodyText"/>
      </w:pPr>
      <w:r>
        <w:t xml:space="preserve">Forward selection, assessment of VIF and Pearson correlation coefficients allowed us to retian the most parsimonious descriptors of shallow</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61% of the variation (global permutation test on final model: d.f = 4,</w:t>
      </w:r>
      <w:r>
        <w:t xml:space="preserve"> </w:t>
      </w:r>
      <w:r>
        <w:rPr>
          <w:i/>
        </w:rPr>
        <w:t xml:space="preserve">F</w:t>
      </w:r>
      <w:r>
        <w:t xml:space="preserve"> </w:t>
      </w:r>
      <w:r>
        <w:t xml:space="preserve">= 2.41,</w:t>
      </w:r>
      <w:r>
        <w:t xml:space="preserve"> </w:t>
      </w:r>
      <w:r>
        <w:rPr>
          <w:i/>
        </w:rPr>
        <w:t xml:space="preserve">p</w:t>
      </w:r>
      <w:r>
        <w:t xml:space="preserve"> </w:t>
      </w:r>
      <w:r>
        <w:t xml:space="preserve">= 0.013). The model consisted of one significant axis, RDA1 (p = 0.02) and explained 62% of the variation. Stipe length, stipe mass and stipe circumference were positivley influenced by</w:t>
      </w:r>
      <w:r>
        <w:t xml:space="preserve"> </w:t>
      </w:r>
      <w:r>
        <w:rPr>
          <w:i/>
        </w:rPr>
        <w:t xml:space="preserve">max_temp</w:t>
      </w:r>
      <w:r>
        <w:t xml:space="preserve"> </w:t>
      </w:r>
      <w:r>
        <w:t xml:space="preserve">and</w:t>
      </w:r>
      <w:r>
        <w:t xml:space="preserve"> </w:t>
      </w:r>
      <w:r>
        <w:rPr>
          <w:i/>
        </w:rPr>
        <w:t xml:space="preserve">mean_temp</w:t>
      </w:r>
      <w:r>
        <w:t xml:space="preserve"> </w:t>
      </w:r>
      <w:r>
        <w:t xml:space="preserve">along RDA1, and explained 50% and 55% of the variation respectivley. The remaining morphological characteristics were positivley influenced by by</w:t>
      </w:r>
      <w:r>
        <w:t xml:space="preserve"> </w:t>
      </w:r>
      <w:r>
        <w:rPr>
          <w:i/>
        </w:rPr>
        <w:t xml:space="preserve">tp_max</w:t>
      </w:r>
      <w:r>
        <w:t xml:space="preserve"> </w:t>
      </w:r>
      <w:r>
        <w:t xml:space="preserve">and negativley inlfuenced by</w:t>
      </w:r>
      <w:r>
        <w:t xml:space="preserve"> </w:t>
      </w:r>
      <w:r>
        <w:rPr>
          <w:i/>
        </w:rPr>
        <w:t xml:space="preserve">dirw_median</w:t>
      </w:r>
      <w:r>
        <w:t xml:space="preserve"> </w:t>
      </w:r>
      <w:r>
        <w:t xml:space="preserve">along RDA2 and explained 86% and 94% of the variation respectivley. There was overlapping of clusters according to region with no clear patterns in sites evident.</w:t>
      </w:r>
    </w:p>
    <w:p>
      <w:pPr>
        <w:pStyle w:val="Heading1"/>
      </w:pPr>
      <w:bookmarkStart w:id="46" w:name="discussion"/>
      <w:r>
        <w:t xml:space="preserve">Discussion</w:t>
      </w:r>
      <w:bookmarkEnd w:id="46"/>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 Higher temperatures tended to be assocaited with reduced measurements of stipe mass, stipe circumference/diameter and stipe length for the sub-canopy species</w:t>
      </w:r>
      <w:r>
        <w:t xml:space="preserve"> </w:t>
      </w:r>
      <w:r>
        <w:rPr>
          <w:i/>
        </w:rPr>
        <w:t xml:space="preserve">L. pallida</w:t>
      </w:r>
      <w:r>
        <w:t xml:space="preserve">, which suggests that there is a reduction in overall surface area of the plant in warm temperate environments. The ecological consequence of this is unclear…The canopy species</w:t>
      </w:r>
      <w:r>
        <w:t xml:space="preserve"> </w:t>
      </w:r>
      <w:r>
        <w:rPr>
          <w:i/>
        </w:rPr>
        <w:t xml:space="preserve">E. maxima</w:t>
      </w:r>
      <w:r>
        <w:t xml:space="preserve"> </w:t>
      </w:r>
      <w:r>
        <w:t xml:space="preserve">exibits increased stipe length and decreased stipe circumference in warm temperate areas for both deep and shallow populations, which suggests a</w:t>
      </w:r>
      <w:r>
        <w:t xml:space="preserve"> </w:t>
      </w:r>
      <w:r>
        <w:t xml:space="preserve">‘</w:t>
      </w:r>
      <w:r>
        <w:t xml:space="preserve">slender kelp</w:t>
      </w:r>
      <w:r>
        <w:t xml:space="preserve">’</w:t>
      </w:r>
      <w:r>
        <w:t xml:space="preserve"> </w:t>
      </w:r>
      <w:r>
        <w:t xml:space="preserve">tactic and has been shown in previous work.</w:t>
      </w:r>
      <w:r>
        <w:rPr>
          <w:b/>
        </w:rPr>
        <w:t xml:space="preserve">add examples here</w:t>
      </w:r>
      <w:r>
        <w:t xml:space="preserve">. The response of kelp morphological characteristics to wave exposure was evident and both species show a tactics based on the magnitde of wave exposure. Strength increasing traits were exibited for lower exposure levels while a</w:t>
      </w:r>
      <w:r>
        <w:t xml:space="preserve"> </w:t>
      </w:r>
      <w:r>
        <w:t xml:space="preserve">‘</w:t>
      </w:r>
      <w:r>
        <w:t xml:space="preserve">go-with-the-flow</w:t>
      </w:r>
      <w:r>
        <w:t xml:space="preserve">’</w:t>
      </w:r>
      <w:r>
        <w:t xml:space="preserve"> </w:t>
      </w:r>
      <w:r>
        <w:t xml:space="preserve">tactic for moderate levels of wave exposure. Denny and Galord ??? showed that increased flexiblity or a</w:t>
      </w:r>
      <w:r>
        <w:t xml:space="preserve"> </w:t>
      </w:r>
      <w:r>
        <w:t xml:space="preserve">‘</w:t>
      </w:r>
      <w:r>
        <w:t xml:space="preserve">go-with-the-flow</w:t>
      </w:r>
      <w:r>
        <w:t xml:space="preserve">’</w:t>
      </w:r>
      <w:r>
        <w:t xml:space="preserve"> </w:t>
      </w:r>
      <w:r>
        <w:t xml:space="preserve">tactic has a threshold value, where increased stipe length actaully increase drag under high wave exposure scenarios. Therefore, under high wave exposure scenarios size reducing traits, such as reduced surface area of the overall plant should be favoured instead. This was evident in the results which showed that stipe length decreases under high wave exposure categories. This suggests that how morphological characteristcs manifest themselves is dependent on the magnitude of wave exposure. Furthermore, the results suggest that in the absence of wave exposure, temperatre becomes the dominant morphological driver. This is evident from the redundancy analysis for each species and deep populations of</w:t>
      </w:r>
      <w:r>
        <w:t xml:space="preserve"> </w:t>
      </w:r>
      <w:r>
        <w:rPr>
          <w:i/>
        </w:rPr>
        <w:t xml:space="preserve">E. maxima</w:t>
      </w:r>
      <w:r>
        <w:t xml:space="preserve"> </w:t>
      </w:r>
      <w:r>
        <w:t xml:space="preserve">which show clustering of study sites according to the region; wave variables drive morphological characteristics for kelps from the western region and temperature variables for kelps from the eastern region. Clustering of sites according to region overlapped almost completey for the RDA analysis of shallow</w:t>
      </w:r>
      <w:r>
        <w:t xml:space="preserve"> </w:t>
      </w:r>
      <w:r>
        <w:rPr>
          <w:i/>
        </w:rPr>
        <w:t xml:space="preserve">E. maxima</w:t>
      </w:r>
      <w:r>
        <w:t xml:space="preserve"> </w:t>
      </w:r>
      <w:r>
        <w:t xml:space="preserve">suggesting that for shallow kelp the effect of wave exposure overwhelms the effects of temperature.</w:t>
      </w:r>
    </w:p>
    <w:p>
      <w:pPr>
        <w:pStyle w:val="Heading1"/>
      </w:pPr>
      <w:bookmarkStart w:id="47" w:name="conclusion"/>
      <w:r>
        <w:t xml:space="preserve">Conclusion</w:t>
      </w:r>
      <w:bookmarkEnd w:id="47"/>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8" w:name="conflict-of-interest-statement"/>
      <w:r>
        <w:t xml:space="preserve">Conflict of Interest Statement</w:t>
      </w:r>
      <w:bookmarkEnd w:id="48"/>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9" w:name="author-contributions"/>
      <w:r>
        <w:t xml:space="preserve">Author Contributions</w:t>
      </w:r>
      <w:bookmarkEnd w:id="49"/>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50" w:name="funding"/>
      <w:r>
        <w:t xml:space="preserve">Funding</w:t>
      </w:r>
      <w:bookmarkEnd w:id="50"/>
    </w:p>
    <w:p>
      <w:pPr>
        <w:pStyle w:val="FirstParagraph"/>
      </w:pPr>
      <w:r>
        <w:t xml:space="preserve">The research was funded by the South African National Research Foundation (</w:t>
      </w:r>
      <w:hyperlink r:id="rId51">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2" w:name="acknowledgments"/>
      <w:r>
        <w:t xml:space="preserve">Acknowledgments</w:t>
      </w:r>
      <w:bookmarkEnd w:id="52"/>
    </w:p>
    <w:p>
      <w:pPr>
        <w:pStyle w:val="FirstParagraph"/>
      </w:pPr>
      <w:r>
        <w:t xml:space="preserve">Thank you to AS and CR for their guidance, and the honours class of 2014-2015 that aided in fieldwork. Carla Louise for making the GIS plot etc.</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51"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51"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numerical modelling to investigate temperature and wave exposure as drivers of macroalgal characteristics</dc:title>
  <dc:creator>R. Coppin, C. Rautenbach, T. Ponton and A.J Smit</dc:creator>
  <cp:keywords/>
  <dcterms:created xsi:type="dcterms:W3CDTF">2019-08-05T10:20:02Z</dcterms:created>
  <dcterms:modified xsi:type="dcterms:W3CDTF">2019-08-05T10:20:02Z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