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Date"/>
      </w:pPr>
      <w:r>
        <w:t xml:space="preserve">2018</w:t>
      </w:r>
    </w:p>
    <w:p>
      <w:pPr>
        <w:pStyle w:val="Heading1"/>
      </w:pPr>
      <w:bookmarkStart w:id="21" w:name="background"/>
      <w:bookmarkEnd w:id="21"/>
      <w:r>
        <w:t xml:space="preserve">Background</w:t>
      </w:r>
    </w:p>
    <w:p>
      <w:pPr>
        <w:pStyle w:val="FirstParagraph"/>
      </w:pPr>
      <w:r>
        <w:t xml:space="preserve">Marine ecosystems are maintained by a variety of complex interactions between abiotic and</w:t>
      </w:r>
      <w:r>
        <w:t xml:space="preserve"> </w:t>
      </w:r>
      <w:r>
        <w:t xml:space="preserve">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morphological changes which reduces overall drag. Seaweeds that are unable to avoid mechanical dislodgement either raft out to sea or wash up onto beaches, otherwise known as beach-cast. However, not all the beach-cast may have originated from a nearby kelp population and may have originated from other sites or regions of the coast through a combination of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coast.The coupling of kelp morphology and the ability to simulate hydrodynamic processes can greatly improve our understanding of transport pathways and likely locations of accumulation.</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2" w:name="rationale"/>
      <w:bookmarkEnd w:id="22"/>
      <w:r>
        <w:t xml:space="preserve">Rationale</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3" w:name="research-problem"/>
      <w:bookmarkEnd w:id="23"/>
      <w:r>
        <w:t xml:space="preserve">Research problem</w:t>
      </w:r>
    </w:p>
    <w:p>
      <w:pPr>
        <w:pStyle w:val="FirstParagraph"/>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w:t>
      </w:r>
    </w:p>
    <w:p>
      <w:pPr>
        <w:pStyle w:val="BodyText"/>
      </w:pPr>
      <w:r>
        <w:t xml:space="preserve">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Heading1"/>
      </w:pPr>
      <w:bookmarkStart w:id="24" w:name="preliminary-literature-review"/>
      <w:bookmarkEnd w:id="24"/>
      <w:r>
        <w:t xml:space="preserve">Preliminary literature review</w:t>
      </w:r>
    </w:p>
    <w:p>
      <w:pPr>
        <w:pStyle w:val="FirstParagraph"/>
      </w:pPr>
      <w:r>
        <w:t xml:space="preserve">Abiotic and biotic factors interact in complex ways which indirectly determine behavioral and ecophysiological responses in organisms. Organisms that are mobile may migrate into more environmentally suitable areas when conditions become unfavorable or food sources become depleted.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Other than temperature, wave exposure is also recognised as an important driver of the marine environment, and macroalgae are not exception. Wave exposure has been shown to play a role in determing distribution, abundance, diversity, composition, growth</w:t>
      </w:r>
      <w:r>
        <w:t xml:space="preserve"> </w:t>
      </w:r>
      <w:r>
        <w:t xml:space="preserve">(Cousens 1982)</w:t>
      </w:r>
      <w:r>
        <w:t xml:space="preserve"> </w:t>
      </w:r>
      <w:r>
        <w:t xml:space="preserve">and productivity</w:t>
      </w:r>
      <w:r>
        <w:t xml:space="preserve"> </w:t>
      </w:r>
      <w:r>
        <w:t xml:space="preserve">(Pedersen and Nejrup 2012)</w:t>
      </w:r>
      <w:r>
        <w:t xml:space="preserve"> </w:t>
      </w:r>
      <w:r>
        <w:t xml:space="preserve">of macroalgae communties. For example, the width, vertical zonation and diversity of algal communities often change predictably along gradients of wave exposure. Wave exposure may also drive macroalgae communties indirectly through the alteration in affect of another environmental driver. For instance, increasing degrees of exposure may positively influence the amount of area available to trap light on macroalgal fronds, as well as increasing nutrient uptake due to increased turbulence in the boundry layer around the frond</w:t>
      </w:r>
      <w:r>
        <w:t xml:space="preserve"> </w:t>
      </w:r>
      <w:r>
        <w:t xml:space="preserve">(Pfeister 1995)</w:t>
      </w:r>
      <w:r>
        <w:t xml:space="preserve">. The most important direct effect of wave exposure on macroalgal communities is through mechanical dislodgment, which ultimately leads to expiration.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Wave exposure is a complex abiotic variable which varies spatially and temporarly in the marine enviroment. Furthermore, the degree to which a macroalgae community is exposed, is dependent on local site characteristics, such as bathymetry and local wind patterns. Despite this fact, macrolagae have been able to persist in often harsh and variable wave environments. Macroalage are sessile organisms and incapabable of migrating when local conditions become unsuitable. Therefore, macroalgae must adapt to the local wave climate in order to persist and survive, and achieve this through morphological adaptation. The morphology of macroalgae are not fixed gentic traits. A study by @?? showed that</w:t>
      </w:r>
      <w:r>
        <w:t xml:space="preserve"> </w:t>
      </w:r>
      <w:r>
        <w:rPr>
          <w:i/>
        </w:rPr>
        <w:t xml:space="preserve">species name</w:t>
      </w:r>
      <w:r>
        <w:t xml:space="preserve"> </w:t>
      </w:r>
      <w:r>
        <w:t xml:space="preserve">was able to rapidly adapt to the local wave environment when transplanted from a low wave exposure site to a high wave exposure site. Advances in genetic techniques and taxonomy have revealed that species delination based on morphology has been inaccurate, and organisms that were once considered two seperate species are actually one species.</w:t>
      </w:r>
      <w:r>
        <w:rPr>
          <w:b/>
        </w:rPr>
        <w:t xml:space="preserve">insert example here</w:t>
      </w:r>
      <w:r>
        <w:t xml:space="preserve">. The morphological adaption that macroalgae display are therefore driven by local or site conditions, and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corraline, and therefore these species would need to adapt their morphology differently in order to persist.</w:t>
      </w:r>
      <w:r>
        <w:t xml:space="preserve"> </w:t>
      </w:r>
      <w:r>
        <w:t xml:space="preserve">Moss (1948)</w:t>
      </w:r>
      <w:r>
        <w:t xml:space="preserve"> </w:t>
      </w:r>
      <w:r>
        <w:t xml:space="preserve">investigated the anatomy, chemical composistion of</w:t>
      </w:r>
      <w:r>
        <w:t xml:space="preserve"> </w:t>
      </w:r>
      <w:r>
        <w:rPr>
          <w:i/>
        </w:rPr>
        <w:t xml:space="preserve">Fucus spiralis</w:t>
      </w:r>
      <w:r>
        <w:t xml:space="preserve"> </w:t>
      </w:r>
      <w:r>
        <w:t xml:space="preserve">at three sites that varied in wave exposure (sheltered, medium exposure and exposed). The authors found that individuals in exposed sites showed less branching of thalli as well as variation in organic nitrogen, mannitol, laminarian and alginic acid concentrations.</w:t>
      </w:r>
      <w:r>
        <w:t xml:space="preserve"> </w:t>
      </w:r>
      <w:r>
        <w:rPr>
          <w:b/>
        </w:rPr>
        <w:t xml:space="preserve">insert more examples here</w:t>
      </w:r>
      <w:r>
        <w:t xml:space="preserv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 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(Burrows, Harvey, and Robb 2008)</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Baardseth and others (1970)</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w:t>
      </w:r>
      <w:r>
        <w:rPr>
          <w:b/>
        </w:rPr>
        <w:t xml:space="preserve">???</w:t>
      </w:r>
      <w:r>
        <w:t xml:space="preserve">)</w:t>
      </w:r>
      <w:r>
        <w:t xml:space="preserve">.</w:t>
      </w:r>
    </w:p>
    <w:p>
      <w:pPr>
        <w:pStyle w:val="BodyText"/>
      </w:pPr>
      <w:r>
        <w:t xml:space="preserve">Lindegarth and Gamfeldt (2005)</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(Lindegarth and Gamfeldt 2005)</w:t>
      </w:r>
      <w:r>
        <w:t xml:space="preserve">. A study by</w:t>
      </w:r>
      <w:r>
        <w:t xml:space="preserve"> </w:t>
      </w:r>
      <w:r>
        <w:t xml:space="preserve">(</w:t>
      </w:r>
      <w:r>
        <w:rPr>
          <w:b/>
        </w:rPr>
        <w:t xml:space="preserve">???</w:t>
      </w:r>
      <w:r>
        <w:t xml:space="preserve">)</w:t>
      </w:r>
      <w:r>
        <w:t xml:space="preserve">…</w:t>
      </w:r>
      <w:r>
        <w:rPr>
          <w:b/>
        </w:rPr>
        <w:t xml:space="preserve">include description of study here</w:t>
      </w:r>
      <w:r>
        <w:t xml:space="preserve">…Other authors, such as</w:t>
      </w:r>
      <w:r>
        <w:t xml:space="preserve"> </w:t>
      </w:r>
      <w:r>
        <w:t xml:space="preserve">(</w:t>
      </w:r>
      <w:r>
        <w:rPr>
          <w:b/>
        </w:rPr>
        <w:t xml:space="preserve">???</w:t>
      </w:r>
      <w:r>
        <w:t xml:space="preserve">)</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w:t>
      </w:r>
      <w:r>
        <w:rPr>
          <w:b/>
        </w:rPr>
        <w:t xml:space="preserve">???</w:t>
      </w:r>
      <w:r>
        <w:t xml:space="preserve">)</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these models can be designed for local or site specific coverage, provided the correct data are available.</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 Numerical modelling for this study will be undertaken using the Delft3D suite of numerical models developed by Deltares. The suite of models allows for the simulation of flows, sediment transport, waves, water quality, morphological developments and ecology.</w:t>
      </w:r>
    </w:p>
    <w:p>
      <w:pPr>
        <w:pStyle w:val="BodyText"/>
      </w:pPr>
      <w:r>
        <w:t xml:space="preserve">The Delft3D-WAVE module uses the SWAN (Simulating Waves Nearshore) numerical model developed at the Delft University of Technology to simulate the generation and propagation of wind-generated waves in coastal environments. The SWAN model is based on the discrete spectral action balance equation and is fully spectral (in all directions and frequencies). The latter implies that short-crested random wave fields propagating simultaneously from widely different directions can be accommodated (e.g. a wind sea with super-imposed swell). Delft3D-FLOW is a multi-dimensional (2D or 3D) hydrodynamic (and transport) simulation program which calculates non-steady</w:t>
      </w:r>
      <w:r>
        <w:t xml:space="preserve"> </w:t>
      </w:r>
      <w:r>
        <w:t xml:space="preserve">flow and transport phenomena that result from tidal and meteorological forcing on a rectilinear or a curvilinear, boundary fitted grid. In 3D simulations, the vertical grid is defined following the sigma coordinate approach. The model solves the shallow water equations, consisting of the momentum and the continuity equations</w:t>
      </w:r>
    </w:p>
    <w:p>
      <w:pPr>
        <w:pStyle w:val="BodyText"/>
      </w:pPr>
      <w:r>
        <w:t xml:space="preserve">In recent years there has been growing attention on plastic pollution, particulary the ocean. Plastic pollution can range from macroplastics to microplastics. Microplastics are tiny plastic granuales used as scrubbers in cosmetics and air-blasting, and small plastic fragments that originate from larger pieces of plastic known as macroplastics. The potential harms of plastic was highlighted in the 1970’s and renewed interest has lead to research showing that plastics in the ocean are widespread. Plastic pollution is bio-available to biota in the food-web which may cause problems with an organisms physiological functioning.</w:t>
      </w:r>
      <w:r>
        <w:t xml:space="preserve"> </w:t>
      </w: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2"/>
      </w:pPr>
      <w:bookmarkStart w:id="25" w:name="aims-of-research"/>
      <w:bookmarkEnd w:id="25"/>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1"/>
      </w:pPr>
      <w:bookmarkStart w:id="26" w:name="research-design-and-methodology"/>
      <w:bookmarkEnd w:id="26"/>
      <w:r>
        <w:t xml:space="preserve">Research design and methodology</w:t>
      </w:r>
    </w:p>
    <w:p>
      <w:pPr>
        <w:pStyle w:val="FirstParagraph"/>
      </w:pPr>
      <w:r>
        <w:t xml:space="preserve">A combined quantitative ecology and oceanography approach will be used for this study. Morphological characteristics and their relation to the hydrodynamic environment must first be established and the findings will form the basis for the proceeding chapters. Once the relationship has been established it will be used to calibrate future hydrodynamic models developed during the course of the study. Once the hydrodynamic model has been established and calibrated it will be used to investigate the flow of microplastics along the South African coastline.</w:t>
      </w:r>
    </w:p>
    <w:p>
      <w:pPr>
        <w:pStyle w:val="Heading2"/>
      </w:pPr>
      <w:bookmarkStart w:id="27" w:name="morphology"/>
      <w:bookmarkEnd w:id="27"/>
      <w:r>
        <w:t xml:space="preserve">Morphology</w:t>
      </w:r>
    </w:p>
    <w:p>
      <w:pPr>
        <w:pStyle w:val="FirstParagraph"/>
      </w:pPr>
      <w:r>
        <w:t xml:space="preserve">Morphometrics collection 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19 sites along the Western Cape coast of South Africa (Refer to morphology bar graphs). These varying morphometrics allowed measurements such as weight, length and thickness to be compared between sites. Because the macroalgae differ in construction, species-specific morphometrics were included. These sites span across the majority of the Western Cape coast, in varying thermal and wave energy regimes. Sites were chosen to represent an array of morphological differences seen within each</w:t>
      </w:r>
      <w:r>
        <w:t xml:space="preserve"> </w:t>
      </w:r>
      <w:r>
        <w:rPr>
          <w:i/>
        </w:rPr>
        <w:t xml:space="preserve">Ecklonia maxima</w:t>
      </w:r>
      <w:r>
        <w:t xml:space="preserve"> </w:t>
      </w:r>
      <w:r>
        <w:t xml:space="preserve">and</w:t>
      </w:r>
      <w:r>
        <w:t xml:space="preserve"> </w:t>
      </w:r>
      <w:r>
        <w:rPr>
          <w:i/>
        </w:rPr>
        <w:t xml:space="preserve">Laminaria</w:t>
      </w:r>
      <w:r>
        <w:t xml:space="preserve">. Sites were also chosen to reflect locations that displayed variable wave and temperature regimes, to allow us to robustly test our hypothesis of environmental drivers influencing kelp morphology. St. Helena Bay and Betty’s Bay constituted the north western and south eastern boundary sites respectively. These sites are roughly 300km apart, and are confidently lie within separate marine provinces, as outlined above.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Heading2"/>
      </w:pPr>
      <w:bookmarkStart w:id="28" w:name="hydrodynamic-model"/>
      <w:bookmarkEnd w:id="28"/>
      <w:r>
        <w:t xml:space="preserve">Hydrodynamic model</w:t>
      </w:r>
    </w:p>
    <w:p>
      <w:pPr>
        <w:pStyle w:val="FirstParagraph"/>
      </w:pPr>
      <w:r>
        <w:t xml:space="preserve">The hydrodynamic model for coastal flow will be developed using already existing models that have been developed. These models will consist of the SWAN and Delf3D models and the apporach is to use aspects of each model, that are related to coastal flow, from which further development will take place.</w:t>
      </w:r>
    </w:p>
    <w:p>
      <w:pPr>
        <w:pStyle w:val="BodyText"/>
      </w:pPr>
      <w:r>
        <w:t xml:space="preserve">Once the model has been developed it will be used to predict kelp morphology at random sites which will then be sampled. The</w:t>
      </w:r>
      <w:r>
        <w:t xml:space="preserve"> </w:t>
      </w:r>
      <w:r>
        <w:rPr>
          <w:i/>
        </w:rPr>
        <w:t xml:space="preserve">in situ</w:t>
      </w:r>
      <w:r>
        <w:t xml:space="preserve"> </w:t>
      </w:r>
      <w:r>
        <w:t xml:space="preserve">kelp morphology data collected at the predicted site will be used to calibrate the model. This process will be repeated until the model can predict coastal flow and kelp morphology within a certian degree of probability. Kelp morphology is driven by regional and local environmental factors, the spatial scales used will be dependent on the spatial patterns of the various abiotic variables being investigated. Fully nested hierarchical design at three spatial scales will be used: regions, locations (within regions) and sites (within locations).</w:t>
      </w:r>
    </w:p>
    <w:p>
      <w:pPr>
        <w:pStyle w:val="Heading2"/>
      </w:pPr>
      <w:bookmarkStart w:id="29" w:name="microplastics"/>
      <w:bookmarkEnd w:id="29"/>
      <w:r>
        <w:t xml:space="preserve">Microplastics</w:t>
      </w:r>
    </w:p>
    <w:p>
      <w:pPr>
        <w:pStyle w:val="FirstParagraph"/>
      </w:pPr>
      <w:r>
        <w:t xml:space="preserve">The calibrated model developed in previous chapters will be used to determine flow, source and accumulatiom points along the South African coastline. Certian characteristcs of microplastics such as bouyancy, flow rate, fluid dynamics ect. Which characteristics are important for modeling dispersion of microplastics will be achieved by investigating the literature and experimental simulations. Once the model has been established it will once again be calibrated through</w:t>
      </w:r>
      <w:r>
        <w:t xml:space="preserve"> </w:t>
      </w:r>
      <w:r>
        <w:rPr>
          <w:i/>
        </w:rPr>
        <w:t xml:space="preserve">in situ</w:t>
      </w:r>
      <w:r>
        <w:t xml:space="preserve"> </w:t>
      </w:r>
      <w:r>
        <w:t xml:space="preserve">sampling.</w:t>
      </w:r>
    </w:p>
    <w:p>
      <w:pPr>
        <w:pStyle w:val="Heading2"/>
      </w:pPr>
      <w:bookmarkStart w:id="30" w:name="time-frame"/>
      <w:bookmarkEnd w:id="30"/>
      <w:r>
        <w:t xml:space="preserve">Time-frame</w:t>
      </w:r>
    </w:p>
    <w:tbl>
      <w:tblPr>
        <w:tblStyle w:val="TableNormal"/>
        <w:tblW w:type="pct" w:w="5000.0"/>
        <w:tblLook w:firstRow="1"/>
      </w:tblPr>
      <w:tblGrid>
        <w:gridCol w:w="3273"/>
        <w:gridCol w:w="4646"/>
      </w:tblGrid>
      <w:tr>
        <w:trPr>
          <w:cnfStyle w:firstRow="1"/>
        </w:trPr>
        <w:tc>
          <w:tcPr>
            <w:tcBorders>
              <w:bottom w:val="single"/>
            </w:tcBorders>
            <w:vAlign w:val="bottom"/>
          </w:tcPr>
          <w:p>
            <w:pPr>
              <w:pStyle w:val="Compact"/>
              <w:jc w:val="left"/>
            </w:pPr>
            <w:r>
              <w:t xml:space="preserve">Months</w:t>
            </w:r>
          </w:p>
        </w:tc>
        <w:tc>
          <w:tcPr>
            <w:tcBorders>
              <w:bottom w:val="single"/>
            </w:tcBorders>
            <w:vAlign w:val="bottom"/>
          </w:tcPr>
          <w:p>
            <w:pPr>
              <w:pStyle w:val="Compact"/>
              <w:jc w:val="left"/>
            </w:pPr>
            <w:r>
              <w:t xml:space="preserve">Description</w:t>
            </w:r>
          </w:p>
        </w:tc>
      </w:tr>
      <w:tr>
        <w:tc>
          <w:p>
            <w:pPr>
              <w:pStyle w:val="Compact"/>
              <w:jc w:val="left"/>
            </w:pPr>
            <w:r>
              <w:t xml:space="preserve">April 2018 - September 2018</w:t>
            </w:r>
          </w:p>
        </w:tc>
        <w:tc>
          <w:p>
            <w:pPr>
              <w:pStyle w:val="Compact"/>
              <w:jc w:val="left"/>
            </w:pPr>
            <w:r>
              <w:t xml:space="preserve">Develop and write proposal for submission to department</w:t>
            </w:r>
          </w:p>
        </w:tc>
      </w:tr>
      <w:tr>
        <w:tc>
          <w:p>
            <w:pPr>
              <w:pStyle w:val="Compact"/>
              <w:jc w:val="left"/>
            </w:pPr>
            <w:r>
              <w:t xml:space="preserve">September 2018 - December 2018</w:t>
            </w:r>
          </w:p>
        </w:tc>
        <w:tc>
          <w:p>
            <w:pPr>
              <w:pStyle w:val="Compact"/>
              <w:jc w:val="left"/>
            </w:pPr>
            <w:r>
              <w:t xml:space="preserve">Acceptable level of progress on literature review. The first data chapter should also be complete and submission of first paper</w:t>
            </w:r>
          </w:p>
        </w:tc>
      </w:tr>
      <w:tr>
        <w:tc>
          <w:p>
            <w:pPr>
              <w:pStyle w:val="Compact"/>
              <w:jc w:val="left"/>
            </w:pPr>
            <w:r>
              <w:t xml:space="preserve">January 2019 - May 2019</w:t>
            </w:r>
          </w:p>
        </w:tc>
        <w:tc>
          <w:p>
            <w:pPr>
              <w:pStyle w:val="Compact"/>
              <w:jc w:val="left"/>
            </w:pPr>
            <w:r>
              <w:t xml:space="preserve">Become competent in relevant software (Python). Data analyses for the 2nd data chapter should ideally be near completion. Substantial additions to literature review.</w:t>
            </w:r>
          </w:p>
        </w:tc>
      </w:tr>
      <w:tr>
        <w:tc>
          <w:p>
            <w:pPr>
              <w:pStyle w:val="Compact"/>
              <w:jc w:val="left"/>
            </w:pPr>
            <w:r>
              <w:t xml:space="preserve">May 2019 - August 2019</w:t>
            </w:r>
          </w:p>
        </w:tc>
        <w:tc>
          <w:p>
            <w:pPr>
              <w:pStyle w:val="Compact"/>
              <w:jc w:val="left"/>
            </w:pPr>
            <w:r>
              <w:t xml:space="preserve">Completion of 2nd data chapter and relevant paper should also be near completion.</w:t>
            </w:r>
          </w:p>
        </w:tc>
      </w:tr>
      <w:tr>
        <w:tc>
          <w:p>
            <w:pPr>
              <w:pStyle w:val="Compact"/>
              <w:jc w:val="left"/>
            </w:pPr>
            <w:r>
              <w:t xml:space="preserve">August 2019 - December 2019</w:t>
            </w:r>
          </w:p>
        </w:tc>
        <w:tc>
          <w:p>
            <w:pPr>
              <w:pStyle w:val="Compact"/>
              <w:jc w:val="left"/>
            </w:pPr>
            <w:r>
              <w:t xml:space="preserve">Complete analyses and write-up for final data chapter. Significant progress on the relevant paper. Literature review should be near completion.</w:t>
            </w:r>
          </w:p>
        </w:tc>
      </w:tr>
      <w:tr>
        <w:tc>
          <w:p>
            <w:pPr>
              <w:pStyle w:val="Compact"/>
              <w:jc w:val="left"/>
            </w:pPr>
            <w:r>
              <w:t xml:space="preserve">January 2020 - June 2020</w:t>
            </w:r>
          </w:p>
        </w:tc>
        <w:tc>
          <w:p>
            <w:pPr>
              <w:pStyle w:val="Compact"/>
              <w:jc w:val="left"/>
            </w:pPr>
            <w:r>
              <w:t xml:space="preserve">Complete of final data chapter and final chapter.</w:t>
            </w:r>
          </w:p>
        </w:tc>
      </w:tr>
      <w:tr>
        <w:tc>
          <w:p>
            <w:pPr>
              <w:pStyle w:val="Compact"/>
              <w:jc w:val="left"/>
            </w:pPr>
            <w:r>
              <w:t xml:space="preserve">June 2020 - December 2020</w:t>
            </w:r>
          </w:p>
        </w:tc>
        <w:tc>
          <w:p>
            <w:pPr>
              <w:pStyle w:val="Compact"/>
              <w:jc w:val="left"/>
            </w:pPr>
            <w:r>
              <w:t xml:space="preserve">This time will be used to make final edits and complete thesis write-up</w:t>
            </w:r>
          </w:p>
        </w:tc>
      </w:tr>
    </w:tbl>
    <w:p>
      <w:pPr>
        <w:pStyle w:val="Heading2"/>
      </w:pPr>
      <w:bookmarkStart w:id="31" w:name="references"/>
      <w:bookmarkEnd w:id="31"/>
      <w:r>
        <w:t xml:space="preserve">References</w:t>
      </w:r>
    </w:p>
    <w:p>
      <w:pPr>
        <w:pStyle w:val="Bibliography"/>
      </w:pPr>
      <w:r>
        <w:t xml:space="preserve">Baardseth, Egil Morris, and others. 1970. “Square-Scanning, Two-Stage Sampling Method of Estimating Seaweed Quantities.” Tapir.</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32">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33">
        <w:r>
          <w:rPr>
            <w:rStyle w:val="Hyperlink"/>
          </w:rPr>
          <w:t xml:space="preserve">10.1890/0012-9658(1997)078[1563:SASOIP]2.0.CO;2</w:t>
        </w:r>
      </w:hyperlink>
      <w:r>
        <w:t xml:space="preserve">.</w:t>
      </w:r>
    </w:p>
    <w:p>
      <w:pPr>
        <w:pStyle w:val="Bibliography"/>
      </w:pPr>
      <w:r>
        <w:t xml:space="preserve">Burrows, M T, R Harvey, and L Robb. 2008. “Wave exposure indices from digital coastlines and the prediction of rocky shore community Wave exposure indices from digital coastlines and the prediction of rocky shore community structure.”</w:t>
      </w:r>
      <w:r>
        <w:t xml:space="preserve"> </w:t>
      </w:r>
      <w:r>
        <w:rPr>
          <w:i/>
        </w:rPr>
        <w:t xml:space="preserve">Marine Ecology Progress Series</w:t>
      </w:r>
      <w:r>
        <w:t xml:space="preserve"> </w:t>
      </w:r>
      <w:r>
        <w:t xml:space="preserve">353: 1–12. doi:</w:t>
      </w:r>
      <w:hyperlink r:id="rId34">
        <w:r>
          <w:rPr>
            <w:rStyle w:val="Hyperlink"/>
          </w:rPr>
          <w:t xml:space="preserve">10.3354/meps07284</w:t>
        </w:r>
      </w:hyperlink>
      <w:r>
        <w:t xml:space="preserve">.</w:t>
      </w:r>
    </w:p>
    <w:p>
      <w:pPr>
        <w:pStyle w:val="Bibliography"/>
      </w:pPr>
      <w:r>
        <w:t xml:space="preserve">Cousens, R. 1982. “The Effect of Exposure to Wave Action on the Morphology and Pigmentation of Ascophyllum nodosum (L.) Le Jolis in South-Eastern Canada.”</w:t>
      </w:r>
      <w:r>
        <w:t xml:space="preserve"> </w:t>
      </w:r>
      <w:r>
        <w:rPr>
          <w:i/>
        </w:rPr>
        <w:t xml:space="preserve">Bontanica Marina</w:t>
      </w:r>
      <w:r>
        <w:t xml:space="preserve"> </w:t>
      </w:r>
      <w:r>
        <w:t xml:space="preserve">XXV: 191–95.</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35">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36">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37">
        <w:r>
          <w:rPr>
            <w:rStyle w:val="Hyperlink"/>
          </w:rPr>
          <w:t xml:space="preserve">http://www.sciencedirect.com/science/article/pii/002209819500038S</w:t>
        </w:r>
      </w:hyperlink>
      <w:r>
        <w:t xml:space="preserve">.</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38">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39">
        <w:r>
          <w:rPr>
            <w:rStyle w:val="Hyperlink"/>
          </w:rPr>
          <w:t xml:space="preserve">10.1016/S1364-8152(03)00028-8</w:t>
        </w:r>
      </w:hyperlink>
      <w:r>
        <w:t xml:space="preserve">.</w:t>
      </w:r>
    </w:p>
    <w:p>
      <w:pPr>
        <w:pStyle w:val="Bibliography"/>
      </w:pPr>
      <w:r>
        <w:t xml:space="preserve">Lindegarth, Mats, and Lars Gamfeldt. 2005. “Comparing Categorical and Continuous Ecological Analyses: Effects of ‘Wave Exposure’ on Rocky Shores.”</w:t>
      </w:r>
      <w:r>
        <w:t xml:space="preserve"> </w:t>
      </w:r>
      <w:r>
        <w:rPr>
          <w:i/>
        </w:rPr>
        <w:t xml:space="preserve">Ecology</w:t>
      </w:r>
      <w:r>
        <w:t xml:space="preserve"> </w:t>
      </w:r>
      <w:r>
        <w:t xml:space="preserve">86 (5). Wiley Online Library: 1346–57.</w:t>
      </w:r>
    </w:p>
    <w:p>
      <w:pPr>
        <w:pStyle w:val="Bibliography"/>
      </w:pPr>
      <w:r>
        <w:t xml:space="preserve">Moss, B. 1948. “Studies in the genus Fucus: I. on the structure and chemical composition of Fucus vesiculosus from three Scottish localities.”</w:t>
      </w:r>
      <w:r>
        <w:t xml:space="preserve"> </w:t>
      </w:r>
      <w:r>
        <w:rPr>
          <w:i/>
        </w:rPr>
        <w:t xml:space="preserve">Annals of Botany</w:t>
      </w:r>
      <w:r>
        <w:t xml:space="preserve"> </w:t>
      </w:r>
      <w:r>
        <w:t xml:space="preserve">12 (47): 267–79.</w:t>
      </w:r>
    </w:p>
    <w:p>
      <w:pPr>
        <w:pStyle w:val="Bibliography"/>
      </w:pPr>
      <w:r>
        <w:t xml:space="preserve">Pedersen, M F, and L B Nejrup. 2012. “Effects of wave exposure on population structure, demography, biomass and productivity of the kelp Laminaria hyperborea.”</w:t>
      </w:r>
      <w:r>
        <w:t xml:space="preserve"> </w:t>
      </w:r>
      <w:r>
        <w:rPr>
          <w:i/>
        </w:rPr>
        <w:t xml:space="preserve">Marine Ecology Progress Series</w:t>
      </w:r>
      <w:r>
        <w:t xml:space="preserve"> </w:t>
      </w:r>
      <w:r>
        <w:t xml:space="preserve">451: 45–60.</w:t>
      </w:r>
      <w:r>
        <w:t xml:space="preserve"> </w:t>
      </w:r>
      <w:hyperlink r:id="rId40">
        <w:r>
          <w:rPr>
            <w:rStyle w:val="Hyperlink"/>
          </w:rPr>
          <w:t xml:space="preserve">https://www.researchgate.net/profile/Morten{\_}Pedersen3/publication/235938581{\_}Effects{\_}of{\_}wave{\_}exposure{\_}on{\_}population{\_}structure{\_}demography{\_}biomass{\_}and{\_}productivity{\_}of{\_}the{\_}kelp{\_}Laminaria{\_}hyperborea/links/00b7d52beb45b77124000000.pdf</w:t>
        </w:r>
      </w:hyperlink>
      <w:r>
        <w:t xml:space="preserve">.</w:t>
      </w:r>
    </w:p>
    <w:p>
      <w:pPr>
        <w:pStyle w:val="Bibliography"/>
      </w:pPr>
      <w:r>
        <w:t xml:space="preserve">Pfeister, Catherine A. 1995. “Seaweed Ecology and Physiology.”</w:t>
      </w:r>
      <w:r>
        <w:t xml:space="preserve"> </w:t>
      </w:r>
      <w:r>
        <w:rPr>
          <w:i/>
        </w:rPr>
        <w:t xml:space="preserve">Ecology</w:t>
      </w:r>
      <w:r>
        <w:t xml:space="preserve"> </w:t>
      </w:r>
      <w:r>
        <w:t xml:space="preserve">76 (7). Ecological Society of America: 2341–2.</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41">
        <w:r>
          <w:rPr>
            <w:rStyle w:val="Hyperlink"/>
          </w:rPr>
          <w:t xml:space="preserve">10.1016/j.ecolmodel.2009.03.003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d6d9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d1cd9560"/>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www.sciencedirect.com/science/article/pii/002209819500038S" TargetMode="External" /><Relationship Type="http://schemas.openxmlformats.org/officeDocument/2006/relationships/hyperlink" Id="rId36" Target="https://doi.org/10.1007/s00227-005-0125-z" TargetMode="External" /><Relationship Type="http://schemas.openxmlformats.org/officeDocument/2006/relationships/hyperlink" Id="rId39" Target="https://doi.org/10.1016/S1364-8152(03)00028-8" TargetMode="External" /><Relationship Type="http://schemas.openxmlformats.org/officeDocument/2006/relationships/hyperlink" Id="rId41"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8" Target="https://doi.org/10.1093/icb/icn069" TargetMode="External" /><Relationship Type="http://schemas.openxmlformats.org/officeDocument/2006/relationships/hyperlink" Id="rId35" Target="https://doi.org/10.1146/annurev-marine-041911-111611" TargetMode="External" /><Relationship Type="http://schemas.openxmlformats.org/officeDocument/2006/relationships/hyperlink" Id="rId33" Target="https://doi.org/10.1890/0012-9658(1997)078[1563:SASOIP]2.0.CO;2" TargetMode="External" /><Relationship Type="http://schemas.openxmlformats.org/officeDocument/2006/relationships/hyperlink" Id="rId34" Target="https://doi.org/10.3354/meps07284" TargetMode="External" /><Relationship Type="http://schemas.openxmlformats.org/officeDocument/2006/relationships/hyperlink" Id="rId40" Target="https://www.researchgate.net/profile/Morten{\_}Pedersen3/publication/235938581{\_}Effects{\_}of{\_}wave{\_}exposure{\_}on{\_}population{\_}structure{\_}demography{\_}biomass{\_}and{\_}productivity{\_}of{\_}the{\_}kelp{\_}Laminaria{\_}hyperborea/links/00b7d52beb45b77124000000.pdf" TargetMode="External" /></Relationships>
</file>

<file path=word/_rels/footnotes.xml.rels><?xml version="1.0" encoding="UTF-8"?>
<Relationships xmlns="http://schemas.openxmlformats.org/package/2006/relationships"><Relationship Type="http://schemas.openxmlformats.org/officeDocument/2006/relationships/hyperlink" Id="rId37" Target="http://www.sciencedirect.com/science/article/pii/002209819500038S" TargetMode="External" /><Relationship Type="http://schemas.openxmlformats.org/officeDocument/2006/relationships/hyperlink" Id="rId36" Target="https://doi.org/10.1007/s00227-005-0125-z" TargetMode="External" /><Relationship Type="http://schemas.openxmlformats.org/officeDocument/2006/relationships/hyperlink" Id="rId39" Target="https://doi.org/10.1016/S1364-8152(03)00028-8" TargetMode="External" /><Relationship Type="http://schemas.openxmlformats.org/officeDocument/2006/relationships/hyperlink" Id="rId41"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8" Target="https://doi.org/10.1093/icb/icn069" TargetMode="External" /><Relationship Type="http://schemas.openxmlformats.org/officeDocument/2006/relationships/hyperlink" Id="rId35" Target="https://doi.org/10.1146/annurev-marine-041911-111611" TargetMode="External" /><Relationship Type="http://schemas.openxmlformats.org/officeDocument/2006/relationships/hyperlink" Id="rId33" Target="https://doi.org/10.1890/0012-9658(1997)078[1563:SASOIP]2.0.CO;2" TargetMode="External" /><Relationship Type="http://schemas.openxmlformats.org/officeDocument/2006/relationships/hyperlink" Id="rId34" Target="https://doi.org/10.3354/meps07284" TargetMode="External" /><Relationship Type="http://schemas.openxmlformats.org/officeDocument/2006/relationships/hyperlink" Id="rId40" Target="https://www.researchgate.net/profile/Morten{\_}Pedersen3/publication/235938581{\_}Effects{\_}of{\_}wave{\_}exposure{\_}on{\_}population{\_}structure{\_}demography{\_}biomass{\_}and{\_}productivity{\_}of{\_}the{\_}kelp{\_}Laminaria{\_}hyperborea/links/00b7d52beb45b7712400000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
  <dcterms:created xsi:type="dcterms:W3CDTF">2018-09-24T15:20:43Z</dcterms:created>
  <dcterms:modified xsi:type="dcterms:W3CDTF">2018-09-24T15:20:43Z</dcterms:modified>
</cp:coreProperties>
</file>