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3.png" ContentType="image/png"/>
  <Override PartName="/word/media/rId58.png" ContentType="image/png"/>
  <Override PartName="/word/media/rId59.png" ContentType="image/png"/>
  <Override PartName="/word/media/rId41.png" ContentType="image/png"/>
  <Override PartName="/word/media/rId42.png" ContentType="image/png"/>
  <Override PartName="/word/media/rId40.png" ContentType="image/png"/>
  <Override PartName="/word/media/rId39.png" ContentType="image/png"/>
  <Override PartName="/word/media/rId23.png" ContentType="image/png"/>
  <Override PartName="/word/media/rId47.png" ContentType="image/png"/>
  <Override PartName="/word/media/rId28.png" ContentType="image/png"/>
  <Override PartName="/word/media/rId43.png" ContentType="image/png"/>
  <Override PartName="/word/media/rId44.png" ContentType="image/png"/>
  <Override PartName="/word/media/rId37.png" ContentType="image/png"/>
  <Override PartName="/word/media/rId36.png" ContentType="image/png"/>
  <Override PartName="/word/media/rId35.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morphological</w:t>
      </w:r>
      <w:r>
        <w:t xml:space="preserve"> </w:t>
      </w:r>
      <w:r>
        <w:t xml:space="preserve">characteristics</w:t>
      </w:r>
      <w:r>
        <w:t xml:space="preserve"> </w:t>
      </w:r>
      <w:r>
        <w:t xml:space="preserve">of</w:t>
      </w:r>
      <w:r>
        <w:t xml:space="preserve"> </w:t>
      </w:r>
      <w:r>
        <w:t xml:space="preserve">the</w:t>
      </w:r>
      <w:r>
        <w:t xml:space="preserve"> </w:t>
      </w:r>
      <w:r>
        <w:t xml:space="preserve">kelps,</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t xml:space="preserve">in</w:t>
      </w:r>
      <w:r>
        <w:t xml:space="preserve"> </w:t>
      </w:r>
      <w: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t xml:space="preserve">Ecklonia</w:t>
      </w:r>
      <w:r>
        <w:t xml:space="preserve"> </w:t>
      </w:r>
      <w:r>
        <w:t xml:space="preserve">maxima</w:t>
      </w:r>
      <w:r>
        <w:t xml:space="preserve"> </w:t>
      </w:r>
      <w:r>
        <w:t xml:space="preserve">and</w:t>
      </w:r>
      <w:r>
        <w:t xml:space="preserve"> </w:t>
      </w:r>
      <w:r>
        <w:t xml:space="preserve">Laminaria</w:t>
      </w:r>
      <w:r>
        <w:t xml:space="preserve"> </w:t>
      </w:r>
      <w:r>
        <w:t xml:space="preserve">pallida.</w:t>
      </w:r>
      <w:r>
        <w:t xml:space="preserve"> </w:t>
      </w:r>
      <w:r>
        <w:t xml:space="preserve">Between</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influencer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 Krumhansl and Scheibling 2012)</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(Dayton 1985; Gaines and Roughgarden 1987; Paul and Steneck 1993; Levin 1994;</w:t>
      </w:r>
      <w:r>
        <w:t xml:space="preserve"> </w:t>
      </w:r>
      <w:r>
        <w:rPr>
          <w:b/>
        </w:rPr>
        <w:t xml:space="preserve">???</w:t>
      </w:r>
      <w:r>
        <w:t xml:space="preserve">; Willis and Anderson 2003)</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w:t>
      </w:r>
      <w:r>
        <w:rPr>
          <w:b/>
        </w:rPr>
        <w:t xml:space="preserve">???</w:t>
      </w:r>
      <w:r>
        <w:t xml:space="preserve">; Cavanaugh et al. 2011)</w:t>
      </w:r>
      <w:r>
        <w:t xml:space="preserve">, diversity</w:t>
      </w:r>
      <w:r>
        <w:t xml:space="preserve"> </w:t>
      </w:r>
      <w:r>
        <w:t xml:space="preserve">(Wing et al. 2007; Wernberg and Goldberg 2008)</w:t>
      </w:r>
      <w:r>
        <w:t xml:space="preserve">, composition</w:t>
      </w:r>
      <w:r>
        <w:t xml:space="preserve"> </w:t>
      </w:r>
      <w:r>
        <w:t xml:space="preserve">(Dayton 1985; Leliaert et al. 2000; Harley et al. 2012; Norderhaug et al. 2012)</w:t>
      </w:r>
      <w:r>
        <w:t xml:space="preserve">, growth</w:t>
      </w:r>
      <w:r>
        <w:t xml:space="preserve"> </w:t>
      </w:r>
      <w:r>
        <w:t xml:space="preserve">(Cousens 1982)</w:t>
      </w:r>
      <w:r>
        <w:t xml:space="preserve"> </w:t>
      </w:r>
      <w:r>
        <w:t xml:space="preserve">and productivity</w:t>
      </w:r>
      <w:r>
        <w:t xml:space="preserve"> </w:t>
      </w:r>
      <w:r>
        <w:t xml:space="preserve">(</w:t>
      </w:r>
      <w:r>
        <w:rPr>
          <w:b/>
        </w:rPr>
        <w:t xml:space="preserve">???</w:t>
      </w:r>
      <w:r>
        <w:t xml:space="preserve">;</w:t>
      </w:r>
      <w:r>
        <w:t xml:space="preserve"> </w:t>
      </w:r>
      <w:r>
        <w:rPr>
          <w:b/>
        </w:rPr>
        <w:t xml:space="preserve">???</w:t>
      </w:r>
      <w:r>
        <w:t xml:space="preserve">;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pose a direct threat to their survival; which is a concern considering that these variables are known to be affected by climate change</w:t>
      </w:r>
      <w:r>
        <w:t xml:space="preserve"> </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(T. Wernberg et al.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T. Wernberg and Vanderklift 2010)</w:t>
      </w:r>
      <w:r>
        <w:t xml:space="preserve">. A study by</w:t>
      </w:r>
      <w:r>
        <w:t xml:space="preserve"> </w:t>
      </w:r>
      <w:r>
        <w:t xml:space="preserve">(Wernberg et al. 2003)</w:t>
      </w:r>
      <w:r>
        <w:t xml:space="preserve"> </w:t>
      </w:r>
      <w:r>
        <w:t xml:space="preserve">investigated the morphology of Ecklonia radiata (C.Agardh) J.Agardh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w:t>
      </w:r>
    </w:p>
    <w:p>
      <w:pPr>
        <w:pStyle w:val="BodyText"/>
      </w:pPr>
      <w:r>
        <w:t xml:space="preserve">Although multiple environmental factors play a role in kelp morphological adaptation, wave exposure and temperature have been identified as the main influencers across various kelp species</w:t>
      </w:r>
      <w:r>
        <w:t xml:space="preserve"> </w:t>
      </w:r>
      <w:r>
        <w:t xml:space="preserve">(Hurd 2000; Denny and Gaylord 2002; Thomsen, Wernberg, and Kendrick 2004; Fowler-Walker, Connell, and Gillanders 2005; Wernberg and Thomsen 2005; Mabin, Gribben, and Fischer 2013;</w:t>
      </w:r>
      <w:r>
        <w:t xml:space="preserve"> </w:t>
      </w:r>
      <w:r>
        <w:rPr>
          <w:b/>
        </w:rPr>
        <w:t xml:space="preserve">???</w:t>
      </w:r>
      <w:r>
        <w:t xml:space="preserve">)</w:t>
      </w:r>
      <w:r>
        <w:t xml:space="preserve">. For example, a study by</w:t>
      </w:r>
      <w:r>
        <w:t xml:space="preserve"> </w:t>
      </w:r>
      <w:r>
        <w:t xml:space="preserve">(</w:t>
      </w:r>
      <w:r>
        <w:rPr>
          <w:b/>
        </w:rPr>
        <w:t xml:space="preserve">???</w:t>
      </w:r>
      <w:r>
        <w:t xml:space="preserve">)</w:t>
      </w:r>
      <w:r>
        <w:t xml:space="preserve"> </w:t>
      </w:r>
      <w:r>
        <w:t xml:space="preserve">compared the morphology of Ecklonia cava 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 E. radiata across a broad geographic range, and showed trends toward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modeling based on physical/linear wave theory incorporate more complexity (wind forcing, wave-wave interactions, wave breaking, diffraction and variation in wave direction) into the models and allow for a quantitative, reproducible approach for characterizing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and effects of wave dampening</w:t>
      </w:r>
      <w:r>
        <w:t xml:space="preserve"> </w:t>
      </w:r>
      <w:r>
        <w:t xml:space="preserve">(Kobayashi, Raichle, and Asano 1993; Ma et al. 2013; Dubi and Tørum 1995)</w:t>
      </w:r>
      <w:r>
        <w:t xml:space="preserve">.</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 E. maxima may be exposed to variations in wind driven surface waves, swell waves and temperature, while</w:t>
      </w:r>
      <w:r>
        <w:t xml:space="preserve"> </w:t>
      </w:r>
      <w:r>
        <w:rPr>
          <w:i/>
        </w:rPr>
        <w:t xml:space="preserve">L. pallida</w:t>
      </w:r>
      <w:r>
        <w:t xml:space="preserve"> </w:t>
      </w:r>
      <w:r>
        <w:t xml:space="preserve">is exposed to variations in swell waves, wave exposure and temperature due to differences in depth.</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characterized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6197600" cy="6197600"/>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thesis_chapter_2_files/figure-docx/map-1.png" id="0" name="Picture"/>
                    <pic:cNvPicPr>
                      <a:picLocks noChangeArrowheads="1" noChangeAspect="1"/>
                    </pic:cNvPicPr>
                  </pic:nvPicPr>
                  <pic:blipFill>
                    <a:blip r:embed="rId2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and swell direction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summer months, upwelling becomes more favorable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website1. In terms of nearshore temperature, in situ data are preferred over satellite sea surface temperature (SST), which have shown to exhibit large biases</w:t>
      </w:r>
      <w:r>
        <w:t xml:space="preserve"> </w:t>
      </w:r>
      <w:r>
        <w:t xml:space="preserve">(Smit et al. 2013)</w:t>
      </w:r>
      <w:r>
        <w:t xml:space="preserve">. The underwater temperature recorders (UTRs) are attached to concrete mooring blocks or railway line sections deployed in the shallow at ∼3 m depth. The UTRs were comprised of Starmon Mini recorders (Star-Oddi, Reykjavik, Iceland/Onset Hobo® U22-001) accurate to ±0.2°C. All in situ temperature data were reduced to a time-coded, continuous series of monthly means over various time-scales</w:t>
      </w:r>
      <w:r>
        <w:t xml:space="preserve"> </w:t>
      </w:r>
      <w:r>
        <w:t xml:space="preserve">(Smit et al. 2013)</w:t>
      </w:r>
      <w:r>
        <w:t xml:space="preserve">. It was decided that the annual time-scale would be used for analysis. Linear interpolated SST were calculated for sites where in situ 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categorizations to investigate the possible effect of thermal regime on kelp morphological characteristics.</w:t>
      </w:r>
    </w:p>
    <w:p>
      <w:pPr>
        <w:pStyle w:val="Heading3"/>
      </w:pPr>
      <w:bookmarkStart w:id="26" w:name="wave-environment"/>
      <w:r>
        <w:t xml:space="preserve">Wave environment</w:t>
      </w:r>
      <w:bookmarkEnd w:id="26"/>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Center/Marine Modeling Branch 2005). The particular hindcast product utilized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modeled and output produced at both the 7 m and 15 m isobaths. A 200 m resolution was used as the False Bay computational grid was nested within a larger 1 km resolution grid. This allowed for a computational effective wave resolution of increasing resolution, from the NCEP, low resolution output to nested, high resolution coastal output. For Table Bay and east of Cape Hangklip the resolution was 500 m and also had output at the 7 and 15 m isobaths. These contour outputs were chosen in the original study by the CSIR as most engineering run-up calculations require wave parameter information at these contour depths and were the main focus of the original study. For this study the 7 m contours were used. These data were then used to calculate over all wave power (kW/m) as this was considered the best measure of overall wave exposure. Annual wave power was plotted and categorized into different wave exposure categories which ranged from fully sheltered to extremely exposed.</w:t>
      </w:r>
    </w:p>
    <w:p>
      <w:pPr>
        <w:pStyle w:val="Heading3"/>
      </w:pPr>
      <w:bookmarkStart w:id="27" w:name="X46d8469ec392de46b6d2252382d82562f00960e"/>
      <w:r>
        <w:t xml:space="preserve">Collection of kelp morphological characteristics</w:t>
      </w:r>
      <w:bookmarkEnd w:id="27"/>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characterized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thesis_chapter_2_files/figure-docx/schematic-1.png" id="0" name="Picture"/>
                    <pic:cNvPicPr>
                      <a:picLocks noChangeArrowheads="1" noChangeAspect="1"/>
                    </pic:cNvPicPr>
                  </pic:nvPicPr>
                  <pic:blipFill>
                    <a:blip r:embed="rId2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 L. pallida and E. maxima were collected at 18 sites along the Western Cape coast of South Africa (Figure</w:t>
      </w:r>
      <w:r>
        <w:t xml:space="preserve"> </w:t>
      </w:r>
      <w:r>
        <w:t xml:space="preserve">) between October 2014 and April 2015. AlgaeBase was used to confirm the latest taxonomic associations for each species</w:t>
      </w:r>
      <w:r>
        <w:t xml:space="preserve"> </w:t>
      </w:r>
      <w:r>
        <w:t xml:space="preserve">(</w:t>
      </w:r>
      <w:r>
        <w:rPr>
          <w:b/>
        </w:rPr>
        <w:t xml:space="preserve">???</w:t>
      </w:r>
      <w:r>
        <w:t xml:space="preserve">)</w:t>
      </w:r>
      <w:r>
        <w:t xml:space="preserve">. Divers sampled kelp individuals by means of SCUBA for deeper populations and freediving for shallower populations. The sampled individuals were then taken ashore and the relevant morphological measurements taken. In each instance only the 13 largest individuals were sampled to ensure that only mature and fully grown sporophytes were measured. The age of</w:t>
      </w:r>
      <w:r>
        <w:t xml:space="preserve"> </w:t>
      </w:r>
      <w:r>
        <w:rPr>
          <w:i/>
        </w:rPr>
        <w:t xml:space="preserve">E. maxima</w:t>
      </w:r>
      <w:r>
        <w:t xml:space="preserve"> </w:t>
      </w:r>
      <w:r>
        <w:t xml:space="preserve">was determined by size, presence at the surface as well as a darker coloration of the stipe; as this occurs with age. In the case of</w:t>
      </w:r>
      <w:r>
        <w:t xml:space="preserve"> </w:t>
      </w:r>
      <w:r>
        <w:rPr>
          <w:i/>
        </w:rPr>
        <w:t xml:space="preserve">L. pallida</w:t>
      </w:r>
      <w:r>
        <w:t xml:space="preserve">, the individuals with the longest stipe were selected which is considered a reasonable estimate of age. In each case the age of the individuals was estimated visually before the individual was sampled. In instances where one of the species was not present a site, the nearest population of the missing species was sampled. Because the macroalgae differ in morphological features, species-specific morphological characteristics were included and are presented in Table 1. The stipe length for</w:t>
      </w:r>
      <w:r>
        <w:t xml:space="preserve"> </w:t>
      </w:r>
      <w:r>
        <w:rPr>
          <w:i/>
        </w:rPr>
        <w:t xml:space="preserve">E. maxima</w:t>
      </w:r>
      <w:r>
        <w:t xml:space="preserve"> </w:t>
      </w:r>
      <w:r>
        <w:t xml:space="preserve">was considered to be the portion of the plant just below the pneumatocyst and just above the holdfast. Stipe circumference was measured just above the holdfast for both species. Between February 2017 and November 2018, morphological measurements for E. maxima individuals in shallow water (&lt;1 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29" w:name="statistical-analyses"/>
      <w:r>
        <w:t xml:space="preserve">Statistical analyses</w:t>
      </w:r>
      <w:bookmarkEnd w:id="29"/>
    </w:p>
    <w:p>
      <w:pPr>
        <w:pStyle w:val="FirstParagraph"/>
      </w:pPr>
      <w:r>
        <w:t xml:space="preserve">Summary statistics were calculated for each site and region for each of the environmental variables considered in this study, and are presented in Table 2. The associated abbreviations used are also presented in Table 2.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placed into categories according to temperature regime and wave exposure class for each species and population of kelp in this study. The appropriate category was determined by kelp’s sampling location along the coastline and the according wave exposure and temperature category assigned to that species and/or population. The R software package ggplot2 was used for graphical output and non-parametric analyses. Significant differences between temperature regimes and across wave exposure categories were tested with Wilcox tests and Kruskal -Wallis tests, respectively, and notched boxplots allowed comparison between individual categories of wave exposure. The alpha level used to define significance was p = 0.05. Boxplots were created using the software package ggplot2</w:t>
      </w:r>
      <w:r>
        <w:t xml:space="preserve"> </w:t>
      </w:r>
      <w:r>
        <w:t xml:space="preserve">(</w:t>
      </w:r>
      <w:r>
        <w:rPr>
          <w:b/>
        </w:rPr>
        <w:t xml:space="preserve">???</w:t>
      </w:r>
      <w:r>
        <w:t xml:space="preserve">)</w:t>
      </w:r>
      <w:r>
        <w:t xml:space="preserve">. In order to investigate specific drivers of morphological characteristics a distance-based redundancy analysis (db-RDA) was performed using the rda function in the vegan software package</w:t>
      </w:r>
      <w:r>
        <w:t xml:space="preserve"> </w:t>
      </w:r>
      <w:r>
        <w:t xml:space="preserve">(Oksanen et al. 2015)</w:t>
      </w:r>
      <w:r>
        <w:t xml:space="preserve"> </w:t>
      </w:r>
      <w:r>
        <w:t xml:space="preserve">in R (R Core Team, 2014; RStudio Team, 2020). The abiotic data covered all study sites for both species of kelp. Both morphology and abiotic data (temperature, waves and wind) were standardized using the decostand function in the vegan software package; morphology data were used as response variables and the abiotic data as explanatory variables. A list of the abbreviations used and the associated metrics are presented in Table 2.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 R2 to assess significance of constraints.</w:t>
      </w:r>
    </w:p>
    <w:p>
      <w:pPr>
        <w:pStyle w:val="Heading1"/>
      </w:pPr>
      <w:bookmarkStart w:id="30" w:name="results"/>
      <w:r>
        <w:t xml:space="preserve">Results</w:t>
      </w:r>
      <w:bookmarkEnd w:id="30"/>
    </w:p>
    <w:p>
      <w:pPr>
        <w:pStyle w:val="Heading2"/>
      </w:pPr>
      <w:bookmarkStart w:id="31" w:name="abiotic-environment-1"/>
      <w:r>
        <w:t xml:space="preserve">Abiotic environment</w:t>
      </w:r>
      <w:bookmarkEnd w:id="31"/>
    </w:p>
    <w:p>
      <w:pPr>
        <w:pStyle w:val="Heading3"/>
      </w:pPr>
      <w:bookmarkStart w:id="32" w:name="temperature-1"/>
      <w:r>
        <w:t xml:space="preserve">Temperature</w:t>
      </w:r>
      <w:bookmarkEnd w:id="32"/>
    </w:p>
    <w:p>
      <w:pPr>
        <w:pStyle w:val="FirstParagraph"/>
      </w:pPr>
      <w:r>
        <w:t xml:space="preserve">The mean annual coastal water temperature for the study sites located on the western side of the peninsula ranged from 14.5 ± 0.9°C (mean ± SD) at St. Helena Bay, the most northern site on the western side of the peninsula, to 14.6 ± 0.3°C at Olifantsbos, the most southern site on the western side of the peninsula (see Figure</w:t>
      </w:r>
      <w:r>
        <w:t xml:space="preserve"> </w:t>
      </w:r>
      <w:r>
        <w:t xml:space="preserve">A). For sites located on the eastern side of the peninsula (within False Bay), the annual mean coastal water temperatures ranged from 15.5 ± 0.9°C at Buffelsbaai to 15.0 ± 0.9°C at Betty’s Bay, the most eastern site on the coastline in this study (see Figure</w:t>
      </w:r>
      <w:r>
        <w:t xml:space="preserve"> </w:t>
      </w:r>
      <w:r>
        <w:t xml:space="preserve">A).</w:t>
      </w:r>
    </w:p>
    <w:p>
      <w:pPr>
        <w:pStyle w:val="BodyText"/>
      </w:pPr>
      <w:r>
        <w:drawing>
          <wp:inline>
            <wp:extent cx="6197600" cy="3873500"/>
            <wp:effectExtent b="0" l="0" r="0" t="0"/>
            <wp:docPr descr="Annual temperature variables at the collections sites around the Cape Peninsula are represented by plot A, with sites in order from North to South. Temperature variables include minimum temperature represented by inverted triangles, mean represented by black dots, maximum by black triangles, and whiskers standard deviation. Summary of temperature data for sites grouped by region and represented in plot B." title="" id="1" name="Picture"/>
            <a:graphic>
              <a:graphicData uri="http://schemas.openxmlformats.org/drawingml/2006/picture">
                <pic:pic>
                  <pic:nvPicPr>
                    <pic:cNvPr descr="thesis_chapter_2_files/figure-docx/Temperature%20variables%20plot-1.png" id="0" name="Picture"/>
                    <pic:cNvPicPr>
                      <a:picLocks noChangeArrowheads="1" noChangeAspect="1"/>
                    </pic:cNvPicPr>
                  </pic:nvPicPr>
                  <pic:blipFill>
                    <a:blip r:embed="rId33"/>
                    <a:stretch>
                      <a:fillRect/>
                    </a:stretch>
                  </pic:blipFill>
                  <pic:spPr bwMode="auto">
                    <a:xfrm>
                      <a:off x="0" y="0"/>
                      <a:ext cx="6197600" cy="3873500"/>
                    </a:xfrm>
                    <a:prstGeom prst="rect">
                      <a:avLst/>
                    </a:prstGeom>
                    <a:noFill/>
                    <a:ln w="9525">
                      <a:noFill/>
                      <a:headEnd/>
                      <a:tailEnd/>
                    </a:ln>
                  </pic:spPr>
                </pic:pic>
              </a:graphicData>
            </a:graphic>
          </wp:inline>
        </w:drawing>
      </w:r>
      <w:r>
        <w:t xml:space="preserve"> </w:t>
      </w:r>
      <w:r>
        <w:t xml:space="preserve">In general, the mean temperature increases for sites located within False Bay with less variation around the mean temperature compared to sites on the western side of the peninsula (see Figure</w:t>
      </w:r>
      <w:r>
        <w:t xml:space="preserve"> </w:t>
      </w:r>
      <w:r>
        <w:t xml:space="preserve">A). This is verified by statistical difference based on region, which shows a significantly lower (p &lt; 0.05, Figure</w:t>
      </w:r>
      <w:r>
        <w:t xml:space="preserve"> </w:t>
      </w:r>
      <w:r>
        <w:t xml:space="preserve">B) mean temperature and less variation in temperature for sites located on the western side of the peninsula compared to sites on the eastern side.</w:t>
      </w:r>
    </w:p>
    <w:p>
      <w:pPr>
        <w:pStyle w:val="Heading3"/>
      </w:pPr>
      <w:bookmarkStart w:id="34" w:name="wave-environment-1"/>
      <w:r>
        <w:t xml:space="preserve">Wave environment</w:t>
      </w:r>
      <w:bookmarkEnd w:id="34"/>
    </w:p>
    <w:p>
      <w:pPr>
        <w:pStyle w:val="FirstParagraph"/>
      </w:pPr>
      <w:r>
        <w:t xml:space="preserve">Our data show the western side of the peninsula experiences higher significant wave heights and variation in wave heights compared to the eastern side of the peninsula (see Figure</w:t>
      </w:r>
      <w:r>
        <w:t xml:space="preserve"> </w:t>
      </w:r>
      <w:r>
        <w:t xml:space="preserve">)A).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(p &lt; 0.05; see Figure</w:t>
      </w:r>
      <w:r>
        <w:t xml:space="preserve"> </w:t>
      </w:r>
      <w:r>
        <w:t xml:space="preserve">)C) and mean peak period (p &lt; 0.05; see Figure</w:t>
      </w:r>
      <w:r>
        <w:t xml:space="preserve"> </w:t>
      </w:r>
      <w:r>
        <w:t xml:space="preserve">)D).</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Appendix).</w:t>
      </w:r>
    </w:p>
    <w:p>
      <w:pPr>
        <w:pStyle w:val="BodyText"/>
      </w:pPr>
      <w:r>
        <w:t xml:space="preserve">In Figure 5A the total coastal wave exposure of the Cape Peninsula is given in terms of wave energy (kW per meter wave crest length). The classification from fully sheltered to extremely exposed is based on the total wave energy upper and lower limits (see Figure</w:t>
      </w:r>
      <w:r>
        <w:t xml:space="preserve"> </w:t>
      </w:r>
      <w:r>
        <w:t xml:space="preserve">B).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thesis_chapter_2_files/figure-docx/wave%20variable%20plot-1.png" id="0" name="Picture"/>
                    <pic:cNvPicPr>
                      <a:picLocks noChangeArrowheads="1" noChangeAspect="1"/>
                    </pic:cNvPicPr>
                  </pic:nvPicPr>
                  <pic:blipFill>
                    <a:blip r:embed="rId3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Total (A), Austral winter (B) and Austral summer (C) respectively" title="" id="1" name="Picture"/>
            <a:graphic>
              <a:graphicData uri="http://schemas.openxmlformats.org/drawingml/2006/picture">
                <pic:pic>
                  <pic:nvPicPr>
                    <pic:cNvPr descr="thesis_chapter_2_files/figure-docx/wave%20rose-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Total (A), Austral winter (B) and Austral summer (C) respectively</w:t>
      </w:r>
    </w:p>
    <w:p>
      <w:pPr>
        <w:pStyle w:val="BodyText"/>
      </w:pPr>
      <w:r>
        <w:drawing>
          <wp:inline>
            <wp:extent cx="4620126" cy="3696101"/>
            <wp:effectExtent b="0" l="0" r="0" t="0"/>
            <wp:docPr descr="The total coastal wave exposure of the Cape Peninsula is given in terms of wave energy (kW per meter wave crest length. Total (A), summer (B), winter (C), spring (D) and autumn (E)." title="" id="1" name="Picture"/>
            <a:graphic>
              <a:graphicData uri="http://schemas.openxmlformats.org/drawingml/2006/picture">
                <pic:pic>
                  <pic:nvPicPr>
                    <pic:cNvPr descr="thesis_chapter_2_files/figure-docx/wave%20power%20map-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clarify the averaged wave exposure map presented in Figure</w:t>
      </w:r>
      <w:r>
        <w:t xml:space="preserve"> </w:t>
      </w:r>
      <w:r>
        <w:t xml:space="preserve">A, the propagation of a typical offshore wave spectrum as produced from a single time-step in SWAN is presented in Figure</w:t>
      </w:r>
      <w:r>
        <w:t xml:space="preserve"> </w:t>
      </w:r>
      <w:r>
        <w:t xml:space="preserve">C. Tracing the wave height contours into False Bay its clear why this bay’s western periphery is predominantly sheltered.</w:t>
      </w:r>
    </w:p>
    <w:p>
      <w:pPr>
        <w:pStyle w:val="BodyText"/>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thesis_chapter_2_files/figure-docx/FB%20spectrum-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Drivers of kelp morphological characteristics</w:t>
      </w:r>
    </w:p>
    <w:p>
      <w:pPr>
        <w:pStyle w:val="BodyText"/>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 6). Certain morphological characteristics such as stipe mass, stipe length, total length and stipe diameter had significantly higher means for kelp from the cool temperate regime when compared to kelp from the warm temperate regime (p &lt; 0.05; see Figure</w:t>
      </w:r>
      <w:r>
        <w:t xml:space="preserve"> </w:t>
      </w:r>
      <w:r>
        <w:t xml:space="preserv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laminaria%20temp%20plots-1.png" id="0" name="Picture"/>
                    <pic:cNvPicPr>
                      <a:picLocks noChangeArrowheads="1" noChangeAspect="1"/>
                    </pic:cNvPicPr>
                  </pic:nvPicPr>
                  <pic:blipFill>
                    <a:blip r:embed="rId3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lamanaria%20wave%20plots-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(p &lt; 0.05; see Figure 8). Significant differences amongst wave exposure categories were found for all morphological characteristics of deep E. maxima populations (see Figure</w:t>
      </w:r>
      <w:r>
        <w:t xml:space="preserve"> </w:t>
      </w:r>
      <w:r>
        <w:t xml:space="preserve"> </w:t>
      </w:r>
      <w:r>
        <w:t xml:space="preserve">).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deep%20ecklonia%20temp%20plot-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deep%20ecklonia%20wave-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thesis_chapter_2_files/figure-docx/shallow%20ecklonia%20temp-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BodyText"/>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thesis_chapter_2_files/figure-docx/shallow%20ecklonia%20wave-1.png" id="0" name="Picture"/>
                    <pic:cNvPicPr>
                      <a:picLocks noChangeArrowheads="1" noChangeAspect="1"/>
                    </pic:cNvPicPr>
                  </pic:nvPicPr>
                  <pic:blipFill>
                    <a:blip r:embed="rId44"/>
                    <a:stretch>
                      <a:fillRect/>
                    </a:stretch>
                  </pic:blipFill>
                  <pic:spPr bwMode="auto">
                    <a:xfrm>
                      <a:off x="0" y="0"/>
                      <a:ext cx="6197600" cy="5422900"/>
                    </a:xfrm>
                    <a:prstGeom prst="rect">
                      <a:avLst/>
                    </a:prstGeom>
                    <a:noFill/>
                    <a:ln w="9525">
                      <a:noFill/>
                      <a:headEnd/>
                      <a:tailEnd/>
                    </a:ln>
                  </pic:spPr>
                </pic:pic>
              </a:graphicData>
            </a:graphic>
          </wp:inline>
        </w:drawing>
      </w:r>
      <w:r>
        <w:t xml:space="preserve"> </w:t>
      </w: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(p &lt; 0.05; see Figure</w:t>
      </w:r>
      <w:r>
        <w:t xml:space="preserve"> </w:t>
      </w:r>
      <w:r>
        <w:t xml:space="preserve">). All of the significantly different morphological characteristics, except primary length, had lower values for the western region compared to the eastern region. When shallow E. maxima were grouped by wave exposure category significant difference were found for all morphological characteristics (p &lt;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5" w:name="X1283c167cb77c0ab1b45f3fd79f22e184d363de"/>
      <w:r>
        <w:t xml:space="preserve">Abiotic drivers of</w:t>
      </w:r>
      <w:r>
        <w:t xml:space="preserve"> </w:t>
      </w:r>
      <w:r>
        <w:rPr>
          <w:i/>
        </w:rPr>
        <w:t xml:space="preserve">L. pallida</w:t>
      </w:r>
      <w:r>
        <w:t xml:space="preserve"> </w:t>
      </w:r>
      <w:r>
        <w:t xml:space="preserve">morphological characteristics</w:t>
      </w:r>
      <w:bookmarkEnd w:id="45"/>
    </w:p>
    <w:p>
      <w:pPr>
        <w:pStyle w:val="FirstParagraph"/>
      </w:pPr>
      <w:r>
        <w:t xml:space="preserve">Forward selection, assessment of VIF and an examination of pairwise Pearson correlation coefficients allowed us to retain the most parsimonious descriptors of L. pallida morphological characteristics with an adjusted R2 of 0.49, explaining 72% of the variation (global permutation test on final model: d.f = 1, F = 8.51, p = 0.008; Figure</w:t>
      </w:r>
      <w:r>
        <w:t xml:space="preserve"> </w:t>
      </w:r>
      <w:r>
        <w:t xml:space="preserve">A). RDA1 was the only significant axis in the model and explained 48% of the variation while RDA2 was not significant and explained 63% of the variation. Total length, stipe length, stipe diameter and stipe mass were positively influenced (i.e., increased size corresponding with the environmental driver) by mean significant wave height and median swell direction for kelp mostly from the western region and negatively influenced (i.e., decreased size corresponding with the environmental driver) by peak period standard deviation and mean temperature for kelp from the eastern region. Although sites from the western region did not cluster as closely as eastern region study sites, grouping according to region was still evident.</w:t>
      </w:r>
    </w:p>
    <w:p>
      <w:pPr>
        <w:pStyle w:val="Heading3"/>
      </w:pPr>
      <w:bookmarkStart w:id="46" w:name="X0a1bbc8eef11298a2912a9b4024c78f20a84d37"/>
      <w:r>
        <w:t xml:space="preserve">Abiotic drivers of</w:t>
      </w:r>
      <w:r>
        <w:t xml:space="preserve"> </w:t>
      </w:r>
      <w:r>
        <w:rPr>
          <w:i/>
        </w:rPr>
        <w:t xml:space="preserve">E. maxima</w:t>
      </w:r>
      <w:r>
        <w:t xml:space="preserve"> </w:t>
      </w:r>
      <w:r>
        <w:t xml:space="preserve">morphological characteristics</w:t>
      </w:r>
      <w:bookmarkEnd w:id="46"/>
    </w:p>
    <w:p>
      <w:pPr>
        <w:pStyle w:val="FirstParagraph"/>
      </w:pPr>
      <w:r>
        <w:t xml:space="preserve">The same approaches to identify the descriptors for L. pallida were employed for both populations of E. maxima. Forward selection, assessment of VIF and Pearson correlation coefficients allowed us to retained as the most parsimonious descriptors of deep E. maxima morphological characteristics with an adjusted R2 of 0.39, explaining 67% of the variation (global permutation test on final model: d.f = 5, F = 2.4, p = 0.026; Figure</w:t>
      </w:r>
      <w:r>
        <w:t xml:space="preserve"> </w:t>
      </w:r>
      <w:r>
        <w:t xml:space="preserve">B). RDA1 was the only significant axis in the model (p = 0.03) and explained 72% of the variation. Primary length, primary width and stipe circumference were positively influenced by mean significant wave height, mean peak period and median swell direction for kelp from the western region. The remaining morphological characteristics were positively influenced by minimum temperature and negatively influenced by peak period standard deviation for kelp from the eastern region.</w:t>
      </w:r>
    </w:p>
    <w:p>
      <w:pPr>
        <w:pStyle w:val="BodyText"/>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thesis_chapter_2_files/figure-docx/rda%20plots-1.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r>
        <w:t xml:space="preserve"> </w:t>
      </w:r>
      <w:r>
        <w:t xml:space="preserve">Forward selection, assessment of VIF and Pearson correlation coefficients allowed us to retain the most parsimonious descriptors of shallow E. maxima morphological characteristics with an adjusted R2 of 0.36, explaining 61% of the variation (global permutation test on final model: d.f = 4, F = 2.41, p = 0.013, Figure</w:t>
      </w:r>
      <w:r>
        <w:t xml:space="preserve"> </w:t>
      </w:r>
      <w:r>
        <w:t xml:space="preserve">C). The model consisted of one significant axis, RDA1 (p = 0.02) and explained 62% of the variation. Stipe length, stipe mass and stipe circumference were positively influenced by maximum temperature and mean temperature along RDA1, and explained 50 and 55% of the variation, respectively. The remaining morphological characteristics were positively influenced by maximum peak period and negatively influenced by median wind direction along RDA2 and explained 86 and 94% of the variation, respectively. There was overlapping of clusters according to region with no clear patterns in sites evident.</w:t>
      </w:r>
    </w:p>
    <w:p>
      <w:pPr>
        <w:pStyle w:val="Heading1"/>
      </w:pPr>
      <w:bookmarkStart w:id="48" w:name="discussion"/>
      <w:r>
        <w:t xml:space="preserve">Discussion</w:t>
      </w:r>
      <w:bookmarkEnd w:id="48"/>
    </w:p>
    <w:p>
      <w:pPr>
        <w:pStyle w:val="FirstParagraph"/>
      </w:pPr>
      <w:r>
        <w:t xml:space="preserve">This study considered important drivers of the morphology of Ecklonia maxima and Laminaria pallida around the Cape Peninsula. These abiotic variables, namely temperature and wave exposure, have been identified in previous research on other brown algae species such as E. radiata and M. pyrifera</w:t>
      </w:r>
      <w:r>
        <w:t xml:space="preserve"> </w:t>
      </w:r>
      <w:r>
        <w:t xml:space="preserve">(Thomsen, Wernberg, and Kendrick 2004; Fowler-Walker, Connell, and Gillanders 2005; Fowler-Walker, Wernberg, and Connell 2006; Wernberg and Thomsen 2005; Wing et al. 2007; Stewart et al. 2009; Miller, Hurd, and Wing 2011; Pedersen and Nejrup 2012)</w:t>
      </w:r>
      <w:r>
        <w:t xml:space="preserve">. The complex geomorphology of the Western Cape coastline creates an ideal natural laboratory for studies of kelps in interaction with their environment. Unlike previous research, this study used a complex numerical model to provide the various variables of wave exposure, which is based on linear wave theory to calculate overall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The morphological adaptation was also shown to be associated with the magnitude of wave exposure which had only been inferred in previous studies. Finally, the investigation of differences in morphological characteristics between shallow and deep populations of E. maxima suggests that in low wave exposure environments the role of temperature as a morphological driver increases; this is particularly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n.d.;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 E. cava,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Gaylord, and Cowen 1997; 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Gaylord, and Cowen 1997; Denny and Gaylord 2002; Hurd 2000)</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 Wernberg and Vanderklift (2010) 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w:t>
      </w:r>
    </w:p>
    <w:p>
      <w:pPr>
        <w:pStyle w:val="BodyText"/>
      </w:pPr>
      <w:r>
        <w:t xml:space="preserve">The wave metrics identified in this study are important components of determining overall wave power, which will vary seasonally in the region based on the swell direction. The differences in temperature metrics between</w:t>
      </w:r>
      <w:r>
        <w:t xml:space="preserve"> </w:t>
      </w:r>
      <w:r>
        <w:rPr>
          <w:i/>
        </w:rPr>
        <w:t xml:space="preserve">E. maxima</w:t>
      </w:r>
      <w:r>
        <w:t xml:space="preserve"> </w:t>
      </w:r>
      <w:r>
        <w:t xml:space="preserve">and</w:t>
      </w:r>
      <w:r>
        <w:t xml:space="preserve"> </w:t>
      </w:r>
      <w:r>
        <w:rPr>
          <w:i/>
        </w:rPr>
        <w:t xml:space="preserve">L. pallida</w:t>
      </w:r>
      <w:r>
        <w:t xml:space="preserve"> </w:t>
      </w:r>
      <w:r>
        <w:t xml:space="preserve">point to underlying differences in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as a influencer.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are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 E. maxima individuals located at sites within False Bay; which was not the case for deeper E. maxima 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 E. maxima populations. The lack of variation in shallow</w:t>
      </w:r>
      <w:r>
        <w:t xml:space="preserve"> </w:t>
      </w:r>
      <w:r>
        <w:rPr>
          <w:i/>
        </w:rPr>
        <w:t xml:space="preserv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 E. maxima at wave exposed sites on the western of the peninsula compared to sites in False Bay provides further evidence that wave exposure may not be an important driver of shallow</w:t>
      </w:r>
      <w:r>
        <w:t xml:space="preserve"> </w:t>
      </w:r>
      <w:r>
        <w:rPr>
          <w:i/>
        </w:rPr>
        <w:t xml:space="preserve">E. maxima</w:t>
      </w:r>
      <w:r>
        <w:t xml:space="preserve"> </w:t>
      </w:r>
      <w:r>
        <w:t xml:space="preserve">populations in this study.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w:t>
      </w:r>
      <w:r>
        <w:t xml:space="preserve">,</w:t>
      </w:r>
      <w:r>
        <w:t xml:space="preserve"> </w:t>
      </w:r>
      <w:r>
        <w:t xml:space="preserve">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 E. maxima. The identification of median wind direction suggests that surface gravity waves as a driver compared to swell waves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BodyText"/>
      </w:pPr>
      <w:r>
        <w:t xml:space="preserve">Kelps living in warmer environments have been shown to have a lower resilience to disturbance, such as storms</w:t>
      </w:r>
      <w:r>
        <w:t xml:space="preserve"> </w:t>
      </w:r>
      <w:r>
        <w:t xml:space="preserve">(T. Wernberg et al. 2010)</w:t>
      </w:r>
      <w:r>
        <w:t xml:space="preserve">. The kelps in False Bay may therefore be more vulnerable to dislodgment under high wave exposure scenarios compared to kelps on the western side of the Cape Peninsula, which experiences higher wave energy on a regular basis. In South Africa, the main contributing factors to the hydrodynamic environment are the Southern Annular Node (SAM) and El Niño Southern Oscillation (ENSO), while the latter is also the main source of variability</w:t>
      </w:r>
      <w:r>
        <w:t xml:space="preserve"> </w:t>
      </w:r>
      <w:r>
        <w:t xml:space="preserve">(Veitch et al. 2019)</w:t>
      </w:r>
      <w:r>
        <w:t xml:space="preserve">. These climate systems are expected to alter storm frequency and magnitude under future climate scenarios, which may increase the overall wave power around the Cape Peninsula. The magnitude-specific response of the kelp species to wave exposure in this study suggests there is a limit to morphological adaptation in reducing the probability of dislodgement. Therefore, if this limit is reached and exceeded in future climate scenarios, kelp populations may risk being reduced over time. Furthermore, although recent studies suggest a cooling trend of coastal waters around South Africa</w:t>
      </w:r>
      <w:r>
        <w:t xml:space="preserve"> </w:t>
      </w:r>
      <w:r>
        <w:t xml:space="preserve">(Rouault, Pohl, and Penven 2010; Smit et al. 2013)</w:t>
      </w:r>
      <w:r>
        <w:t xml:space="preserve">, the impact of marine heat waves may reduce the resilience of kelps to storms and high wave energy. Although this study identifies specific wave and temperature metrics that drive morphological adaptation and suggests a possible wave exposure threshold, it does not identify the metrics or magnitude of wave exposure required to dislodge kelp. Therefore, future studies should consider using advanced numerical methods to investigate the specific wave power needed to dislodge kelp, and ideally, given a specific set of morphological measures. These types of studies in conjunction with forecasting studies can be used to determine the vulnerability of kelp populations to future climate scenarios.</w:t>
      </w:r>
    </w:p>
    <w:p>
      <w:pPr>
        <w:pStyle w:val="Heading1"/>
      </w:pPr>
      <w:bookmarkStart w:id="49" w:name="conclusion"/>
      <w:r>
        <w:t xml:space="preserve">Conclusion</w:t>
      </w:r>
      <w:bookmarkEnd w:id="49"/>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also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0" w:name="conflict-of-interest-statement"/>
      <w:r>
        <w:t xml:space="preserve">Conflict of Interest Statement</w:t>
      </w:r>
      <w:bookmarkEnd w:id="50"/>
    </w:p>
    <w:p>
      <w:pPr>
        <w:pStyle w:val="FirstParagraph"/>
      </w:pPr>
      <w:r>
        <w:t xml:space="preserve">CR was employed by the company MetOcean Solutions Ltd.</w:t>
      </w:r>
    </w:p>
    <w:p>
      <w:pPr>
        <w:pStyle w:val="BodyText"/>
      </w:pPr>
      <w:r>
        <w:t xml:space="preserve">The remaining authors declare that the research was conducted in the absence of any commercial or financial relationships that could be construed as a potential conflict of interest.</w:t>
      </w:r>
    </w:p>
    <w:p>
      <w:pPr>
        <w:pStyle w:val="Heading1"/>
      </w:pPr>
      <w:bookmarkStart w:id="51" w:name="author-contributions"/>
      <w:r>
        <w:t xml:space="preserve">Author Contributions</w:t>
      </w:r>
      <w:bookmarkEnd w:id="51"/>
    </w:p>
    <w:p>
      <w:pPr>
        <w:pStyle w:val="FirstParagraph"/>
      </w:pPr>
      <w:r>
        <w:t xml:space="preserve">RC conceptualized the scope of the research reported in this manuscript, collected samples, undertook the majority of numerical and statistical analyses, made the first round of interpretation, and did the majority of the writing. AS and CR provided the guidance in terms of writing, statistical analyses, and overall presentation of the manuscript. All authors contributed to the article and approved the submitted version.</w:t>
      </w:r>
    </w:p>
    <w:p>
      <w:pPr>
        <w:pStyle w:val="Heading1"/>
      </w:pPr>
      <w:bookmarkStart w:id="52" w:name="funding"/>
      <w:r>
        <w:t xml:space="preserve">Funding</w:t>
      </w:r>
      <w:bookmarkEnd w:id="52"/>
    </w:p>
    <w:p>
      <w:pPr>
        <w:pStyle w:val="FirstParagraph"/>
      </w:pPr>
      <w:r>
        <w:t xml:space="preserve">This research was funded by the South African National Research Foundation (</w:t>
      </w:r>
      <w:hyperlink r:id="rId53">
        <w:r>
          <w:rPr>
            <w:rStyle w:val="Hyperlink"/>
          </w:rPr>
          <w:t xml:space="preserve">http://www.nrf.ac.za</w:t>
        </w:r>
      </w:hyperlink>
      <w:r>
        <w:t xml:space="preserve">). Funding number is CSRP170430229220. Aside from funding provided, the funders had no role in the study design, data collection and analysis, decision to publish, or preparation of the manuscript.</w:t>
      </w:r>
    </w:p>
    <w:p>
      <w:pPr>
        <w:pStyle w:val="Heading1"/>
      </w:pPr>
      <w:bookmarkStart w:id="54" w:name="acknowledgments"/>
      <w:r>
        <w:t xml:space="preserve">Acknowledgments</w:t>
      </w:r>
      <w:bookmarkEnd w:id="54"/>
    </w:p>
    <w:p>
      <w:pPr>
        <w:pStyle w:val="FirstParagraph"/>
      </w:pPr>
      <w:r>
        <w:t xml:space="preserve">We thank A. J Smit and Christo Rautenbach for their guidance on this project. We also thank Robert Schlegel and Robert Williamson for their help coordinating the honors class of 2014–2015, in particular Jesse Smith, Janine Greuel, Tevya Lotriet, and Rudy Philander. The work would have not been possible without the dataset from the CSIR report 2014 where the processed data is available at the following DOIs: 10.15493/DEFF.10000004 and 10.15493/DEFF.10000003. Finally, we thank the South African Coastal Temperature Network (SACTN) for access the temperature data used in this study.</w:t>
      </w:r>
    </w:p>
    <w:p>
      <w:pPr>
        <w:pStyle w:val="Heading1"/>
      </w:pPr>
      <w:bookmarkStart w:id="55" w:name="supplementary-material"/>
      <w:r>
        <w:t xml:space="preserve">Supplementary Material</w:t>
      </w:r>
      <w:bookmarkEnd w:id="55"/>
    </w:p>
    <w:p>
      <w:pPr>
        <w:pStyle w:val="FirstParagraph"/>
      </w:pPr>
      <w:r>
        <w:t xml:space="preserve">The Supplementary Material for this article can be found online at:</w:t>
      </w:r>
      <w:r>
        <w:t xml:space="preserve"> </w:t>
      </w:r>
      <w:hyperlink r:id="rId56">
        <w:r>
          <w:rPr>
            <w:rStyle w:val="Hyperlink"/>
          </w:rPr>
          <w:t xml:space="preserve">https://www.frontiersin.org/articles/10.3389/fmars.2020.00567/full#supplementary-material</w:t>
        </w:r>
      </w:hyperlink>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thesis_chapter_2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thesis_chapter_2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1" w:name="refs"/>
    <w:bookmarkStart w:id="61"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1"/>
    <w:bookmarkStart w:id="62" w:name="ref-Atkins1970-bx"/>
    <w:p>
      <w:pPr>
        <w:pStyle w:val="Bibliography"/>
      </w:pPr>
      <w:r>
        <w:t xml:space="preserve">Atkins, G R. 1970. “Winds and Current Patterns in False Bay.”</w:t>
      </w:r>
      <w:r>
        <w:t xml:space="preserve"> </w:t>
      </w:r>
      <w:r>
        <w:rPr>
          <w:i/>
        </w:rPr>
        <w:t xml:space="preserve">Transactions of the Royal Society of South Africa</w:t>
      </w:r>
      <w:r>
        <w:t xml:space="preserve"> </w:t>
      </w:r>
      <w:r>
        <w:t xml:space="preserve">39 (2): 139–48.</w:t>
      </w:r>
    </w:p>
    <w:bookmarkEnd w:id="62"/>
    <w:bookmarkStart w:id="63" w:name="ref-bearham2013"/>
    <w:p>
      <w:pPr>
        <w:pStyle w:val="Bibliography"/>
      </w:pPr>
      <w:r>
        <w:t xml:space="preserve">Bearham, Douglas, Mathew A Vanderklift, and Jim R Gunson. 2013. “Temperature and Light Explain Spatial Variation in Growth and Productivity of the Kelp</w:t>
      </w:r>
      <w:r>
        <w:t xml:space="preserve"> </w:t>
      </w:r>
      <w:r>
        <w:rPr>
          <w:i/>
        </w:rPr>
        <w:t xml:space="preserve">Ecklonia Radiata</w:t>
      </w:r>
      <w:r>
        <w:t xml:space="preserve">.”</w:t>
      </w:r>
      <w:r>
        <w:t xml:space="preserve"> </w:t>
      </w:r>
      <w:r>
        <w:rPr>
          <w:i/>
        </w:rPr>
        <w:t xml:space="preserve">Marine Ecology Progress Series</w:t>
      </w:r>
      <w:r>
        <w:t xml:space="preserve"> </w:t>
      </w:r>
      <w:r>
        <w:t xml:space="preserve">476: 59–70.</w:t>
      </w:r>
    </w:p>
    <w:bookmarkEnd w:id="63"/>
    <w:bookmarkStart w:id="65" w:name="ref-bekkby2014"/>
    <w:p>
      <w:pPr>
        <w:pStyle w:val="Bibliography"/>
      </w:pPr>
      <w:r>
        <w:t xml:space="preserve">Bekkby, Trine, Eli Rinde, Hege Gundersen, Kjell Magnus Norderhaug, Janne K. Gitmark, and Hartvig Christie. n.d. “Length, strength and water flow: Relative importance of wave and current exposure on morphology in kelp hyperborea.”</w:t>
      </w:r>
      <w:r>
        <w:t xml:space="preserve"> </w:t>
      </w:r>
      <w:r>
        <w:rPr>
          <w:i/>
        </w:rPr>
        <w:t xml:space="preserve">Marine Ecology Progress Series</w:t>
      </w:r>
      <w:r>
        <w:t xml:space="preserve">, 61–70.</w:t>
      </w:r>
      <w:r>
        <w:t xml:space="preserve"> </w:t>
      </w:r>
      <w:hyperlink r:id="rId64">
        <w:r>
          <w:rPr>
            <w:rStyle w:val="Hyperlink"/>
          </w:rPr>
          <w:t xml:space="preserve">https://doi.org/10.3354/meps10778</w:t>
        </w:r>
      </w:hyperlink>
      <w:r>
        <w:t xml:space="preserve">.</w:t>
      </w:r>
    </w:p>
    <w:bookmarkEnd w:id="65"/>
    <w:bookmarkStart w:id="66"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6"/>
    <w:bookmarkStart w:id="68"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7">
        <w:r>
          <w:rPr>
            <w:rStyle w:val="Hyperlink"/>
          </w:rPr>
          <w:t xml:space="preserve">https://doi.org/10.1007/s10152-010-0211-6</w:t>
        </w:r>
      </w:hyperlink>
      <w:r>
        <w:t xml:space="preserve">.</w:t>
      </w:r>
    </w:p>
    <w:bookmarkEnd w:id="68"/>
    <w:bookmarkStart w:id="69"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69"/>
    <w:bookmarkStart w:id="70"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0"/>
    <w:bookmarkStart w:id="71"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Marine Ecology Progress Series</w:t>
      </w:r>
      <w:r>
        <w:t xml:space="preserve"> </w:t>
      </w:r>
      <w:r>
        <w:t xml:space="preserve">429: 1–17.</w:t>
      </w:r>
    </w:p>
    <w:bookmarkEnd w:id="71"/>
    <w:bookmarkStart w:id="72" w:name="ref-Cousens1982-ck"/>
    <w:p>
      <w:pPr>
        <w:pStyle w:val="Bibliography"/>
      </w:pPr>
      <w:r>
        <w:t xml:space="preserve">Cousens, R. 1982. “The Effect of Exposure to Wave Action on the Morphology and Pigmentation of</w:t>
      </w:r>
      <w:r>
        <w:t xml:space="preserve"> </w:t>
      </w:r>
      <w:r>
        <w:rPr>
          <w:i/>
        </w:rPr>
        <w:t xml:space="preserve">Ascophyllum nodosum</w:t>
      </w:r>
      <w:r>
        <w:t xml:space="preserve"> </w:t>
      </w:r>
      <w:r>
        <w:t xml:space="preserve">(L.) Le Jolis in South-Eastern Canada.”</w:t>
      </w:r>
      <w:r>
        <w:t xml:space="preserve"> </w:t>
      </w:r>
      <w:r>
        <w:rPr>
          <w:i/>
        </w:rPr>
        <w:t xml:space="preserve">Bontanica Marina</w:t>
      </w:r>
      <w:r>
        <w:t xml:space="preserve"> </w:t>
      </w:r>
      <w:r>
        <w:t xml:space="preserve">25 (4): 191–95.</w:t>
      </w:r>
    </w:p>
    <w:bookmarkEnd w:id="72"/>
    <w:bookmarkStart w:id="73" w:name="ref-Cram1970-jw"/>
    <w:p>
      <w:pPr>
        <w:pStyle w:val="Bibliography"/>
      </w:pPr>
      <w:r>
        <w:t xml:space="preserve">Cram, D L. 1970. “A suggested origin for the cold surface water in central False Bay.”</w:t>
      </w:r>
      <w:r>
        <w:t xml:space="preserve"> </w:t>
      </w:r>
      <w:r>
        <w:rPr>
          <w:i/>
        </w:rPr>
        <w:t xml:space="preserve">Transactions of the Royal Society of South Africa</w:t>
      </w:r>
      <w:r>
        <w:t xml:space="preserve"> </w:t>
      </w:r>
      <w:r>
        <w:t xml:space="preserve">39 (2): 129–37.</w:t>
      </w:r>
    </w:p>
    <w:bookmarkEnd w:id="73"/>
    <w:bookmarkStart w:id="75"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4">
        <w:r>
          <w:rPr>
            <w:rStyle w:val="Hyperlink"/>
          </w:rPr>
          <w:t xml:space="preserve">https://doi.org/10.1146/annurev.es.16.110185.001243</w:t>
        </w:r>
      </w:hyperlink>
      <w:r>
        <w:t xml:space="preserve">.</w:t>
      </w:r>
    </w:p>
    <w:bookmarkEnd w:id="75"/>
    <w:bookmarkStart w:id="76"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6"/>
    <w:bookmarkStart w:id="77" w:name="ref-Denny2002"/>
    <w:p>
      <w:pPr>
        <w:pStyle w:val="Bibliography"/>
      </w:pPr>
      <w:r>
        <w:t xml:space="preserve">Denny, Mark, and Brian Gaylord. 2002. “The mechanics of wave-swept algae.”</w:t>
      </w:r>
      <w:r>
        <w:t xml:space="preserve"> </w:t>
      </w:r>
      <w:r>
        <w:rPr>
          <w:i/>
        </w:rPr>
        <w:t xml:space="preserve">Journal of Experimental Biology</w:t>
      </w:r>
      <w:r>
        <w:t xml:space="preserve"> </w:t>
      </w:r>
      <w:r>
        <w:t xml:space="preserve">205 (Pt 10): 1355–62.</w:t>
      </w:r>
    </w:p>
    <w:bookmarkEnd w:id="77"/>
    <w:bookmarkStart w:id="78"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78"/>
    <w:bookmarkStart w:id="79"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79"/>
    <w:bookmarkStart w:id="80"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Continental Shelf Research</w:t>
      </w:r>
      <w:r>
        <w:t xml:space="preserve"> </w:t>
      </w:r>
      <w:r>
        <w:t xml:space="preserve">43 (July): 24–35.</w:t>
      </w:r>
    </w:p>
    <w:bookmarkEnd w:id="80"/>
    <w:bookmarkStart w:id="81"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1"/>
    <w:bookmarkStart w:id="82" w:name="ref-Dyer2018-rv"/>
    <w:p>
      <w:pPr>
        <w:pStyle w:val="Bibliography"/>
      </w:pPr>
      <w:r>
        <w:t xml:space="preserve">Dyer, David Clifford. 2018. “Stable Isotope Ecology of South African Kelp Forests.” Edited by John Bolton, Robert Anderson, and A J Smit. PhD thesis, University of Cape Town.</w:t>
      </w:r>
    </w:p>
    <w:bookmarkEnd w:id="82"/>
    <w:bookmarkStart w:id="84"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3">
        <w:r>
          <w:rPr>
            <w:rStyle w:val="Hyperlink"/>
          </w:rPr>
          <w:t xml:space="preserve">https://doi.org/10.1016/S0302-3524(80)80037-5</w:t>
        </w:r>
      </w:hyperlink>
      <w:r>
        <w:t xml:space="preserve">.</w:t>
      </w:r>
    </w:p>
    <w:bookmarkEnd w:id="84"/>
    <w:bookmarkStart w:id="86"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5">
        <w:r>
          <w:rPr>
            <w:rStyle w:val="Hyperlink"/>
          </w:rPr>
          <w:t xml:space="preserve">https://doi.org/10.1071/MF05042</w:t>
        </w:r>
      </w:hyperlink>
      <w:r>
        <w:t xml:space="preserve">.</w:t>
      </w:r>
    </w:p>
    <w:bookmarkEnd w:id="86"/>
    <w:bookmarkStart w:id="88"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7">
        <w:r>
          <w:rPr>
            <w:rStyle w:val="Hyperlink"/>
          </w:rPr>
          <w:t xml:space="preserve">https://doi.org/10.1007/s00227-005-0125-z</w:t>
        </w:r>
      </w:hyperlink>
      <w:r>
        <w:t xml:space="preserve">.</w:t>
      </w:r>
    </w:p>
    <w:bookmarkEnd w:id="88"/>
    <w:bookmarkStart w:id="89" w:name="ref-Friedland1995-vi"/>
    <w:p>
      <w:pPr>
        <w:pStyle w:val="Bibliography"/>
      </w:pPr>
      <w:r>
        <w:t xml:space="preserve">Friedland, M T, and M W Denny. 1995. “Surviving hydrodynamic forces in a wave-swept environment: consequences of morphology in the feather boa kelp,</w:t>
      </w:r>
      <w:r>
        <w:t xml:space="preserve"> </w:t>
      </w:r>
      <w:r>
        <w:rPr>
          <w:i/>
        </w:rPr>
        <w:t xml:space="preserve">Egregia menziesii</w:t>
      </w:r>
      <w:r>
        <w:t xml:space="preserve"> </w:t>
      </w:r>
      <w:r>
        <w:t xml:space="preserve">(Turner).”</w:t>
      </w:r>
      <w:r>
        <w:t xml:space="preserve"> </w:t>
      </w:r>
      <w:r>
        <w:rPr>
          <w:i/>
        </w:rPr>
        <w:t xml:space="preserve">Journal of Experimental Biology</w:t>
      </w:r>
      <w:r>
        <w:t xml:space="preserve"> </w:t>
      </w:r>
      <w:r>
        <w:t xml:space="preserve">190: 109–33.</w:t>
      </w:r>
    </w:p>
    <w:bookmarkEnd w:id="89"/>
    <w:bookmarkStart w:id="90"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0"/>
    <w:bookmarkStart w:id="91" w:name="ref-gao2013"/>
    <w:p>
      <w:pPr>
        <w:pStyle w:val="Bibliography"/>
      </w:pPr>
      <w:r>
        <w:t xml:space="preserve">Gao, Xu, Hikaru Endo, Kazuya Taniguchi, and Yukio Agatsuma. 2013. “Combined Effects of Seawater Temperature and Nutrient Condition on Growth and Survival of Juvenile Sporophytes of the Kelp</w:t>
      </w:r>
      <w:r>
        <w:t xml:space="preserve"> </w:t>
      </w:r>
      <w:r>
        <w:rPr>
          <w:i/>
        </w:rPr>
        <w:t xml:space="preserve">Undaria Pinnatifida</w:t>
      </w:r>
      <w:r>
        <w:t xml:space="preserve"> </w:t>
      </w:r>
      <w:r>
        <w:t xml:space="preserve">(Laminariales; Phaeophyta) Cultivated in Northern Honshu, Japan.”</w:t>
      </w:r>
      <w:r>
        <w:t xml:space="preserve"> </w:t>
      </w:r>
      <w:r>
        <w:rPr>
          <w:i/>
        </w:rPr>
        <w:t xml:space="preserve">Journal of Applied Phycology</w:t>
      </w:r>
      <w:r>
        <w:t xml:space="preserve"> </w:t>
      </w:r>
      <w:r>
        <w:t xml:space="preserve">25 (1): 269–75.</w:t>
      </w:r>
    </w:p>
    <w:bookmarkEnd w:id="91"/>
    <w:bookmarkStart w:id="92" w:name="ref-gerard1997"/>
    <w:p>
      <w:pPr>
        <w:pStyle w:val="Bibliography"/>
      </w:pPr>
      <w:r>
        <w:t xml:space="preserve">Gerard, Valrie A. 1997. “The Role of Nitrogen Nutrition in High-Temperature Tolerance of the Kelp,</w:t>
      </w:r>
      <w:r>
        <w:t xml:space="preserve"> </w:t>
      </w:r>
      <w:r>
        <w:rPr>
          <w:i/>
        </w:rPr>
        <w:t xml:space="preserve">Laminaria Saccharina</w:t>
      </w:r>
      <w:r>
        <w:t xml:space="preserve"> </w:t>
      </w:r>
      <w:r>
        <w:t xml:space="preserve">(Chlorophyta).”</w:t>
      </w:r>
      <w:r>
        <w:t xml:space="preserve"> </w:t>
      </w:r>
      <w:r>
        <w:rPr>
          <w:i/>
        </w:rPr>
        <w:t xml:space="preserve">Journal of Phycology</w:t>
      </w:r>
      <w:r>
        <w:t xml:space="preserve"> </w:t>
      </w:r>
      <w:r>
        <w:t xml:space="preserve">33 (5): 800–810.</w:t>
      </w:r>
    </w:p>
    <w:bookmarkEnd w:id="92"/>
    <w:bookmarkStart w:id="93"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3"/>
    <w:bookmarkStart w:id="94"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Marine Biology</w:t>
      </w:r>
      <w:r>
        <w:t xml:space="preserve"> </w:t>
      </w:r>
      <w:r>
        <w:t xml:space="preserve">160 (2): 309–25.</w:t>
      </w:r>
    </w:p>
    <w:bookmarkEnd w:id="94"/>
    <w:bookmarkStart w:id="95"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5"/>
    <w:bookmarkStart w:id="96" w:name="ref-Algaebase"/>
    <w:p>
      <w:pPr>
        <w:pStyle w:val="Bibliography"/>
      </w:pPr>
      <w:r>
        <w:t xml:space="preserve">Guiry, MD, and GM Guiry. 2019.</w:t>
      </w:r>
      <w:r>
        <w:t xml:space="preserve"> </w:t>
      </w:r>
      <w:r>
        <w:rPr>
          <w:i/>
        </w:rPr>
        <w:t xml:space="preserve">AlgaeBase: World-Wide Electronic Publication</w:t>
      </w:r>
      <w:r>
        <w:t xml:space="preserve">. National University of Ireland, Galway.</w:t>
      </w:r>
    </w:p>
    <w:bookmarkEnd w:id="96"/>
    <w:bookmarkStart w:id="98"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7">
        <w:r>
          <w:rPr>
            <w:rStyle w:val="Hyperlink"/>
          </w:rPr>
          <w:t xml:space="preserve">https://doi.org/10.1111/j.1529-8817.2012.01224.x</w:t>
        </w:r>
      </w:hyperlink>
      <w:r>
        <w:t xml:space="preserve">.</w:t>
      </w:r>
    </w:p>
    <w:bookmarkEnd w:id="98"/>
    <w:bookmarkStart w:id="99"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99"/>
    <w:bookmarkStart w:id="100"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0"/>
    <w:bookmarkStart w:id="102" w:name="ref-Jackson1984"/>
    <w:p>
      <w:pPr>
        <w:pStyle w:val="Bibliography"/>
      </w:pPr>
      <w:r>
        <w:t xml:space="preserve">Jackson, G A. 1984. “Internal Wave Attenuation by Coastal Kelp Stands.”</w:t>
      </w:r>
      <w:r>
        <w:t xml:space="preserve"> </w:t>
      </w:r>
      <w:r>
        <w:rPr>
          <w:i/>
        </w:rPr>
        <w:t xml:space="preserve">Journal of Physical Oceanography</w:t>
      </w:r>
      <w:r>
        <w:t xml:space="preserve">.</w:t>
      </w:r>
      <w:r>
        <w:t xml:space="preserve"> </w:t>
      </w:r>
      <w:hyperlink r:id="rId101">
        <w:r>
          <w:rPr>
            <w:rStyle w:val="Hyperlink"/>
          </w:rPr>
          <w:t xml:space="preserve">https://doi.org/10.1175/1520-0485(1984)014&lt;1300:IWABCK&gt;2.0.CO;2</w:t>
        </w:r>
      </w:hyperlink>
      <w:r>
        <w:t xml:space="preserve">.</w:t>
      </w:r>
    </w:p>
    <w:bookmarkEnd w:id="102"/>
    <w:bookmarkStart w:id="103" w:name="ref-Jury1980-ov"/>
    <w:p>
      <w:pPr>
        <w:pStyle w:val="Bibliography"/>
      </w:pPr>
      <w:r>
        <w:t xml:space="preserve">Jury, Mark R. 1980. “Characteristics of summer wind fields and air sea interactions over the Cape Peninsula upwelling region.”</w:t>
      </w:r>
    </w:p>
    <w:bookmarkEnd w:id="103"/>
    <w:bookmarkStart w:id="104"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South African Journal of Marine Science</w:t>
      </w:r>
      <w:r>
        <w:t xml:space="preserve"> </w:t>
      </w:r>
      <w:r>
        <w:t xml:space="preserve">3 (1): 33–42.</w:t>
      </w:r>
    </w:p>
    <w:bookmarkEnd w:id="104"/>
    <w:bookmarkStart w:id="105"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5"/>
    <w:bookmarkStart w:id="106"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6"/>
    <w:bookmarkStart w:id="108"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7">
        <w:r>
          <w:rPr>
            <w:rStyle w:val="Hyperlink"/>
          </w:rPr>
          <w:t xml:space="preserve">https://doi.org/10.3354/meps09940</w:t>
        </w:r>
      </w:hyperlink>
      <w:r>
        <w:t xml:space="preserve">.</w:t>
      </w:r>
    </w:p>
    <w:bookmarkEnd w:id="108"/>
    <w:bookmarkStart w:id="110"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09">
        <w:r>
          <w:rPr>
            <w:rStyle w:val="Hyperlink"/>
          </w:rPr>
          <w:t xml:space="preserve">https://doi.org/10.1515/BOT.2000.036</w:t>
        </w:r>
      </w:hyperlink>
      <w:r>
        <w:t xml:space="preserve">.</w:t>
      </w:r>
    </w:p>
    <w:bookmarkEnd w:id="110"/>
    <w:bookmarkStart w:id="111"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1"/>
    <w:bookmarkStart w:id="112"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w:t>
      </w:r>
      <w:r>
        <w:t xml:space="preserve"> </w:t>
      </w:r>
      <w:r>
        <w:rPr>
          <w:i/>
        </w:rPr>
        <w:t xml:space="preserve">Ecklonia Radiata</w:t>
      </w:r>
      <w:r>
        <w:t xml:space="preserve"> </w:t>
      </w:r>
      <w:r>
        <w:t xml:space="preserve">(Alariaceae; Laminariales) Along a Fjord in Southern New Zealand.”</w:t>
      </w:r>
      <w:r>
        <w:t xml:space="preserve"> </w:t>
      </w:r>
      <w:r>
        <w:rPr>
          <w:i/>
        </w:rPr>
        <w:t xml:space="preserve">Journal of Phycology</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Marine Ecology Progress Series</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w:r>
        <w:rPr>
          <w:i/>
        </w:rPr>
        <w:t xml:space="preserve">Laminaria schinzii</w:t>
      </w:r>
      <w:r>
        <w:t xml:space="preserve"> </w:t>
      </w:r>
      <w:r>
        <w:t xml:space="preserve">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Journal of Sea Research</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w:r>
        <w:rPr>
          <w:i/>
        </w:rPr>
        <w:t xml:space="preserve">Homarus americanus</w:t>
      </w:r>
      <w:r>
        <w:t xml:space="preserve">.”</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w:r>
        <w:rPr>
          <w:i/>
        </w:rPr>
        <w:t xml:space="preserve">Laminaria hyperborea</w:t>
      </w:r>
      <w:r>
        <w:t xml:space="preserve">.”</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6"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6"/>
    <w:bookmarkStart w:id="128"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7">
        <w:r>
          <w:rPr>
            <w:rStyle w:val="Hyperlink"/>
          </w:rPr>
          <w:t xml:space="preserve">https://doi.org/10.1371/journal.pone.0100222</w:t>
        </w:r>
      </w:hyperlink>
      <w:r>
        <w:t xml:space="preserve">.</w:t>
      </w:r>
    </w:p>
    <w:bookmarkEnd w:id="128"/>
    <w:bookmarkStart w:id="129"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29"/>
    <w:bookmarkStart w:id="130" w:name="ref-Rothman2017-pn"/>
    <w:p>
      <w:pPr>
        <w:pStyle w:val="Bibliography"/>
      </w:pPr>
      <w:r>
        <w:t xml:space="preserve">Rothman, M D, J J Bolton, M S Stekoll, C J T Boothroyd, F A Kemp, and R J Anderson. 2017. “Geographical variation in morphology of the two dominant kelp species,</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(Phaeophyceae, Laminariales), on the west coast of Southern Africa.”</w:t>
      </w:r>
      <w:r>
        <w:t xml:space="preserve"> </w:t>
      </w:r>
      <w:r>
        <w:rPr>
          <w:i/>
        </w:rPr>
        <w:t xml:space="preserve">Journal of Applied Phycology</w:t>
      </w:r>
      <w:r>
        <w:t xml:space="preserve"> </w:t>
      </w:r>
      <w:r>
        <w:t xml:space="preserve">29 (5): 2627–39.</w:t>
      </w:r>
    </w:p>
    <w:bookmarkEnd w:id="130"/>
    <w:bookmarkStart w:id="131" w:name="ref-Rouault2010-gi"/>
    <w:p>
      <w:pPr>
        <w:pStyle w:val="Bibliography"/>
      </w:pPr>
      <w:r>
        <w:t xml:space="preserve">Rouault, M, B Pohl, and P Penven. 2010. “Coastal oceanic climate change and variability from 1982 to 2009 around South Africa.”</w:t>
      </w:r>
      <w:r>
        <w:t xml:space="preserve"> </w:t>
      </w:r>
      <w:r>
        <w:rPr>
          <w:i/>
        </w:rPr>
        <w:t xml:space="preserve">African Journal of Marine Science</w:t>
      </w:r>
      <w:r>
        <w:t xml:space="preserve"> </w:t>
      </w:r>
      <w:r>
        <w:t xml:space="preserve">32 (2): 237–46.</w:t>
      </w:r>
    </w:p>
    <w:bookmarkEnd w:id="131"/>
    <w:bookmarkStart w:id="132"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2"/>
    <w:bookmarkStart w:id="133"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3"/>
    <w:bookmarkStart w:id="134" w:name="ref-Serisawa2002-dc"/>
    <w:p>
      <w:pPr>
        <w:pStyle w:val="Bibliography"/>
      </w:pPr>
      <w:r>
        <w:t xml:space="preserve">Serisawa, Yukihiko, Hideki Akino, Kazuyo Matsuyama, Masao Ohno, Jiro Tanaka, and Yasutsugu Yokohama. 2002. “Morphometric study of</w:t>
      </w:r>
      <w:r>
        <w:t xml:space="preserve"> </w:t>
      </w:r>
      <w:r>
        <w:rPr>
          <w:i/>
        </w:rPr>
        <w:t xml:space="preserve">Ecklonia cava</w:t>
      </w:r>
      <w:r>
        <w:t xml:space="preserve"> </w:t>
      </w:r>
      <w:r>
        <w:t xml:space="preserve">(Laminariales, Phaeophyta) sporophytes in two localities with different temperature conditions.”</w:t>
      </w:r>
      <w:r>
        <w:t xml:space="preserve"> </w:t>
      </w:r>
      <w:r>
        <w:rPr>
          <w:i/>
        </w:rPr>
        <w:t xml:space="preserve">Phycological Research</w:t>
      </w:r>
      <w:r>
        <w:t xml:space="preserve"> </w:t>
      </w:r>
      <w:r>
        <w:t xml:space="preserve">50 (3): 193–99.</w:t>
      </w:r>
    </w:p>
    <w:bookmarkEnd w:id="134"/>
    <w:bookmarkStart w:id="135"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5"/>
    <w:bookmarkStart w:id="136"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6"/>
    <w:bookmarkStart w:id="137"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7"/>
    <w:bookmarkStart w:id="139"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8">
        <w:r>
          <w:rPr>
            <w:rStyle w:val="Hyperlink"/>
          </w:rPr>
          <w:t xml:space="preserve">https://doi.org/10.1016/j.jembe.2016.10.023</w:t>
        </w:r>
      </w:hyperlink>
      <w:r>
        <w:t xml:space="preserve">.</w:t>
      </w:r>
    </w:p>
    <w:bookmarkEnd w:id="139"/>
    <w:bookmarkStart w:id="141"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0">
        <w:r>
          <w:rPr>
            <w:rStyle w:val="Hyperlink"/>
          </w:rPr>
          <w:t xml:space="preserve">https://doi.org/10.1371/journal.pone.0081944</w:t>
        </w:r>
      </w:hyperlink>
      <w:r>
        <w:t xml:space="preserve">.</w:t>
      </w:r>
    </w:p>
    <w:bookmarkEnd w:id="141"/>
    <w:bookmarkStart w:id="142"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2"/>
    <w:bookmarkStart w:id="144"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3">
        <w:r>
          <w:rPr>
            <w:rStyle w:val="Hyperlink"/>
          </w:rPr>
          <w:t xml:space="preserve">https://doi.org/10.1017/S0376892902000322</w:t>
        </w:r>
      </w:hyperlink>
      <w:r>
        <w:t xml:space="preserve">.</w:t>
      </w:r>
    </w:p>
    <w:bookmarkEnd w:id="144"/>
    <w:bookmarkStart w:id="146" w:name="ref-Stewart2009"/>
    <w:p>
      <w:pPr>
        <w:pStyle w:val="Bibliography"/>
      </w:pPr>
      <w:r>
        <w:t xml:space="preserve">Stewart, H L, J P Fram, D C Reed, S L Williams, M A Brzezinski, S Maclntyreb, and B Gaylord. 2009. “Differences in growth, morphology and tissue carbon and nitrogen of</w:t>
      </w:r>
      <w:r>
        <w:t xml:space="preserve"> </w:t>
      </w:r>
      <w:r>
        <w:rPr>
          <w:i/>
        </w:rPr>
        <w:t xml:space="preserve">Macrocystis pyrifera</w:t>
      </w:r>
      <w:r>
        <w:t xml:space="preserve"> </w:t>
      </w:r>
      <w:r>
        <w:t xml:space="preserve">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5">
        <w:r>
          <w:rPr>
            <w:rStyle w:val="Hyperlink"/>
          </w:rPr>
          <w:t xml:space="preserve">https://doi.org/10.3354/meps07752</w:t>
        </w:r>
      </w:hyperlink>
      <w:r>
        <w:t xml:space="preserve">.</w:t>
      </w:r>
    </w:p>
    <w:bookmarkEnd w:id="146"/>
    <w:bookmarkStart w:id="147" w:name="ref-Thomsen2004"/>
    <w:p>
      <w:pPr>
        <w:pStyle w:val="Bibliography"/>
      </w:pPr>
      <w:r>
        <w:t xml:space="preserve">Thomsen, M S, T Wernberg, and G A Kendrick. 2004. “The effect of thallus size, life stage, aggregation, wave exposure and substratum conditions on the forces required to break or dislodge the small kelp</w:t>
      </w:r>
      <w:r>
        <w:t xml:space="preserve"> </w:t>
      </w:r>
      <w:r>
        <w:rPr>
          <w:i/>
        </w:rPr>
        <w:t xml:space="preserve">Ecklonia radiata</w:t>
      </w:r>
      <w:r>
        <w:t xml:space="preserve">.”</w:t>
      </w:r>
      <w:r>
        <w:t xml:space="preserve"> </w:t>
      </w:r>
      <w:r>
        <w:rPr>
          <w:i/>
        </w:rPr>
        <w:t xml:space="preserve">Botanica Marina</w:t>
      </w:r>
      <w:r>
        <w:t xml:space="preserve">.</w:t>
      </w:r>
    </w:p>
    <w:bookmarkEnd w:id="147"/>
    <w:bookmarkStart w:id="148"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8"/>
    <w:bookmarkStart w:id="149"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9"/>
    <w:bookmarkStart w:id="150"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0"/>
    <w:bookmarkStart w:id="151" w:name="ref-Wernberg2003-mp"/>
    <w:p>
      <w:pPr>
        <w:pStyle w:val="Bibliography"/>
      </w:pPr>
      <w:r>
        <w:t xml:space="preserve">Wernberg, T, M Coleman, A Fairhead, S Miller, and M Thomsen. 2003. “Morphology of</w:t>
      </w:r>
      <w:r>
        <w:t xml:space="preserve"> </w:t>
      </w:r>
      <w:r>
        <w:rPr>
          <w:i/>
        </w:rPr>
        <w:t xml:space="preserve">Ecklonia radiata</w:t>
      </w:r>
      <w:r>
        <w:t xml:space="preserve"> </w:t>
      </w:r>
      <w:r>
        <w:t xml:space="preserve">(Phaeophyta: Laminarales) along its geographic distribution in south-western Australia and Australasia.”</w:t>
      </w:r>
      <w:r>
        <w:t xml:space="preserve"> </w:t>
      </w:r>
      <w:r>
        <w:rPr>
          <w:i/>
        </w:rPr>
        <w:t xml:space="preserve">Marine Biology</w:t>
      </w:r>
      <w:r>
        <w:t xml:space="preserve"> </w:t>
      </w:r>
      <w:r>
        <w:t xml:space="preserve">143 (1): 47–55.</w:t>
      </w:r>
    </w:p>
    <w:bookmarkEnd w:id="151"/>
    <w:bookmarkStart w:id="153"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2">
        <w:r>
          <w:rPr>
            <w:rStyle w:val="Hyperlink"/>
          </w:rPr>
          <w:t xml:space="preserve">https://doi.org/10.1016/j.ecss.2007.07.008</w:t>
        </w:r>
      </w:hyperlink>
      <w:r>
        <w:t xml:space="preserve">.</w:t>
      </w:r>
    </w:p>
    <w:bookmarkEnd w:id="153"/>
    <w:bookmarkStart w:id="154" w:name="ref-Wernberg2010b"/>
    <w:p>
      <w:pPr>
        <w:pStyle w:val="Bibliography"/>
      </w:pPr>
      <w:r>
        <w:t xml:space="preserve">Wernberg, Thomas, Mads S Thomsen, Fernando Tuya, Gary A Kendrick, Peter A Staehr, and Benjamin D Toohey. 2010. “Decreasing Resilience of Kelp Beds Along a Latitudinal Temperature Gradient: Potential Implications for a Warmer Future.”</w:t>
      </w:r>
      <w:r>
        <w:t xml:space="preserve"> </w:t>
      </w:r>
      <w:r>
        <w:rPr>
          <w:i/>
        </w:rPr>
        <w:t xml:space="preserve">Ecology Letters</w:t>
      </w:r>
      <w:r>
        <w:t xml:space="preserve"> </w:t>
      </w:r>
      <w:r>
        <w:t xml:space="preserve">13 (6): 685–94.</w:t>
      </w:r>
    </w:p>
    <w:bookmarkEnd w:id="154"/>
    <w:bookmarkStart w:id="155" w:name="ref-Wernberg2010a"/>
    <w:p>
      <w:pPr>
        <w:pStyle w:val="Bibliography"/>
      </w:pPr>
      <w:r>
        <w:t xml:space="preserve">Wernberg, Thomas, and Mathew A Vanderklift. 2010. “Contribution of Temporal and Spatial Components to Morphological Variation in the Kelp</w:t>
      </w:r>
      <w:r>
        <w:t xml:space="preserve"> </w:t>
      </w:r>
      <w:r>
        <w:rPr>
          <w:i/>
        </w:rPr>
        <w:t xml:space="preserve">Ecklonia</w:t>
      </w:r>
      <w:r>
        <w:t xml:space="preserve"> </w:t>
      </w:r>
      <w:r>
        <w:t xml:space="preserve">(Laminariales).”</w:t>
      </w:r>
      <w:r>
        <w:t xml:space="preserve"> </w:t>
      </w:r>
      <w:r>
        <w:rPr>
          <w:i/>
        </w:rPr>
        <w:t xml:space="preserve">Journal of Phycology</w:t>
      </w:r>
      <w:r>
        <w:t xml:space="preserve"> </w:t>
      </w:r>
      <w:r>
        <w:t xml:space="preserve">46 (1): 153–61.</w:t>
      </w:r>
    </w:p>
    <w:bookmarkEnd w:id="155"/>
    <w:bookmarkStart w:id="157" w:name="ref-Wernberg2005c"/>
    <w:p>
      <w:pPr>
        <w:pStyle w:val="Bibliography"/>
      </w:pPr>
      <w:r>
        <w:t xml:space="preserve">Wernberg, T, and M S Thomsen. 2005. “The effect of wave exposure on the morphology of</w:t>
      </w:r>
      <w:r>
        <w:t xml:space="preserve"> </w:t>
      </w:r>
      <w:r>
        <w:rPr>
          <w:i/>
        </w:rPr>
        <w:t xml:space="preserve">Ecklonia radiata</w:t>
      </w:r>
      <w:r>
        <w:t xml:space="preserve">.”</w:t>
      </w:r>
      <w:r>
        <w:t xml:space="preserve"> </w:t>
      </w:r>
      <w:r>
        <w:rPr>
          <w:i/>
        </w:rPr>
        <w:t xml:space="preserve">Aquatic Botany</w:t>
      </w:r>
      <w:r>
        <w:t xml:space="preserve"> </w:t>
      </w:r>
      <w:r>
        <w:t xml:space="preserve">83 (1): 61–70.</w:t>
      </w:r>
      <w:r>
        <w:t xml:space="preserve"> </w:t>
      </w:r>
      <w:hyperlink r:id="rId156">
        <w:r>
          <w:rPr>
            <w:rStyle w:val="Hyperlink"/>
          </w:rPr>
          <w:t xml:space="preserve">https://doi.org/10.1016/j.aquabot.2005.05.007</w:t>
        </w:r>
      </w:hyperlink>
      <w:r>
        <w:t xml:space="preserve">.</w:t>
      </w:r>
    </w:p>
    <w:bookmarkEnd w:id="157"/>
    <w:bookmarkStart w:id="158"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Marine Ecology Progress Series</w:t>
      </w:r>
      <w:r>
        <w:t xml:space="preserve"> </w:t>
      </w:r>
      <w:r>
        <w:t xml:space="preserve">257: 209–21.</w:t>
      </w:r>
    </w:p>
    <w:bookmarkEnd w:id="158"/>
    <w:bookmarkStart w:id="159" w:name="ref-Wing2007-tv"/>
    <w:p>
      <w:pPr>
        <w:pStyle w:val="Bibliography"/>
      </w:pPr>
      <w:r>
        <w:t xml:space="preserve">Wing, S R, J J Leichter, C Perrin, S M Rutger, M H Bowman, and C D Cornelisen. 2007. “Topographic shading and wave exposure influence morphology and ecophysiology of</w:t>
      </w:r>
      <w:r>
        <w:t xml:space="preserve"> </w:t>
      </w:r>
      <w:r>
        <w:rPr>
          <w:i/>
        </w:rPr>
        <w:t xml:space="preserve">Ecklonia radiata</w:t>
      </w:r>
      <w:r>
        <w:t xml:space="preserve"> </w:t>
      </w:r>
      <w:r>
        <w:t xml:space="preserve">(C. Agardh 1817) in Fiordland, New Zealand.”</w:t>
      </w:r>
      <w:r>
        <w:t xml:space="preserve"> </w:t>
      </w:r>
      <w:r>
        <w:rPr>
          <w:i/>
        </w:rPr>
        <w:t xml:space="preserve">Limnology and Oceanography</w:t>
      </w:r>
      <w:r>
        <w:t xml:space="preserve"> </w:t>
      </w:r>
      <w:r>
        <w:t xml:space="preserve">52 (5): 1853–64.</w:t>
      </w:r>
    </w:p>
    <w:bookmarkEnd w:id="159"/>
    <w:bookmarkStart w:id="160"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0"/>
    <w:bookmarkEnd w:id="161"/>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hyperlink" Id="rId113" Target="http://www.int-res.com/abstracts/meps/v483/p117-131" TargetMode="External" /><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7"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56" Target="https://doi.org/10.1016/j.aquabot.2005.05.007" TargetMode="External" /><Relationship Type="http://schemas.openxmlformats.org/officeDocument/2006/relationships/hyperlink" Id="rId152" Target="https://doi.org/10.1016/j.ecss.2007.07.008" TargetMode="External" /><Relationship Type="http://schemas.openxmlformats.org/officeDocument/2006/relationships/hyperlink" Id="rId138" Target="https://doi.org/10.1016/j.jembe.2016.10.023" TargetMode="External" /><Relationship Type="http://schemas.openxmlformats.org/officeDocument/2006/relationships/hyperlink" Id="rId143"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7" Target="https://doi.org/10.1111/j.1529-8817.2012.01224.x" TargetMode="External" /><Relationship Type="http://schemas.openxmlformats.org/officeDocument/2006/relationships/hyperlink" Id="rId74" Target="https://doi.org/10.1146/annurev.es.16.110185.001243" TargetMode="External" /><Relationship Type="http://schemas.openxmlformats.org/officeDocument/2006/relationships/hyperlink" Id="rId101" Target="https://doi.org/10.1175/1520-0485(1984)014%3C1300:IWABCK%3E2.0.CO;2" TargetMode="External" /><Relationship Type="http://schemas.openxmlformats.org/officeDocument/2006/relationships/hyperlink" Id="rId140" Target="https://doi.org/10.1371/journal.pone.0081944" TargetMode="External" /><Relationship Type="http://schemas.openxmlformats.org/officeDocument/2006/relationships/hyperlink" Id="rId127" Target="https://doi.org/10.1371/journal.pone.0100222" TargetMode="External" /><Relationship Type="http://schemas.openxmlformats.org/officeDocument/2006/relationships/hyperlink" Id="rId109" Target="https://doi.org/10.1515/BOT.2000.036" TargetMode="External" /><Relationship Type="http://schemas.openxmlformats.org/officeDocument/2006/relationships/hyperlink" Id="rId145" Target="https://doi.org/10.3354/meps07752" TargetMode="External" /><Relationship Type="http://schemas.openxmlformats.org/officeDocument/2006/relationships/hyperlink" Id="rId107" Target="https://doi.org/10.3354/meps09940" TargetMode="External" /><Relationship Type="http://schemas.openxmlformats.org/officeDocument/2006/relationships/hyperlink" Id="rId64" Target="https://doi.org/10.3354/meps10778" TargetMode="External" /><Relationship Type="http://schemas.openxmlformats.org/officeDocument/2006/relationships/hyperlink" Id="rId56" Target="https://www.frontiersin.org/articles/10.3389/fmars.2020.00567/full#supplementary-material"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3" Target="http://www.nrf.ac.za" TargetMode="External" /><Relationship Type="http://schemas.openxmlformats.org/officeDocument/2006/relationships/hyperlink" Id="rId87" Target="https://doi.org/10.1007/s00227-005-0125-z" TargetMode="External" /><Relationship Type="http://schemas.openxmlformats.org/officeDocument/2006/relationships/hyperlink" Id="rId67" Target="https://doi.org/10.1007/s10152-010-0211-6" TargetMode="External" /><Relationship Type="http://schemas.openxmlformats.org/officeDocument/2006/relationships/hyperlink" Id="rId83" Target="https://doi.org/10.1016/S0302-3524(80)80037-5" TargetMode="External" /><Relationship Type="http://schemas.openxmlformats.org/officeDocument/2006/relationships/hyperlink" Id="rId156" Target="https://doi.org/10.1016/j.aquabot.2005.05.007" TargetMode="External" /><Relationship Type="http://schemas.openxmlformats.org/officeDocument/2006/relationships/hyperlink" Id="rId152" Target="https://doi.org/10.1016/j.ecss.2007.07.008" TargetMode="External" /><Relationship Type="http://schemas.openxmlformats.org/officeDocument/2006/relationships/hyperlink" Id="rId138" Target="https://doi.org/10.1016/j.jembe.2016.10.023" TargetMode="External" /><Relationship Type="http://schemas.openxmlformats.org/officeDocument/2006/relationships/hyperlink" Id="rId143" Target="https://doi.org/10.1017/S0376892902000322" TargetMode="External" /><Relationship Type="http://schemas.openxmlformats.org/officeDocument/2006/relationships/hyperlink" Id="rId85" Target="https://doi.org/10.1071/MF05042" TargetMode="External" /><Relationship Type="http://schemas.openxmlformats.org/officeDocument/2006/relationships/hyperlink" Id="rId97" Target="https://doi.org/10.1111/j.1529-8817.2012.01224.x" TargetMode="External" /><Relationship Type="http://schemas.openxmlformats.org/officeDocument/2006/relationships/hyperlink" Id="rId74" Target="https://doi.org/10.1146/annurev.es.16.110185.001243" TargetMode="External" /><Relationship Type="http://schemas.openxmlformats.org/officeDocument/2006/relationships/hyperlink" Id="rId101" Target="https://doi.org/10.1175/1520-0485(1984)014%3C1300:IWABCK%3E2.0.CO;2" TargetMode="External" /><Relationship Type="http://schemas.openxmlformats.org/officeDocument/2006/relationships/hyperlink" Id="rId140" Target="https://doi.org/10.1371/journal.pone.0081944" TargetMode="External" /><Relationship Type="http://schemas.openxmlformats.org/officeDocument/2006/relationships/hyperlink" Id="rId127" Target="https://doi.org/10.1371/journal.pone.0100222" TargetMode="External" /><Relationship Type="http://schemas.openxmlformats.org/officeDocument/2006/relationships/hyperlink" Id="rId109" Target="https://doi.org/10.1515/BOT.2000.036" TargetMode="External" /><Relationship Type="http://schemas.openxmlformats.org/officeDocument/2006/relationships/hyperlink" Id="rId145" Target="https://doi.org/10.3354/meps07752" TargetMode="External" /><Relationship Type="http://schemas.openxmlformats.org/officeDocument/2006/relationships/hyperlink" Id="rId107" Target="https://doi.org/10.3354/meps09940" TargetMode="External" /><Relationship Type="http://schemas.openxmlformats.org/officeDocument/2006/relationships/hyperlink" Id="rId64" Target="https://doi.org/10.3354/meps10778" TargetMode="External" /><Relationship Type="http://schemas.openxmlformats.org/officeDocument/2006/relationships/hyperlink" Id="rId56" Target="https://www.frontiersin.org/articles/10.3389/fmars.2020.00567/full#supplementary-material"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morphological characteristics of the kelps, Ecklonia maxima and Laminaria pallida</dc:title>
  <dc:creator>R. Coppin, C. Rautenbach, T. Ponton and A.J Smit</dc:creator>
  <cp:keywords/>
  <dcterms:created xsi:type="dcterms:W3CDTF">2020-11-21T17:16:47Z</dcterms:created>
  <dcterms:modified xsi:type="dcterms:W3CDTF">2020-11-21T17:16:47Z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Between temperature and wave exposure, the results identify wave exposure as the main influencer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nocite">
    <vt:lpwstr>@Algaebase</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