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00606" w14:textId="62251484" w:rsidR="004A111E" w:rsidRDefault="0057456A">
      <w:pPr>
        <w:rPr>
          <w:b/>
        </w:rPr>
      </w:pPr>
      <w:r>
        <w:rPr>
          <w:b/>
        </w:rPr>
        <w:t>Social Layers</w:t>
      </w:r>
    </w:p>
    <w:p w14:paraId="20074AA2" w14:textId="77777777" w:rsidR="0057456A" w:rsidRDefault="0057456A">
      <w:pPr>
        <w:rPr>
          <w:b/>
        </w:rPr>
      </w:pPr>
    </w:p>
    <w:p w14:paraId="52C6DA87" w14:textId="6E1B80D4" w:rsidR="0057456A" w:rsidRDefault="0057456A" w:rsidP="0057456A">
      <w:pPr>
        <w:pStyle w:val="ListParagraph"/>
        <w:numPr>
          <w:ilvl w:val="0"/>
          <w:numId w:val="2"/>
        </w:numPr>
      </w:pPr>
      <w:r>
        <w:t>‘</w:t>
      </w:r>
      <w:r w:rsidRPr="0057456A">
        <w:t>Challenge</w:t>
      </w:r>
      <w:r>
        <w:t>’</w:t>
      </w:r>
      <w:r w:rsidRPr="0057456A">
        <w:t xml:space="preserve"> and </w:t>
      </w:r>
      <w:r>
        <w:t>‘</w:t>
      </w:r>
      <w:r w:rsidRPr="0057456A">
        <w:t>opportunity</w:t>
      </w:r>
      <w:r>
        <w:t>’</w:t>
      </w:r>
      <w:r w:rsidRPr="0057456A">
        <w:t xml:space="preserve"> index </w:t>
      </w:r>
      <w:r>
        <w:t xml:space="preserve">developed from PCA of national level variables relevant to developing countries.  Useful in identifying potential trade-offs between biodiversity and livelihood outcomes, including highlighting national level challenges and opportunities for implementing spatial protection in developing countries. </w:t>
      </w:r>
    </w:p>
    <w:p w14:paraId="302A2ED1" w14:textId="33F304D3" w:rsidR="0057456A" w:rsidRDefault="0057456A" w:rsidP="0057456A">
      <w:pPr>
        <w:pStyle w:val="ListParagraph"/>
        <w:numPr>
          <w:ilvl w:val="0"/>
          <w:numId w:val="2"/>
        </w:numPr>
      </w:pPr>
      <w:r>
        <w:t xml:space="preserve">We did not include data for overseas territories so each measure pertains only to the EEZ surrounding the governing country. </w:t>
      </w:r>
    </w:p>
    <w:p w14:paraId="698C0F18" w14:textId="77777777" w:rsidR="0057456A" w:rsidRPr="0057456A" w:rsidRDefault="0057456A" w:rsidP="0057456A">
      <w:pPr>
        <w:pStyle w:val="ListParagraph"/>
      </w:pPr>
    </w:p>
    <w:p w14:paraId="451F7054" w14:textId="77777777" w:rsidR="0057456A" w:rsidRDefault="0057456A">
      <w:pPr>
        <w:rPr>
          <w:b/>
        </w:rPr>
      </w:pPr>
    </w:p>
    <w:p w14:paraId="4390E92A" w14:textId="2F88B205" w:rsidR="0057456A" w:rsidRPr="0057456A" w:rsidRDefault="00D16E02" w:rsidP="005745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‘</w:t>
      </w:r>
      <w:r w:rsidR="0057456A" w:rsidRPr="0057456A">
        <w:rPr>
          <w:b/>
        </w:rPr>
        <w:t>Challenge</w:t>
      </w:r>
      <w:r>
        <w:rPr>
          <w:b/>
        </w:rPr>
        <w:t>’</w:t>
      </w:r>
      <w:r w:rsidR="0057456A" w:rsidRPr="0057456A">
        <w:rPr>
          <w:b/>
        </w:rPr>
        <w:t xml:space="preserve"> Index</w:t>
      </w:r>
    </w:p>
    <w:p w14:paraId="294DC89A" w14:textId="77777777" w:rsidR="0057456A" w:rsidRDefault="0057456A" w:rsidP="0057456A">
      <w:pPr>
        <w:pStyle w:val="ListParagraph"/>
        <w:rPr>
          <w:b/>
        </w:rPr>
      </w:pPr>
    </w:p>
    <w:p w14:paraId="3A9E54CF" w14:textId="04005CCD" w:rsidR="008668D1" w:rsidRDefault="008668D1" w:rsidP="008668D1">
      <w:pPr>
        <w:pStyle w:val="ListParagraph"/>
      </w:pPr>
      <w:r>
        <w:t>Dependence on fishing is high, increasing potential for positive biodiversity impact but presenting challenges with respect to negative impact on livelihoods. These</w:t>
      </w:r>
      <w:r>
        <w:t xml:space="preserve"> countries have limited adaptive capacity due to having high economic vulnerability and low education</w:t>
      </w:r>
      <w:r>
        <w:t xml:space="preserve"> levels</w:t>
      </w:r>
      <w:r>
        <w:t>.</w:t>
      </w:r>
      <w:r>
        <w:t xml:space="preserve"> Corruption is higher, which could impact on compliance and governance effectiveness. </w:t>
      </w:r>
    </w:p>
    <w:p w14:paraId="67285CBE" w14:textId="77777777" w:rsidR="008668D1" w:rsidRDefault="008668D1" w:rsidP="008668D1">
      <w:pPr>
        <w:pStyle w:val="ListParagraph"/>
      </w:pPr>
    </w:p>
    <w:p w14:paraId="65CC2E55" w14:textId="77777777" w:rsidR="0057456A" w:rsidRDefault="0057456A" w:rsidP="0057456A">
      <w:pPr>
        <w:pStyle w:val="ListParagraph"/>
      </w:pPr>
    </w:p>
    <w:p w14:paraId="3EBDDC6F" w14:textId="77777777" w:rsidR="008668D1" w:rsidRDefault="00D16E02" w:rsidP="008668D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‘</w:t>
      </w:r>
      <w:r w:rsidR="0057456A" w:rsidRPr="0057456A">
        <w:rPr>
          <w:b/>
        </w:rPr>
        <w:t>Opportunity</w:t>
      </w:r>
      <w:r>
        <w:rPr>
          <w:b/>
        </w:rPr>
        <w:t>’</w:t>
      </w:r>
      <w:r w:rsidR="0057456A" w:rsidRPr="0057456A">
        <w:rPr>
          <w:b/>
        </w:rPr>
        <w:t xml:space="preserve"> Index</w:t>
      </w:r>
    </w:p>
    <w:p w14:paraId="65088373" w14:textId="77777777" w:rsidR="008668D1" w:rsidRDefault="008668D1" w:rsidP="008668D1">
      <w:pPr>
        <w:pStyle w:val="ListParagraph"/>
        <w:rPr>
          <w:b/>
        </w:rPr>
      </w:pPr>
    </w:p>
    <w:p w14:paraId="41752AFE" w14:textId="0EE86B1D" w:rsidR="0057456A" w:rsidRPr="008668D1" w:rsidRDefault="008668D1" w:rsidP="008668D1">
      <w:pPr>
        <w:pStyle w:val="ListParagraph"/>
        <w:rPr>
          <w:b/>
        </w:rPr>
      </w:pPr>
      <w:r>
        <w:t>Dependence on fishing is high, increasing potential for positive biodiversity impact but presenting challenges with respect to negative impact on livelihoods</w:t>
      </w:r>
      <w:r>
        <w:t>. Economic vulnerability is an issue,</w:t>
      </w:r>
      <w:r w:rsidR="0057456A" w:rsidRPr="008668D1">
        <w:t xml:space="preserve"> </w:t>
      </w:r>
      <w:r>
        <w:t xml:space="preserve">but with </w:t>
      </w:r>
      <w:r w:rsidR="0057456A" w:rsidRPr="008668D1">
        <w:t>high</w:t>
      </w:r>
      <w:r>
        <w:t>er tourism and lower corruption, there are potential opportunities</w:t>
      </w:r>
      <w:bookmarkStart w:id="0" w:name="_GoBack"/>
      <w:bookmarkEnd w:id="0"/>
      <w:r>
        <w:t xml:space="preserve"> for livelihood diversification and a potentially higher likelihood of compliance and effective governance. </w:t>
      </w:r>
    </w:p>
    <w:p w14:paraId="172EF2AD" w14:textId="77777777" w:rsidR="0057456A" w:rsidRDefault="0057456A">
      <w:pPr>
        <w:rPr>
          <w:b/>
        </w:rPr>
      </w:pPr>
    </w:p>
    <w:p w14:paraId="20B1C972" w14:textId="77777777" w:rsidR="0057456A" w:rsidRDefault="0057456A">
      <w:pPr>
        <w:rPr>
          <w:b/>
        </w:rPr>
      </w:pPr>
    </w:p>
    <w:p w14:paraId="4C3EFE4C" w14:textId="166382B2" w:rsidR="0057456A" w:rsidRDefault="0057456A">
      <w:r>
        <w:t>On the map:</w:t>
      </w:r>
    </w:p>
    <w:p w14:paraId="704B5E09" w14:textId="77777777" w:rsidR="0057456A" w:rsidRDefault="0057456A"/>
    <w:p w14:paraId="554A67EB" w14:textId="77777777" w:rsidR="0057456A" w:rsidRDefault="0057456A" w:rsidP="0057456A">
      <w:pPr>
        <w:pStyle w:val="ListParagraph"/>
        <w:numPr>
          <w:ilvl w:val="0"/>
          <w:numId w:val="3"/>
        </w:numPr>
      </w:pPr>
      <w:r>
        <w:t xml:space="preserve">Challenge index scores </w:t>
      </w:r>
    </w:p>
    <w:p w14:paraId="0EA5D24F" w14:textId="2F9ED945" w:rsidR="0057456A" w:rsidRDefault="0057456A" w:rsidP="0057456A">
      <w:pPr>
        <w:pStyle w:val="ListParagraph"/>
        <w:numPr>
          <w:ilvl w:val="0"/>
          <w:numId w:val="2"/>
        </w:numPr>
      </w:pPr>
      <w:r>
        <w:t xml:space="preserve">Rank countries on 5 point shaded scale from highest relative challenge to lowest relative challenge score. </w:t>
      </w:r>
    </w:p>
    <w:p w14:paraId="6F6B5D56" w14:textId="1DCF9A0D" w:rsidR="0057456A" w:rsidRDefault="0057456A" w:rsidP="0057456A">
      <w:pPr>
        <w:pStyle w:val="ListParagraph"/>
        <w:numPr>
          <w:ilvl w:val="0"/>
          <w:numId w:val="2"/>
        </w:numPr>
      </w:pPr>
      <w:r>
        <w:t xml:space="preserve">In a drop down menu, include raw data for (a) economic vulnerability, (b) dependence on marine resources, (c) education, </w:t>
      </w:r>
      <w:r w:rsidR="00C26FCB">
        <w:t>and (d</w:t>
      </w:r>
      <w:r>
        <w:t xml:space="preserve">) corruption. </w:t>
      </w:r>
    </w:p>
    <w:p w14:paraId="0299B139" w14:textId="2DBF9606" w:rsidR="0057456A" w:rsidRPr="0057456A" w:rsidRDefault="0057456A" w:rsidP="0057456A">
      <w:pPr>
        <w:pStyle w:val="ListParagraph"/>
        <w:numPr>
          <w:ilvl w:val="0"/>
          <w:numId w:val="2"/>
        </w:numPr>
      </w:pPr>
      <w:r>
        <w:t>For each of these indicators also include rank</w:t>
      </w:r>
      <w:r w:rsidR="00D16E02">
        <w:t xml:space="preserve"> (high – low) relative to other countries with dots on</w:t>
      </w:r>
      <w:r>
        <w:t xml:space="preserve"> a 5 point </w:t>
      </w:r>
      <w:r w:rsidR="00D16E02">
        <w:t>shaded scale. Maybe a bar with higher and lower at either end?</w:t>
      </w:r>
    </w:p>
    <w:p w14:paraId="27AE99B4" w14:textId="77777777" w:rsidR="0057456A" w:rsidRPr="004A111E" w:rsidRDefault="0057456A">
      <w:pPr>
        <w:rPr>
          <w:b/>
        </w:rPr>
      </w:pPr>
    </w:p>
    <w:p w14:paraId="77C94198" w14:textId="72D6C71A" w:rsidR="004A111E" w:rsidRDefault="0057456A" w:rsidP="0057456A">
      <w:pPr>
        <w:pStyle w:val="ListParagraph"/>
        <w:numPr>
          <w:ilvl w:val="0"/>
          <w:numId w:val="3"/>
        </w:numPr>
      </w:pPr>
      <w:r>
        <w:t>Opportunity index scores</w:t>
      </w:r>
    </w:p>
    <w:p w14:paraId="73AC7255" w14:textId="0CBB8381" w:rsidR="0057456A" w:rsidRDefault="0057456A" w:rsidP="0057456A">
      <w:pPr>
        <w:pStyle w:val="ListParagraph"/>
        <w:numPr>
          <w:ilvl w:val="0"/>
          <w:numId w:val="2"/>
        </w:numPr>
      </w:pPr>
      <w:r>
        <w:t>Same as above except include (a) economic vulnerability, (b) dependence on marine resources, (c) tourism and, (d) corruption.</w:t>
      </w:r>
    </w:p>
    <w:p w14:paraId="27524E2D" w14:textId="77777777" w:rsidR="0057456A" w:rsidRDefault="0057456A" w:rsidP="0057456A">
      <w:pPr>
        <w:ind w:left="360"/>
      </w:pPr>
    </w:p>
    <w:p w14:paraId="4551A559" w14:textId="1A2F4D59" w:rsidR="00D16E02" w:rsidRDefault="00775673">
      <w:r>
        <w:t xml:space="preserve">NOTE: Lindsay’s CLI is negatively correlated with challenge (-0.7) and positively with opportunity (0.6) but her index covers more countries as the variables were not restricted to developing countries. </w:t>
      </w:r>
    </w:p>
    <w:p w14:paraId="5C2752F8" w14:textId="3E650A87" w:rsidR="00BF1432" w:rsidRDefault="00BF1432"/>
    <w:sectPr w:rsidR="00BF1432" w:rsidSect="003E2B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D2384"/>
    <w:multiLevelType w:val="hybridMultilevel"/>
    <w:tmpl w:val="AFA25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76124"/>
    <w:multiLevelType w:val="hybridMultilevel"/>
    <w:tmpl w:val="A464FA58"/>
    <w:lvl w:ilvl="0" w:tplc="21F283E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94834"/>
    <w:multiLevelType w:val="hybridMultilevel"/>
    <w:tmpl w:val="2E282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5EB"/>
    <w:rsid w:val="003E2BCE"/>
    <w:rsid w:val="004A111E"/>
    <w:rsid w:val="005575EB"/>
    <w:rsid w:val="0057456A"/>
    <w:rsid w:val="00706B79"/>
    <w:rsid w:val="00775673"/>
    <w:rsid w:val="008668D1"/>
    <w:rsid w:val="00AB7D5C"/>
    <w:rsid w:val="00BF1432"/>
    <w:rsid w:val="00C26FCB"/>
    <w:rsid w:val="00D16E02"/>
    <w:rsid w:val="00D97A67"/>
    <w:rsid w:val="00EA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9AD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432"/>
    <w:pPr>
      <w:widowControl w:val="0"/>
      <w:autoSpaceDE w:val="0"/>
      <w:autoSpaceDN w:val="0"/>
      <w:adjustRightInd w:val="0"/>
      <w:outlineLvl w:val="0"/>
    </w:pPr>
    <w:rPr>
      <w:rFonts w:ascii="Courier New" w:hAnsi="Courier New" w:cs="Courier New"/>
      <w:b/>
      <w:bCs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14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F1432"/>
    <w:rPr>
      <w:rFonts w:ascii="Courier New" w:hAnsi="Courier New" w:cs="Courier New"/>
      <w:b/>
      <w:bCs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5745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432"/>
    <w:pPr>
      <w:widowControl w:val="0"/>
      <w:autoSpaceDE w:val="0"/>
      <w:autoSpaceDN w:val="0"/>
      <w:adjustRightInd w:val="0"/>
      <w:outlineLvl w:val="0"/>
    </w:pPr>
    <w:rPr>
      <w:rFonts w:ascii="Courier New" w:hAnsi="Courier New" w:cs="Courier New"/>
      <w:b/>
      <w:bCs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14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F1432"/>
    <w:rPr>
      <w:rFonts w:ascii="Courier New" w:hAnsi="Courier New" w:cs="Courier New"/>
      <w:b/>
      <w:bCs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574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311</Words>
  <Characters>1774</Characters>
  <Application>Microsoft Macintosh Word</Application>
  <DocSecurity>0</DocSecurity>
  <Lines>14</Lines>
  <Paragraphs>4</Paragraphs>
  <ScaleCrop>false</ScaleCrop>
  <Company>JCU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Diedrich</dc:creator>
  <cp:keywords/>
  <dc:description/>
  <cp:lastModifiedBy>Amy Diedrich</cp:lastModifiedBy>
  <cp:revision>7</cp:revision>
  <dcterms:created xsi:type="dcterms:W3CDTF">2018-06-08T04:41:00Z</dcterms:created>
  <dcterms:modified xsi:type="dcterms:W3CDTF">2018-06-10T00:06:00Z</dcterms:modified>
</cp:coreProperties>
</file>