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73714" w:rsidP="00D73714" w:rsidRDefault="004F4557" w14:paraId="46361BC5" w14:textId="17871D61">
      <w:pPr>
        <w:pStyle w:val="Head"/>
      </w:pPr>
      <w:r w:rsidRPr="004F4557">
        <w:t>Epidemic Modeling with Generative Agents</w:t>
      </w:r>
      <w:r w:rsidR="00D73714">
        <w:t xml:space="preserve"> </w:t>
      </w:r>
    </w:p>
    <w:p w:rsidR="006E5832" w:rsidP="00D73714" w:rsidRDefault="004F4557" w14:paraId="6CBA26E7" w14:textId="5846D0AA">
      <w:pPr>
        <w:pStyle w:val="Authors"/>
      </w:pPr>
      <w:r>
        <w:t>Ross Williams</w:t>
      </w:r>
      <w:r w:rsidRPr="00A85A74">
        <w:rPr>
          <w:vertAlign w:val="superscript"/>
        </w:rPr>
        <w:t>1</w:t>
      </w:r>
      <w:r>
        <w:t xml:space="preserve">, </w:t>
      </w:r>
      <w:proofErr w:type="spellStart"/>
      <w:r>
        <w:t>Niyousha</w:t>
      </w:r>
      <w:proofErr w:type="spellEnd"/>
      <w:r>
        <w:t xml:space="preserve"> Hosseinichimeh</w:t>
      </w:r>
      <w:r w:rsidRPr="00A85A74">
        <w:rPr>
          <w:vertAlign w:val="superscript"/>
        </w:rPr>
        <w:t>1</w:t>
      </w:r>
      <w:r>
        <w:t>, Aritra Majumdar</w:t>
      </w:r>
      <w:r>
        <w:rPr>
          <w:vertAlign w:val="superscript"/>
        </w:rPr>
        <w:t>2</w:t>
      </w:r>
      <w:r>
        <w:t>, Navid Ghaffarzadegan</w:t>
      </w:r>
      <w:r w:rsidRPr="00A85A74">
        <w:rPr>
          <w:vertAlign w:val="superscript"/>
        </w:rPr>
        <w:t>1</w:t>
      </w:r>
      <w:r>
        <w:t>*</w:t>
      </w:r>
    </w:p>
    <w:p w:rsidR="00A940D1" w:rsidP="00B9331C" w:rsidRDefault="00B52557" w14:paraId="33CB6B6B" w14:textId="36EB0CD4">
      <w:pPr>
        <w:ind w:left="360"/>
        <w:rPr>
          <w:rFonts w:eastAsia="Times New Roman"/>
          <w:color w:val="000000"/>
          <w:sz w:val="24"/>
          <w:szCs w:val="24"/>
        </w:rPr>
      </w:pPr>
      <w:r w:rsidRPr="00CF3BEC">
        <w:rPr>
          <w:sz w:val="24"/>
          <w:szCs w:val="24"/>
          <w:vertAlign w:val="superscript"/>
        </w:rPr>
        <w:t>1</w:t>
      </w:r>
      <w:r w:rsidR="00655A58">
        <w:rPr>
          <w:rFonts w:eastAsia="Times New Roman"/>
          <w:color w:val="000000"/>
          <w:sz w:val="24"/>
          <w:szCs w:val="24"/>
        </w:rPr>
        <w:t>In</w:t>
      </w:r>
      <w:r w:rsidR="00492547">
        <w:rPr>
          <w:rFonts w:eastAsia="Times New Roman"/>
          <w:color w:val="000000"/>
          <w:sz w:val="24"/>
          <w:szCs w:val="24"/>
        </w:rPr>
        <w:t xml:space="preserve">dustrial and Systems Engineering, Virginia Tech; Falls Church, VA 22043, USA. </w:t>
      </w:r>
    </w:p>
    <w:p w:rsidR="00492547" w:rsidP="00492547" w:rsidRDefault="00492547" w14:paraId="6BC0BF1A" w14:textId="1B165256">
      <w:pPr>
        <w:ind w:left="360"/>
        <w:rPr>
          <w:rFonts w:eastAsia="Times New Roman"/>
          <w:color w:val="000000"/>
          <w:sz w:val="24"/>
          <w:szCs w:val="24"/>
        </w:rPr>
      </w:pPr>
      <w:r>
        <w:rPr>
          <w:sz w:val="24"/>
          <w:szCs w:val="24"/>
          <w:vertAlign w:val="superscript"/>
        </w:rPr>
        <w:t>2</w:t>
      </w:r>
      <w:r>
        <w:rPr>
          <w:rFonts w:eastAsia="Times New Roman"/>
          <w:color w:val="000000"/>
          <w:sz w:val="24"/>
          <w:szCs w:val="24"/>
        </w:rPr>
        <w:t xml:space="preserve">Computer Science, Virginia Tech; Falls Church, VA 22043, USA. </w:t>
      </w:r>
    </w:p>
    <w:p w:rsidR="00D768B9" w:rsidP="000B7E4F" w:rsidRDefault="00D768B9" w14:paraId="3D47E040" w14:textId="71F03C20">
      <w:pPr>
        <w:pStyle w:val="Paragraph"/>
        <w:ind w:left="360" w:firstLine="0"/>
      </w:pPr>
      <w:r>
        <w:t>*</w:t>
      </w:r>
      <w:r w:rsidR="000B7E4F">
        <w:t xml:space="preserve">Corresponding author. </w:t>
      </w:r>
      <w:r>
        <w:t xml:space="preserve">Email: </w:t>
      </w:r>
      <w:r w:rsidR="004D42D3">
        <w:t xml:space="preserve">navidg@vt.edu </w:t>
      </w:r>
    </w:p>
    <w:p w:rsidRPr="00B52557" w:rsidR="00D768B9" w:rsidP="00D73714" w:rsidRDefault="00D768B9" w14:paraId="2274A5F8" w14:textId="77777777">
      <w:pPr>
        <w:pStyle w:val="Paragraph"/>
        <w:ind w:firstLine="0"/>
      </w:pPr>
    </w:p>
    <w:p w:rsidR="00412CBA" w:rsidP="00D73714" w:rsidRDefault="00412CBA" w14:paraId="7B93926C" w14:textId="77777777">
      <w:pPr>
        <w:pStyle w:val="AbstractSummary"/>
        <w:rPr>
          <w:b/>
        </w:rPr>
      </w:pPr>
    </w:p>
    <w:p w:rsidRPr="008846C9" w:rsidR="008846C9" w:rsidP="008846C9" w:rsidRDefault="00D73714" w14:paraId="22F95C9C" w14:textId="77777777">
      <w:pPr>
        <w:pStyle w:val="SMHeading"/>
      </w:pPr>
      <w:r>
        <w:t>Abstract</w:t>
      </w:r>
    </w:p>
    <w:p w:rsidR="00D73714" w:rsidP="00D73714" w:rsidRDefault="00492547" w14:paraId="3722A815" w14:textId="4FEF1B5B">
      <w:pPr>
        <w:pStyle w:val="AbstractSummary"/>
      </w:pPr>
      <w:r>
        <w:t xml:space="preserve">This study offers a new paradigm of individual-level modeling to address the grand challenge of incorporating human behavior in epidemic models. </w:t>
      </w:r>
      <w:r w:rsidR="00D1065D">
        <w:t>Using</w:t>
      </w:r>
      <w:r>
        <w:t xml:space="preserve"> generative artificial intelligence in an agent-based epidemic model</w:t>
      </w:r>
      <w:r w:rsidR="00781131">
        <w:t>, each agent is</w:t>
      </w:r>
      <w:r w:rsidR="00D1065D">
        <w:t xml:space="preserve"> empower</w:t>
      </w:r>
      <w:r w:rsidR="00781131">
        <w:t xml:space="preserve">ed </w:t>
      </w:r>
      <w:r>
        <w:t xml:space="preserve">to make its own reasonings and decisions via connecting to a large language model </w:t>
      </w:r>
      <w:r w:rsidR="00D1065D">
        <w:t xml:space="preserve">such as </w:t>
      </w:r>
      <w:r>
        <w:t xml:space="preserve">ChatGPT. Through various simulation experiments, we present compelling evidence that generative agents mimic real-world behaviors such as quarantining when sick and self-isolation when cases rise. Collectively, the agents demonstrate patterns akin to multiple waves observed in recent pandemics followed by </w:t>
      </w:r>
      <w:r w:rsidR="00D1065D">
        <w:t xml:space="preserve">an endemic </w:t>
      </w:r>
      <w:r>
        <w:t xml:space="preserve">period. Moreover, the agents successfully flatten the epidemic curve. This study </w:t>
      </w:r>
      <w:r w:rsidR="00D1065D">
        <w:t>creates</w:t>
      </w:r>
      <w:r>
        <w:t xml:space="preserve"> potential to improve dynamic system modeling by offering a way to represent human brain, reasoning, and decision making.</w:t>
      </w:r>
    </w:p>
    <w:p w:rsidR="00492547" w:rsidP="45704CE2" w:rsidRDefault="00492547" w14:paraId="660947AC" w14:textId="77777777">
      <w:pPr>
        <w:pStyle w:val="Teaser"/>
        <w:rPr>
          <w:b/>
          <w:bCs/>
        </w:rPr>
      </w:pPr>
    </w:p>
    <w:p w:rsidR="00C13940" w:rsidP="00C13940" w:rsidRDefault="00D73714" w14:paraId="4796FFFA" w14:textId="356A4EDC">
      <w:pPr>
        <w:pStyle w:val="Teaser"/>
      </w:pPr>
      <w:r w:rsidRPr="45704CE2">
        <w:rPr>
          <w:b/>
          <w:bCs/>
        </w:rPr>
        <w:t>One</w:t>
      </w:r>
      <w:r w:rsidRPr="45704CE2" w:rsidR="008C361F">
        <w:rPr>
          <w:b/>
          <w:bCs/>
        </w:rPr>
        <w:t>-</w:t>
      </w:r>
      <w:r w:rsidRPr="45704CE2">
        <w:rPr>
          <w:b/>
          <w:bCs/>
        </w:rPr>
        <w:t xml:space="preserve">Sentence Summary: </w:t>
      </w:r>
      <w:r w:rsidR="00492547">
        <w:t xml:space="preserve">A </w:t>
      </w:r>
      <w:r w:rsidR="003D767D">
        <w:t xml:space="preserve">new modeling </w:t>
      </w:r>
      <w:r w:rsidR="00492547">
        <w:t xml:space="preserve">technique using </w:t>
      </w:r>
      <w:r w:rsidR="003D767D">
        <w:t xml:space="preserve">generative </w:t>
      </w:r>
      <w:r w:rsidR="00492547">
        <w:t xml:space="preserve">AI applied to an epidemic to incorporate </w:t>
      </w:r>
      <w:r w:rsidR="003D767D">
        <w:t xml:space="preserve">human </w:t>
      </w:r>
      <w:r w:rsidR="00492547">
        <w:t>reasoning and decision making.</w:t>
      </w:r>
    </w:p>
    <w:p w:rsidR="00357455" w:rsidP="45704CE2" w:rsidRDefault="00357455" w14:paraId="6B43805C" w14:textId="77777777">
      <w:pPr>
        <w:rPr>
          <w:rFonts w:eastAsia="Times New Roman"/>
          <w:b/>
          <w:bCs/>
          <w:sz w:val="24"/>
          <w:szCs w:val="24"/>
        </w:rPr>
      </w:pPr>
      <w:r w:rsidRPr="45704CE2">
        <w:rPr>
          <w:b/>
          <w:bCs/>
        </w:rPr>
        <w:br w:type="page"/>
      </w:r>
    </w:p>
    <w:p w:rsidRPr="007C630B" w:rsidR="00492547" w:rsidP="45704CE2" w:rsidRDefault="00492547" w14:paraId="2725D7C6" w14:textId="6542E722">
      <w:pPr>
        <w:spacing w:before="280" w:after="280"/>
        <w:rPr>
          <w:b/>
          <w:bCs/>
          <w:sz w:val="24"/>
          <w:szCs w:val="24"/>
        </w:rPr>
      </w:pPr>
      <w:r w:rsidRPr="45704CE2">
        <w:rPr>
          <w:sz w:val="24"/>
          <w:szCs w:val="24"/>
        </w:rPr>
        <w:lastRenderedPageBreak/>
        <w:t xml:space="preserve">The COVID-19 pandemic has emphasized the vital role of human behavior, including practices </w:t>
      </w:r>
      <w:r w:rsidRPr="45704CE2" w:rsidR="00BD1A29">
        <w:rPr>
          <w:sz w:val="24"/>
          <w:szCs w:val="24"/>
        </w:rPr>
        <w:t xml:space="preserve">such as </w:t>
      </w:r>
      <w:r w:rsidRPr="45704CE2">
        <w:rPr>
          <w:sz w:val="24"/>
          <w:szCs w:val="24"/>
        </w:rPr>
        <w:t xml:space="preserve">social distancing, </w:t>
      </w:r>
      <w:r w:rsidRPr="45704CE2" w:rsidR="00BD1A29">
        <w:rPr>
          <w:sz w:val="24"/>
          <w:szCs w:val="24"/>
        </w:rPr>
        <w:t xml:space="preserve">wearing </w:t>
      </w:r>
      <w:r w:rsidRPr="45704CE2">
        <w:rPr>
          <w:sz w:val="24"/>
          <w:szCs w:val="24"/>
        </w:rPr>
        <w:t>mask</w:t>
      </w:r>
      <w:r w:rsidRPr="45704CE2" w:rsidR="00BD1A29">
        <w:rPr>
          <w:sz w:val="24"/>
          <w:szCs w:val="24"/>
        </w:rPr>
        <w:t>s</w:t>
      </w:r>
      <w:r w:rsidRPr="45704CE2">
        <w:rPr>
          <w:sz w:val="24"/>
          <w:szCs w:val="24"/>
        </w:rPr>
        <w:t>, and vaccination, in shaping the trajectory of the disease</w:t>
      </w:r>
      <w:r w:rsidRPr="45704CE2" w:rsidR="00814FC5">
        <w:rPr>
          <w:sz w:val="24"/>
          <w:szCs w:val="24"/>
        </w:rPr>
        <w:t xml:space="preserve"> </w:t>
      </w:r>
      <w:r w:rsidRPr="007C630B" w:rsidR="00783B4F">
        <w:rPr>
          <w:sz w:val="24"/>
          <w:szCs w:val="24"/>
          <w:highlight w:val="darkGreen"/>
        </w:rPr>
        <w:fldChar w:fldCharType="begin">
          <w:fldData xml:space="preserve">PEVuZE5vdGU+PENpdGU+PFllYXI+MjAyMDwvWWVhcj48UmVjTnVtPjE5MDwvUmVjTnVtPjxEaXNw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</w:fldData>
        </w:fldChar>
      </w:r>
      <w:r w:rsidRPr="007C630B" w:rsidR="00814FC5">
        <w:rPr>
          <w:sz w:val="24"/>
          <w:szCs w:val="24"/>
          <w:highlight w:val="darkGreen"/>
        </w:rPr>
        <w:instrText xml:space="preserve"> ADDIN EN.CITE </w:instrText>
      </w:r>
      <w:r w:rsidRPr="007C630B" w:rsidR="00814FC5">
        <w:rPr>
          <w:sz w:val="24"/>
          <w:szCs w:val="24"/>
          <w:highlight w:val="darkGreen"/>
        </w:rPr>
        <w:fldChar w:fldCharType="begin">
          <w:fldData xml:space="preserve">PEVuZE5vdGU+PENpdGU+PFllYXI+MjAyMDwvWWVhcj48UmVjTnVtPjE5MDwvUmVjTnVtPjxEaXNw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</w:fldData>
        </w:fldChar>
      </w:r>
      <w:r w:rsidRPr="007C630B" w:rsidR="00814FC5">
        <w:rPr>
          <w:sz w:val="24"/>
          <w:szCs w:val="24"/>
          <w:highlight w:val="darkGreen"/>
        </w:rPr>
        <w:instrText xml:space="preserve"> ADDIN EN.CITE.DATA </w:instrText>
      </w:r>
      <w:r w:rsidRPr="007C630B" w:rsidR="00814FC5">
        <w:rPr>
          <w:sz w:val="24"/>
          <w:szCs w:val="24"/>
          <w:highlight w:val="darkGreen"/>
        </w:rPr>
      </w:r>
      <w:r w:rsidRPr="007C630B" w:rsidR="00814FC5">
        <w:rPr>
          <w:sz w:val="24"/>
          <w:szCs w:val="24"/>
          <w:highlight w:val="darkGreen"/>
        </w:rPr>
        <w:fldChar w:fldCharType="end"/>
      </w:r>
      <w:r w:rsidRPr="007C630B" w:rsidR="00783B4F">
        <w:rPr>
          <w:sz w:val="24"/>
          <w:szCs w:val="24"/>
          <w:highlight w:val="darkGreen"/>
        </w:rPr>
      </w:r>
      <w:r w:rsidRPr="007C630B" w:rsidR="00783B4F">
        <w:rPr>
          <w:sz w:val="24"/>
          <w:szCs w:val="24"/>
          <w:highlight w:val="darkGreen"/>
        </w:rPr>
        <w:fldChar w:fldCharType="separate"/>
      </w:r>
      <w:r w:rsidRPr="45704CE2" w:rsidR="00814FC5">
        <w:rPr>
          <w:noProof/>
          <w:sz w:val="24"/>
          <w:szCs w:val="24"/>
        </w:rPr>
        <w:t>(1, 2)</w:t>
      </w:r>
      <w:r w:rsidRPr="007C630B" w:rsidR="00783B4F">
        <w:rPr>
          <w:sz w:val="24"/>
          <w:szCs w:val="24"/>
          <w:highlight w:val="darkGreen"/>
        </w:rPr>
        <w:fldChar w:fldCharType="end"/>
      </w:r>
      <w:r w:rsidRPr="45704CE2" w:rsidR="00783B4F">
        <w:rPr>
          <w:sz w:val="24"/>
          <w:szCs w:val="24"/>
        </w:rPr>
        <w:t xml:space="preserve">. </w:t>
      </w:r>
      <w:r w:rsidRPr="45704CE2">
        <w:rPr>
          <w:sz w:val="24"/>
          <w:szCs w:val="24"/>
        </w:rPr>
        <w:t xml:space="preserve">People's responses to perceived risks create a feedback loop that influences the </w:t>
      </w:r>
      <w:r w:rsidRPr="45704CE2" w:rsidR="00277C6D">
        <w:rPr>
          <w:sz w:val="24"/>
          <w:szCs w:val="24"/>
        </w:rPr>
        <w:t xml:space="preserve">pandemic’s </w:t>
      </w:r>
      <w:r w:rsidRPr="45704CE2">
        <w:rPr>
          <w:sz w:val="24"/>
          <w:szCs w:val="24"/>
        </w:rPr>
        <w:t>future course, which in turn influences pandemic outcomes and future public risk perception</w:t>
      </w:r>
      <w:r w:rsidRPr="45704CE2" w:rsidR="00814FC5">
        <w:rPr>
          <w:sz w:val="24"/>
          <w:szCs w:val="24"/>
        </w:rPr>
        <w:t xml:space="preserve"> </w:t>
      </w:r>
      <w:r w:rsidRPr="007C630B" w:rsidR="00783B4F">
        <w:rPr>
          <w:sz w:val="24"/>
          <w:szCs w:val="24"/>
          <w:highlight w:val="darkGreen"/>
        </w:rPr>
        <w:fldChar w:fldCharType="begin"/>
      </w:r>
      <w:r w:rsidRPr="007C630B" w:rsidR="00814FC5">
        <w:rPr>
          <w:sz w:val="24"/>
          <w:szCs w:val="24"/>
          <w:highlight w:val="darkGreen"/>
        </w:rPr>
        <w:instrText xml:space="preserve"> ADDIN EN.CITE &lt;EndNote&gt;&lt;Cite&gt;&lt;Author&gt;Rahmandad&lt;/Author&gt;&lt;Year&gt;2022&lt;/Year&gt;&lt;RecNum&gt;162&lt;/RecNum&gt;&lt;DisplayText&gt;(3)&lt;/DisplayText&gt;&lt;record&gt;&lt;rec-number&gt;162&lt;/rec-number&gt;&lt;foreign-keys&gt;&lt;key app="EN" db-id="22zdzpfd7dfp9aere07pppvhvwtsswaa05zp" timestamp="1679429957"&gt;162&lt;/key&gt;&lt;/foreign-keys&gt;&lt;ref-type name="Journal Article"&gt;17&lt;/ref-type&gt;&lt;contributors&gt;&lt;authors&gt;&lt;author&gt;Rahmandad, Hazhir&lt;/author&gt;&lt;author&gt;Xu, Ran&lt;/author&gt;&lt;author&gt;Ghaffarzadegan, Navid&lt;/author&gt;&lt;/authors&gt;&lt;/contributors&gt;&lt;titles&gt;&lt;title&gt;A missing behavioural feedback in COVID-19 models is the key to several puzzles&lt;/title&gt;&lt;secondary-title&gt;BMJ Global Health&lt;/secondary-title&gt;&lt;/titles&gt;&lt;periodical&gt;&lt;full-title&gt;BMJ Global Health&lt;/full-title&gt;&lt;/periodical&gt;&lt;pages&gt;e010463&lt;/pages&gt;&lt;volume&gt;7&lt;/volume&gt;&lt;number&gt;10&lt;/number&gt;&lt;dates&gt;&lt;year&gt;2022&lt;/year&gt;&lt;/dates&gt;&lt;urls&gt;&lt;related-urls&gt;&lt;url&gt;https://gh.bmj.com/content/bmjgh/7/10/e010463.full.pdf&lt;/url&gt;&lt;/related-urls&gt;&lt;/urls&gt;&lt;electronic-resource-num&gt;10.1136/bmjgh-2022-010463&lt;/electronic-resource-num&gt;&lt;/record&gt;&lt;/Cite&gt;&lt;/EndNote&gt;</w:instrText>
      </w:r>
      <w:r w:rsidRPr="007C630B" w:rsidR="00783B4F">
        <w:rPr>
          <w:sz w:val="24"/>
          <w:szCs w:val="24"/>
          <w:highlight w:val="darkGreen"/>
        </w:rPr>
        <w:fldChar w:fldCharType="separate"/>
      </w:r>
      <w:r w:rsidRPr="45704CE2" w:rsidR="00814FC5">
        <w:rPr>
          <w:noProof/>
          <w:sz w:val="24"/>
          <w:szCs w:val="24"/>
        </w:rPr>
        <w:t>(3)</w:t>
      </w:r>
      <w:r w:rsidRPr="007C630B" w:rsidR="00783B4F">
        <w:rPr>
          <w:sz w:val="24"/>
          <w:szCs w:val="24"/>
          <w:highlight w:val="darkGreen"/>
        </w:rPr>
        <w:fldChar w:fldCharType="end"/>
      </w:r>
      <w:r w:rsidRPr="45704CE2" w:rsidR="00783B4F">
        <w:rPr>
          <w:sz w:val="24"/>
          <w:szCs w:val="24"/>
        </w:rPr>
        <w:t>.</w:t>
      </w:r>
      <w:r w:rsidRPr="45704CE2">
        <w:rPr>
          <w:sz w:val="24"/>
          <w:szCs w:val="24"/>
        </w:rPr>
        <w:t xml:space="preserve"> Despite widespread recognition of the importance of incorporating changes in human behavior in epidemic models</w:t>
      </w:r>
      <w:r w:rsidRPr="45704CE2" w:rsidR="00814FC5">
        <w:rPr>
          <w:sz w:val="24"/>
          <w:szCs w:val="24"/>
        </w:rPr>
        <w:t xml:space="preserve"> </w:t>
      </w:r>
      <w:r w:rsidRPr="007C630B" w:rsidR="00814FC5">
        <w:rPr>
          <w:sz w:val="24"/>
          <w:szCs w:val="24"/>
          <w:highlight w:val="darkGreen"/>
        </w:rPr>
        <w:fldChar w:fldCharType="begin">
          <w:fldData xml:space="preserve">PEVuZE5vdGU+PENpdGU+PEF1dGhvcj5GZXJndXNvbjwvQXV0aG9yPjxZZWFyPjIwMDc8L1llYXI+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</w:fldData>
        </w:fldChar>
      </w:r>
      <w:r w:rsidRPr="007C630B" w:rsidR="00814FC5">
        <w:rPr>
          <w:sz w:val="24"/>
          <w:szCs w:val="24"/>
          <w:highlight w:val="darkGreen"/>
        </w:rPr>
        <w:instrText xml:space="preserve"> ADDIN EN.CITE </w:instrText>
      </w:r>
      <w:r w:rsidRPr="007C630B" w:rsidR="00814FC5">
        <w:rPr>
          <w:sz w:val="24"/>
          <w:szCs w:val="24"/>
          <w:highlight w:val="darkGreen"/>
        </w:rPr>
        <w:fldChar w:fldCharType="begin">
          <w:fldData xml:space="preserve">PEVuZE5vdGU+PENpdGU+PEF1dGhvcj5GZXJndXNvbjwvQXV0aG9yPjxZZWFyPjIwMDc8L1llYXI+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</w:fldData>
        </w:fldChar>
      </w:r>
      <w:r w:rsidRPr="007C630B" w:rsidR="00814FC5">
        <w:rPr>
          <w:sz w:val="24"/>
          <w:szCs w:val="24"/>
          <w:highlight w:val="darkGreen"/>
        </w:rPr>
        <w:instrText xml:space="preserve"> ADDIN EN.CITE.DATA </w:instrText>
      </w:r>
      <w:r w:rsidRPr="007C630B" w:rsidR="00814FC5">
        <w:rPr>
          <w:sz w:val="24"/>
          <w:szCs w:val="24"/>
          <w:highlight w:val="darkGreen"/>
        </w:rPr>
      </w:r>
      <w:r w:rsidRPr="007C630B" w:rsidR="00814FC5">
        <w:rPr>
          <w:sz w:val="24"/>
          <w:szCs w:val="24"/>
          <w:highlight w:val="darkGreen"/>
        </w:rPr>
        <w:fldChar w:fldCharType="end"/>
      </w:r>
      <w:r w:rsidRPr="007C630B" w:rsidR="00814FC5">
        <w:rPr>
          <w:sz w:val="24"/>
          <w:szCs w:val="24"/>
          <w:highlight w:val="darkGreen"/>
        </w:rPr>
      </w:r>
      <w:r w:rsidRPr="007C630B" w:rsidR="00814FC5">
        <w:rPr>
          <w:sz w:val="24"/>
          <w:szCs w:val="24"/>
          <w:highlight w:val="darkGreen"/>
        </w:rPr>
        <w:fldChar w:fldCharType="separate"/>
      </w:r>
      <w:r w:rsidRPr="45704CE2" w:rsidR="00814FC5">
        <w:rPr>
          <w:noProof/>
          <w:sz w:val="24"/>
          <w:szCs w:val="24"/>
        </w:rPr>
        <w:t>(4-6)</w:t>
      </w:r>
      <w:r w:rsidRPr="007C630B" w:rsidR="00814FC5">
        <w:rPr>
          <w:sz w:val="24"/>
          <w:szCs w:val="24"/>
          <w:highlight w:val="darkGreen"/>
        </w:rPr>
        <w:fldChar w:fldCharType="end"/>
      </w:r>
      <w:r w:rsidRPr="45704CE2">
        <w:rPr>
          <w:sz w:val="24"/>
          <w:szCs w:val="24"/>
        </w:rPr>
        <w:t>, many modelers have yet to comprehensively address this crucial aspect</w:t>
      </w:r>
      <w:r w:rsidRPr="45704CE2" w:rsidR="00814FC5">
        <w:rPr>
          <w:sz w:val="24"/>
          <w:szCs w:val="24"/>
        </w:rPr>
        <w:t xml:space="preserve"> </w:t>
      </w:r>
      <w:r w:rsidRPr="007C630B" w:rsidR="00814FC5">
        <w:rPr>
          <w:sz w:val="24"/>
          <w:szCs w:val="24"/>
          <w:highlight w:val="darkGreen"/>
        </w:rPr>
        <w:fldChar w:fldCharType="begin">
          <w:fldData xml:space="preserve">PEVuZE5vdGU+PENpdGU+PEF1dGhvcj5GdW5rPC9BdXRob3I+PFllYXI+MjAxMDwvWWVhcj48UmVj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</w:fldData>
        </w:fldChar>
      </w:r>
      <w:r w:rsidRPr="007C630B" w:rsidR="00814FC5">
        <w:rPr>
          <w:sz w:val="24"/>
          <w:szCs w:val="24"/>
          <w:highlight w:val="darkGreen"/>
        </w:rPr>
        <w:instrText xml:space="preserve"> ADDIN EN.CITE </w:instrText>
      </w:r>
      <w:r w:rsidRPr="007C630B" w:rsidR="00814FC5">
        <w:rPr>
          <w:sz w:val="24"/>
          <w:szCs w:val="24"/>
          <w:highlight w:val="darkGreen"/>
        </w:rPr>
        <w:fldChar w:fldCharType="begin">
          <w:fldData xml:space="preserve">PEVuZE5vdGU+PENpdGU+PEF1dGhvcj5GdW5rPC9BdXRob3I+PFllYXI+MjAxMDwvWWVhcj48UmVj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</w:fldData>
        </w:fldChar>
      </w:r>
      <w:r w:rsidRPr="007C630B" w:rsidR="00814FC5">
        <w:rPr>
          <w:sz w:val="24"/>
          <w:szCs w:val="24"/>
          <w:highlight w:val="darkGreen"/>
        </w:rPr>
        <w:instrText xml:space="preserve"> ADDIN EN.CITE.DATA </w:instrText>
      </w:r>
      <w:r w:rsidRPr="007C630B" w:rsidR="00814FC5">
        <w:rPr>
          <w:sz w:val="24"/>
          <w:szCs w:val="24"/>
          <w:highlight w:val="darkGreen"/>
        </w:rPr>
      </w:r>
      <w:r w:rsidRPr="007C630B" w:rsidR="00814FC5">
        <w:rPr>
          <w:sz w:val="24"/>
          <w:szCs w:val="24"/>
          <w:highlight w:val="darkGreen"/>
        </w:rPr>
        <w:fldChar w:fldCharType="end"/>
      </w:r>
      <w:r w:rsidRPr="007C630B" w:rsidR="00814FC5">
        <w:rPr>
          <w:sz w:val="24"/>
          <w:szCs w:val="24"/>
          <w:highlight w:val="darkGreen"/>
        </w:rPr>
      </w:r>
      <w:r w:rsidRPr="007C630B" w:rsidR="00814FC5">
        <w:rPr>
          <w:sz w:val="24"/>
          <w:szCs w:val="24"/>
          <w:highlight w:val="darkGreen"/>
        </w:rPr>
        <w:fldChar w:fldCharType="separate"/>
      </w:r>
      <w:r w:rsidRPr="45704CE2" w:rsidR="00814FC5">
        <w:rPr>
          <w:noProof/>
          <w:sz w:val="24"/>
          <w:szCs w:val="24"/>
        </w:rPr>
        <w:t>(6, 7)</w:t>
      </w:r>
      <w:r w:rsidRPr="007C630B" w:rsidR="00814FC5">
        <w:rPr>
          <w:sz w:val="24"/>
          <w:szCs w:val="24"/>
          <w:highlight w:val="darkGreen"/>
        </w:rPr>
        <w:fldChar w:fldCharType="end"/>
      </w:r>
      <w:r w:rsidRPr="45704CE2">
        <w:rPr>
          <w:sz w:val="24"/>
          <w:szCs w:val="24"/>
        </w:rPr>
        <w:t xml:space="preserve">. While some empirically grounded models have integrated past human behavior data </w:t>
      </w:r>
      <w:r w:rsidRPr="45704CE2" w:rsidR="00D36600">
        <w:rPr>
          <w:sz w:val="24"/>
          <w:szCs w:val="24"/>
        </w:rPr>
        <w:t xml:space="preserve">to model </w:t>
      </w:r>
      <w:r w:rsidRPr="45704CE2">
        <w:rPr>
          <w:sz w:val="24"/>
          <w:szCs w:val="24"/>
        </w:rPr>
        <w:t>disease progression, often by exogenously feeding time series data (e.g., mobility and seasonality data)</w:t>
      </w:r>
      <w:r w:rsidRPr="45704CE2" w:rsidR="009F66B8">
        <w:rPr>
          <w:sz w:val="24"/>
          <w:szCs w:val="24"/>
        </w:rPr>
        <w:t xml:space="preserve"> </w:t>
      </w:r>
      <w:r w:rsidRPr="007C630B" w:rsidR="009F66B8">
        <w:rPr>
          <w:sz w:val="24"/>
          <w:szCs w:val="24"/>
          <w:highlight w:val="darkGreen"/>
        </w:rPr>
        <w:fldChar w:fldCharType="begin"/>
      </w:r>
      <w:r w:rsidRPr="007C630B" w:rsidR="009F66B8">
        <w:rPr>
          <w:sz w:val="24"/>
          <w:szCs w:val="24"/>
          <w:highlight w:val="darkGreen"/>
        </w:rPr>
        <w:instrText xml:space="preserve"> ADDIN EN.CITE &lt;EndNote&gt;&lt;Cite&gt;&lt;Author&gt;Xu&lt;/Author&gt;&lt;Year&gt;2021&lt;/Year&gt;&lt;RecNum&gt;67&lt;/RecNum&gt;&lt;DisplayText&gt;(8)&lt;/DisplayText&gt;&lt;record&gt;&lt;rec-number&gt;67&lt;/rec-number&gt;&lt;foreign-keys&gt;&lt;key app="EN" db-id="22zdzpfd7dfp9aere07pppvhvwtsswaa05zp" timestamp="1639847151"&gt;67&lt;/key&gt;&lt;/foreign-keys&gt;&lt;ref-type name="Journal Article"&gt;17&lt;/ref-type&gt;&lt;contributors&gt;&lt;authors&gt;&lt;author&gt;Xu, Ran&lt;/author&gt;&lt;author&gt;Rahmandad, Hazhir&lt;/author&gt;&lt;author&gt;Gupta, Marichi&lt;/author&gt;&lt;author&gt;DiGennaro, Catherine&lt;/author&gt;&lt;author&gt;Ghaffarzadegan, Navid&lt;/author&gt;&lt;author&gt;Amini, Heresh&lt;/author&gt;&lt;author&gt;Jalali, Mohammad S.&lt;/author&gt;&lt;/authors&gt;&lt;/contributors&gt;&lt;titles&gt;&lt;title&gt;Weather, air pollution, and SARS-CoV-2 transmission: a global analysis&lt;/title&gt;&lt;secondary-title&gt;The Lancet Planetary Health&lt;/secondary-title&gt;&lt;/titles&gt;&lt;pages&gt;e671-e680&lt;/pages&gt;&lt;volume&gt;5&lt;/volume&gt;&lt;number&gt;10&lt;/number&gt;&lt;dates&gt;&lt;year&gt;2021&lt;/year&gt;&lt;pub-dates&gt;&lt;date&gt;2021/10/01/&lt;/date&gt;&lt;/pub-dates&gt;&lt;/dates&gt;&lt;isbn&gt;2542-5196&lt;/isbn&gt;&lt;urls&gt;&lt;related-urls&gt;&lt;url&gt;https://www.sciencedirect.com/science/article/pii/S2542519621002023&lt;/url&gt;&lt;/related-urls&gt;&lt;/urls&gt;&lt;electronic-resource-num&gt;https://doi.org/10.1016/S2542-5196(21)00202-3&lt;/electronic-resource-num&gt;&lt;/record&gt;&lt;/Cite&gt;&lt;/EndNote&gt;</w:instrText>
      </w:r>
      <w:r w:rsidRPr="007C630B" w:rsidR="009F66B8">
        <w:rPr>
          <w:sz w:val="24"/>
          <w:szCs w:val="24"/>
          <w:highlight w:val="darkGreen"/>
        </w:rPr>
        <w:fldChar w:fldCharType="separate"/>
      </w:r>
      <w:r w:rsidRPr="45704CE2" w:rsidR="009F66B8">
        <w:rPr>
          <w:noProof/>
          <w:sz w:val="24"/>
          <w:szCs w:val="24"/>
        </w:rPr>
        <w:t>(8)</w:t>
      </w:r>
      <w:r w:rsidRPr="007C630B" w:rsidR="009F66B8">
        <w:rPr>
          <w:sz w:val="24"/>
          <w:szCs w:val="24"/>
          <w:highlight w:val="darkGreen"/>
        </w:rPr>
        <w:fldChar w:fldCharType="end"/>
      </w:r>
      <w:r w:rsidRPr="45704CE2" w:rsidR="009F66B8">
        <w:rPr>
          <w:sz w:val="24"/>
          <w:szCs w:val="24"/>
        </w:rPr>
        <w:t>,</w:t>
      </w:r>
      <w:r w:rsidRPr="45704CE2">
        <w:rPr>
          <w:sz w:val="24"/>
          <w:szCs w:val="24"/>
        </w:rPr>
        <w:t xml:space="preserve"> only a limited number of models have endogenously formulated the dynamic nature of human behavior as a response to the state of the disease</w:t>
      </w:r>
      <w:r w:rsidRPr="45704CE2" w:rsidR="003030BB">
        <w:rPr>
          <w:sz w:val="24"/>
          <w:szCs w:val="24"/>
        </w:rPr>
        <w:t xml:space="preserve"> </w:t>
      </w:r>
      <w:r w:rsidRPr="007C630B" w:rsidR="009F66B8">
        <w:rPr>
          <w:sz w:val="24"/>
          <w:szCs w:val="24"/>
          <w:highlight w:val="darkGreen"/>
        </w:rPr>
        <w:fldChar w:fldCharType="begin"/>
      </w:r>
      <w:r w:rsidRPr="007C630B" w:rsidR="009F66B8">
        <w:rPr>
          <w:sz w:val="24"/>
          <w:szCs w:val="24"/>
          <w:highlight w:val="darkGreen"/>
        </w:rPr>
        <w:instrText xml:space="preserve"> ADDIN EN.CITE &lt;EndNote&gt;&lt;Cite&gt;&lt;Author&gt;Rahmandad&lt;/Author&gt;&lt;Year&gt;2021&lt;/Year&gt;&lt;RecNum&gt;62&lt;/RecNum&gt;&lt;DisplayText&gt;(9, 10)&lt;/DisplayText&gt;&lt;record&gt;&lt;rec-number&gt;62&lt;/rec-number&gt;&lt;foreign-keys&gt;&lt;key app="EN" db-id="22zdzpfd7dfp9aere07pppvhvwtsswaa05zp" timestamp="1627058921"&gt;62&lt;/key&gt;&lt;/foreign-keys&gt;&lt;ref-type name="Journal Article"&gt;17&lt;/ref-type&gt;&lt;contributors&gt;&lt;authors&gt;&lt;author&gt;Rahmandad, Hazhir&lt;/author&gt;&lt;author&gt;Lim, Tse Yang&lt;/author&gt;&lt;author&gt;Sterman, John&lt;/author&gt;&lt;/authors&gt;&lt;/contributors&gt;&lt;titles&gt;&lt;title&gt;Behavioral dynamics of COVID-19: estimating underreporting, multiple waves, and adherence fatigue across 92 nations&lt;/title&gt;&lt;secondary-title&gt;System Dynamics Review&lt;/secondary-title&gt;&lt;/titles&gt;&lt;periodical&gt;&lt;full-title&gt;System Dynamics Review&lt;/full-title&gt;&lt;/periodical&gt;&lt;pages&gt;5-31&lt;/pages&gt;&lt;volume&gt;37&lt;/volume&gt;&lt;number&gt;1&lt;/number&gt;&lt;dates&gt;&lt;year&gt;2021&lt;/year&gt;&lt;/dates&gt;&lt;isbn&gt;0883-7066&lt;/isbn&gt;&lt;urls&gt;&lt;related-urls&gt;&lt;url&gt;https://onlinelibrary.wiley.com/doi/abs/10.1002/sdr.1673&lt;/url&gt;&lt;/related-urls&gt;&lt;/urls&gt;&lt;electronic-resource-num&gt;https://doi.org/10.1002/sdr.1673&lt;/electronic-resource-num&gt;&lt;/record&gt;&lt;/Cite&gt;&lt;Cite&gt;&lt;Author&gt;Rahmandad&lt;/Author&gt;&lt;Year&gt;2022&lt;/Year&gt;&lt;RecNum&gt;66&lt;/RecNum&gt;&lt;record&gt;&lt;rec-number&gt;66&lt;/rec-number&gt;&lt;foreign-keys&gt;&lt;key app="EN" db-id="22zdzpfd7dfp9aere07pppvhvwtsswaa05zp" timestamp="1639846997"&gt;66&lt;/key&gt;&lt;/foreign-keys&gt;&lt;ref-type name="Journal Article"&gt;17&lt;/ref-type&gt;&lt;contributors&gt;&lt;authors&gt;&lt;author&gt;Rahmandad, Hazhir&lt;/author&gt;&lt;author&gt;Xu, Ran&lt;/author&gt;&lt;author&gt;Ghaffarzadegan, Navid&lt;/author&gt;&lt;/authors&gt;&lt;/contributors&gt;&lt;titles&gt;&lt;title&gt;Enhancing Long-term Forecasting: Learning from COVID-19 Models&lt;/title&gt;&lt;secondary-title&gt;PLOS Computational Biology&lt;/secondary-title&gt;&lt;/titles&gt;&lt;dates&gt;&lt;year&gt;2022&lt;/year&gt;&lt;/dates&gt;&lt;urls&gt;&lt;/urls&gt;&lt;/record&gt;&lt;/Cite&gt;&lt;/EndNote&gt;</w:instrText>
      </w:r>
      <w:r w:rsidRPr="007C630B" w:rsidR="009F66B8">
        <w:rPr>
          <w:sz w:val="24"/>
          <w:szCs w:val="24"/>
          <w:highlight w:val="darkGreen"/>
        </w:rPr>
        <w:fldChar w:fldCharType="separate"/>
      </w:r>
      <w:r w:rsidRPr="45704CE2" w:rsidR="009F66B8">
        <w:rPr>
          <w:noProof/>
          <w:sz w:val="24"/>
          <w:szCs w:val="24"/>
        </w:rPr>
        <w:t>(9, 10)</w:t>
      </w:r>
      <w:r w:rsidRPr="007C630B" w:rsidR="009F66B8">
        <w:rPr>
          <w:sz w:val="24"/>
          <w:szCs w:val="24"/>
          <w:highlight w:val="darkGreen"/>
        </w:rPr>
        <w:fldChar w:fldCharType="end"/>
      </w:r>
      <w:r w:rsidRPr="45704CE2" w:rsidR="009F66B8">
        <w:rPr>
          <w:sz w:val="24"/>
          <w:szCs w:val="24"/>
        </w:rPr>
        <w:t xml:space="preserve">. </w:t>
      </w:r>
      <w:r w:rsidRPr="45704CE2" w:rsidR="00D36600">
        <w:rPr>
          <w:sz w:val="24"/>
          <w:szCs w:val="24"/>
        </w:rPr>
        <w:t xml:space="preserve">The lack of </w:t>
      </w:r>
      <w:r w:rsidRPr="45704CE2">
        <w:rPr>
          <w:sz w:val="24"/>
          <w:szCs w:val="24"/>
        </w:rPr>
        <w:t>endogenous formulation</w:t>
      </w:r>
      <w:r w:rsidRPr="45704CE2" w:rsidR="00D36600">
        <w:rPr>
          <w:sz w:val="24"/>
          <w:szCs w:val="24"/>
        </w:rPr>
        <w:t>s</w:t>
      </w:r>
      <w:r w:rsidRPr="45704CE2">
        <w:rPr>
          <w:sz w:val="24"/>
          <w:szCs w:val="24"/>
        </w:rPr>
        <w:t xml:space="preserve"> ha</w:t>
      </w:r>
      <w:r w:rsidRPr="45704CE2" w:rsidR="00D36600">
        <w:rPr>
          <w:sz w:val="24"/>
          <w:szCs w:val="24"/>
        </w:rPr>
        <w:t>ve</w:t>
      </w:r>
      <w:r w:rsidRPr="45704CE2">
        <w:rPr>
          <w:sz w:val="24"/>
          <w:szCs w:val="24"/>
        </w:rPr>
        <w:t xml:space="preserve"> resulted in biases in long-term projections </w:t>
      </w:r>
      <w:r w:rsidRPr="007C630B" w:rsidR="009F66B8">
        <w:rPr>
          <w:sz w:val="24"/>
          <w:szCs w:val="24"/>
          <w:highlight w:val="darkGreen"/>
        </w:rPr>
        <w:fldChar w:fldCharType="begin"/>
      </w:r>
      <w:r w:rsidRPr="007C630B" w:rsidR="009F66B8">
        <w:rPr>
          <w:sz w:val="24"/>
          <w:szCs w:val="24"/>
          <w:highlight w:val="darkGreen"/>
        </w:rPr>
        <w:instrText xml:space="preserve"> ADDIN EN.CITE &lt;EndNote&gt;&lt;Cite&gt;&lt;Author&gt;Rahmandad&lt;/Author&gt;&lt;Year&gt;2022&lt;/Year&gt;&lt;RecNum&gt;66&lt;/RecNum&gt;&lt;DisplayText&gt;(10)&lt;/DisplayText&gt;&lt;record&gt;&lt;rec-number&gt;66&lt;/rec-number&gt;&lt;foreign-keys&gt;&lt;key app="EN" db-id="22zdzpfd7dfp9aere07pppvhvwtsswaa05zp" timestamp="1639846997"&gt;66&lt;/key&gt;&lt;/foreign-keys&gt;&lt;ref-type name="Journal Article"&gt;17&lt;/ref-type&gt;&lt;contributors&gt;&lt;authors&gt;&lt;author&gt;Rahmandad, Hazhir&lt;/author&gt;&lt;author&gt;Xu, Ran&lt;/author&gt;&lt;author&gt;Ghaffarzadegan, Navid&lt;/author&gt;&lt;/authors&gt;&lt;/contributors&gt;&lt;titles&gt;&lt;title&gt;Enhancing Long-term Forecasting: Learning from COVID-19 Models&lt;/title&gt;&lt;secondary-title&gt;PLOS Computational Biology&lt;/secondary-title&gt;&lt;/titles&gt;&lt;dates&gt;&lt;year&gt;2022&lt;/year&gt;&lt;/dates&gt;&lt;urls&gt;&lt;/urls&gt;&lt;/record&gt;&lt;/Cite&gt;&lt;/EndNote&gt;</w:instrText>
      </w:r>
      <w:r w:rsidRPr="007C630B" w:rsidR="009F66B8">
        <w:rPr>
          <w:sz w:val="24"/>
          <w:szCs w:val="24"/>
          <w:highlight w:val="darkGreen"/>
        </w:rPr>
        <w:fldChar w:fldCharType="separate"/>
      </w:r>
      <w:r w:rsidRPr="45704CE2" w:rsidR="009F66B8">
        <w:rPr>
          <w:noProof/>
          <w:sz w:val="24"/>
          <w:szCs w:val="24"/>
        </w:rPr>
        <w:t>(10)</w:t>
      </w:r>
      <w:r w:rsidRPr="007C630B" w:rsidR="009F66B8">
        <w:rPr>
          <w:sz w:val="24"/>
          <w:szCs w:val="24"/>
          <w:highlight w:val="darkGreen"/>
        </w:rPr>
        <w:fldChar w:fldCharType="end"/>
      </w:r>
      <w:r w:rsidRPr="45704CE2">
        <w:rPr>
          <w:sz w:val="24"/>
          <w:szCs w:val="24"/>
        </w:rPr>
        <w:t xml:space="preserve"> and </w:t>
      </w:r>
      <w:r w:rsidRPr="45704CE2" w:rsidR="00D36600">
        <w:rPr>
          <w:sz w:val="24"/>
          <w:szCs w:val="24"/>
        </w:rPr>
        <w:t xml:space="preserve">hence to </w:t>
      </w:r>
      <w:r w:rsidRPr="45704CE2">
        <w:rPr>
          <w:sz w:val="24"/>
          <w:szCs w:val="24"/>
        </w:rPr>
        <w:t>suboptimal policy recommendations</w:t>
      </w:r>
      <w:r w:rsidRPr="45704CE2" w:rsidR="009F66B8">
        <w:rPr>
          <w:sz w:val="24"/>
          <w:szCs w:val="24"/>
        </w:rPr>
        <w:t xml:space="preserve"> </w:t>
      </w:r>
      <w:r w:rsidRPr="007C630B" w:rsidR="009F66B8">
        <w:rPr>
          <w:sz w:val="24"/>
          <w:szCs w:val="24"/>
          <w:highlight w:val="darkGreen"/>
        </w:rPr>
        <w:fldChar w:fldCharType="begin"/>
      </w:r>
      <w:r w:rsidRPr="007C630B" w:rsidR="009F66B8">
        <w:rPr>
          <w:sz w:val="24"/>
          <w:szCs w:val="24"/>
          <w:highlight w:val="darkGreen"/>
        </w:rPr>
        <w:instrText xml:space="preserve"> ADDIN EN.CITE &lt;EndNote&gt;&lt;Cite&gt;&lt;Author&gt;Rahmandad&lt;/Author&gt;&lt;Year&gt;2021&lt;/Year&gt;&lt;RecNum&gt;132&lt;/RecNum&gt;&lt;DisplayText&gt;(11)&lt;/DisplayText&gt;&lt;record&gt;&lt;rec-number&gt;132&lt;/rec-number&gt;&lt;foreign-keys&gt;&lt;key app="EN" db-id="22zdzpfd7dfp9aere07pppvhvwtsswaa05zp" timestamp="1652290896"&gt;132&lt;/key&gt;&lt;/foreign-keys&gt;&lt;ref-type name="Journal Article"&gt;17&lt;/ref-type&gt;&lt;contributors&gt;&lt;authors&gt;&lt;author&gt;Rahmandad, Hazhir&lt;/author&gt;&lt;/authors&gt;&lt;/contributors&gt;&lt;titles&gt;&lt;title&gt;Behavioral Responses to Risk Promote Vaccinating High-contact Individuals First&lt;/title&gt;&lt;secondary-title&gt;medRxiv&lt;/secondary-title&gt;&lt;/titles&gt;&lt;pages&gt;2021.02.05.21251215&lt;/pages&gt;&lt;dates&gt;&lt;year&gt;2021&lt;/year&gt;&lt;/dates&gt;&lt;urls&gt;&lt;related-urls&gt;&lt;url&gt;http://medrxiv.org/content/early/2021/02/08/2021.02.05.21251215.abstract&lt;/url&gt;&lt;/related-urls&gt;&lt;/urls&gt;&lt;electronic-resource-num&gt;10.1101/2021.02.05.21251215&lt;/electronic-resource-num&gt;&lt;/record&gt;&lt;/Cite&gt;&lt;/EndNote&gt;</w:instrText>
      </w:r>
      <w:r w:rsidRPr="007C630B" w:rsidR="009F66B8">
        <w:rPr>
          <w:sz w:val="24"/>
          <w:szCs w:val="24"/>
          <w:highlight w:val="darkGreen"/>
        </w:rPr>
        <w:fldChar w:fldCharType="separate"/>
      </w:r>
      <w:r w:rsidRPr="45704CE2" w:rsidR="009F66B8">
        <w:rPr>
          <w:noProof/>
          <w:sz w:val="24"/>
          <w:szCs w:val="24"/>
        </w:rPr>
        <w:t>(11)</w:t>
      </w:r>
      <w:r w:rsidRPr="007C630B" w:rsidR="009F66B8">
        <w:rPr>
          <w:sz w:val="24"/>
          <w:szCs w:val="24"/>
          <w:highlight w:val="darkGreen"/>
        </w:rPr>
        <w:fldChar w:fldCharType="end"/>
      </w:r>
      <w:r w:rsidRPr="45704CE2" w:rsidR="009F66B8">
        <w:rPr>
          <w:sz w:val="24"/>
          <w:szCs w:val="24"/>
        </w:rPr>
        <w:t>.</w:t>
      </w:r>
      <w:r w:rsidRPr="45704CE2">
        <w:rPr>
          <w:sz w:val="24"/>
          <w:szCs w:val="24"/>
        </w:rPr>
        <w:t xml:space="preserve"> </w:t>
      </w:r>
      <w:r w:rsidRPr="45704CE2" w:rsidR="00D36600">
        <w:rPr>
          <w:sz w:val="24"/>
          <w:szCs w:val="24"/>
        </w:rPr>
        <w:t>A</w:t>
      </w:r>
      <w:r w:rsidRPr="45704CE2">
        <w:rPr>
          <w:sz w:val="24"/>
          <w:szCs w:val="24"/>
        </w:rPr>
        <w:t>dvancing the inclusion of human behavior in epidemic models is</w:t>
      </w:r>
      <w:r w:rsidRPr="45704CE2" w:rsidR="00D36600">
        <w:rPr>
          <w:sz w:val="24"/>
          <w:szCs w:val="24"/>
        </w:rPr>
        <w:t>, therefore,</w:t>
      </w:r>
      <w:r w:rsidRPr="45704CE2">
        <w:rPr>
          <w:sz w:val="24"/>
          <w:szCs w:val="24"/>
        </w:rPr>
        <w:t xml:space="preserve"> essential to improve</w:t>
      </w:r>
      <w:r w:rsidRPr="45704CE2" w:rsidR="00D36600">
        <w:rPr>
          <w:sz w:val="24"/>
          <w:szCs w:val="24"/>
        </w:rPr>
        <w:t xml:space="preserve"> the</w:t>
      </w:r>
      <w:r w:rsidRPr="45704CE2">
        <w:rPr>
          <w:sz w:val="24"/>
          <w:szCs w:val="24"/>
        </w:rPr>
        <w:t xml:space="preserve"> accuracy of projections and inform more effective policy decisions</w:t>
      </w:r>
      <w:r w:rsidRPr="45704CE2" w:rsidR="009F66B8">
        <w:rPr>
          <w:sz w:val="24"/>
          <w:szCs w:val="24"/>
        </w:rPr>
        <w:t xml:space="preserve"> </w:t>
      </w:r>
      <w:r w:rsidRPr="007C630B" w:rsidR="009F66B8">
        <w:rPr>
          <w:sz w:val="24"/>
          <w:szCs w:val="24"/>
          <w:highlight w:val="darkGreen"/>
        </w:rPr>
        <w:fldChar w:fldCharType="begin"/>
      </w:r>
      <w:r w:rsidRPr="007C630B" w:rsidR="009F66B8">
        <w:rPr>
          <w:sz w:val="24"/>
          <w:szCs w:val="24"/>
          <w:highlight w:val="darkGreen"/>
        </w:rPr>
        <w:instrText xml:space="preserve"> ADDIN EN.CITE &lt;EndNote&gt;&lt;Cite&gt;&lt;Author&gt;Rahmandad&lt;/Author&gt;&lt;Year&gt;2022&lt;/Year&gt;&lt;RecNum&gt;162&lt;/RecNum&gt;&lt;DisplayText&gt;(3)&lt;/DisplayText&gt;&lt;record&gt;&lt;rec-number&gt;162&lt;/rec-number&gt;&lt;foreign-keys&gt;&lt;key app="EN" db-id="22zdzpfd7dfp9aere07pppvhvwtsswaa05zp" timestamp="1679429957"&gt;162&lt;/key&gt;&lt;/foreign-keys&gt;&lt;ref-type name="Journal Article"&gt;17&lt;/ref-type&gt;&lt;contributors&gt;&lt;authors&gt;&lt;author&gt;Rahmandad, Hazhir&lt;/author&gt;&lt;author&gt;Xu, Ran&lt;/author&gt;&lt;author&gt;Ghaffarzadegan, Navid&lt;/author&gt;&lt;/authors&gt;&lt;/contributors&gt;&lt;titles&gt;&lt;title&gt;A missing behavioural feedback in COVID-19 models is the key to several puzzles&lt;/title&gt;&lt;secondary-title&gt;BMJ Global Health&lt;/secondary-title&gt;&lt;/titles&gt;&lt;periodical&gt;&lt;full-title&gt;BMJ Global Health&lt;/full-title&gt;&lt;/periodical&gt;&lt;pages&gt;e010463&lt;/pages&gt;&lt;volume&gt;7&lt;/volume&gt;&lt;number&gt;10&lt;/number&gt;&lt;dates&gt;&lt;year&gt;2022&lt;/year&gt;&lt;/dates&gt;&lt;urls&gt;&lt;related-urls&gt;&lt;url&gt;https://gh.bmj.com/content/bmjgh/7/10/e010463.full.pdf&lt;/url&gt;&lt;/related-urls&gt;&lt;/urls&gt;&lt;electronic-resource-num&gt;10.1136/bmjgh-2022-010463&lt;/electronic-resource-num&gt;&lt;/record&gt;&lt;/Cite&gt;&lt;/EndNote&gt;</w:instrText>
      </w:r>
      <w:r w:rsidRPr="007C630B" w:rsidR="009F66B8">
        <w:rPr>
          <w:sz w:val="24"/>
          <w:szCs w:val="24"/>
          <w:highlight w:val="darkGreen"/>
        </w:rPr>
        <w:fldChar w:fldCharType="separate"/>
      </w:r>
      <w:r w:rsidRPr="45704CE2" w:rsidR="009F66B8">
        <w:rPr>
          <w:noProof/>
          <w:sz w:val="24"/>
          <w:szCs w:val="24"/>
        </w:rPr>
        <w:t>(3)</w:t>
      </w:r>
      <w:r w:rsidRPr="007C630B" w:rsidR="009F66B8">
        <w:rPr>
          <w:sz w:val="24"/>
          <w:szCs w:val="24"/>
          <w:highlight w:val="darkGreen"/>
        </w:rPr>
        <w:fldChar w:fldCharType="end"/>
      </w:r>
      <w:r w:rsidRPr="45704CE2" w:rsidR="009F66B8">
        <w:rPr>
          <w:sz w:val="24"/>
          <w:szCs w:val="24"/>
        </w:rPr>
        <w:t>.</w:t>
      </w:r>
    </w:p>
    <w:p w:rsidRPr="007C630B" w:rsidR="00F877A2" w:rsidP="45704CE2" w:rsidRDefault="00492547" w14:paraId="3EFDAFE7" w14:textId="77777777">
      <w:pPr>
        <w:spacing w:before="280" w:after="280"/>
        <w:rPr>
          <w:sz w:val="24"/>
          <w:szCs w:val="24"/>
        </w:rPr>
      </w:pPr>
      <w:r w:rsidRPr="45704CE2">
        <w:rPr>
          <w:sz w:val="24"/>
          <w:szCs w:val="24"/>
        </w:rPr>
        <w:t>Incorporating human behavior into epidemic models entails multiple challenges</w:t>
      </w:r>
      <w:r w:rsidRPr="45704CE2" w:rsidR="009F66B8">
        <w:rPr>
          <w:sz w:val="24"/>
          <w:szCs w:val="24"/>
        </w:rPr>
        <w:t xml:space="preserve"> </w:t>
      </w:r>
      <w:r w:rsidRPr="45704CE2">
        <w:rPr>
          <w:sz w:val="24"/>
          <w:szCs w:val="24"/>
          <w:highlight w:val="darkGreen"/>
        </w:rPr>
        <w:fldChar w:fldCharType="begin"/>
      </w:r>
      <w:r w:rsidRPr="45704CE2">
        <w:rPr>
          <w:sz w:val="24"/>
          <w:szCs w:val="24"/>
          <w:highlight w:val="darkGreen"/>
        </w:rPr>
        <w:instrText xml:space="preserve"> ADDIN EN.CITE &lt;EndNote&gt;&lt;Cite&gt;&lt;Author&gt;Funk&lt;/Author&gt;&lt;Year&gt;2015&lt;/Year&gt;&lt;RecNum&gt;193&lt;/RecNum&gt;&lt;DisplayText&gt;(12)&lt;/DisplayText&gt;&lt;record&gt;&lt;rec-number&gt;193&lt;/rec-number&gt;&lt;foreign-keys&gt;&lt;key app="EN" db-id="22zdzpfd7dfp9aere07pppvhvwtsswaa05zp" timestamp="1688842737"&gt;193&lt;/key&gt;&lt;/foreign-keys&gt;&lt;ref-type name="Journal Article"&gt;17&lt;/ref-type&gt;&lt;contributors&gt;&lt;authors&gt;&lt;author&gt;Funk, Sebastian&lt;/author&gt;&lt;author&gt;Bansal, Shweta&lt;/author&gt;&lt;author&gt;Bauch, Chris T.&lt;/author&gt;&lt;author&gt;Eames, Ken T. D.&lt;/author&gt;&lt;author&gt;Edmunds, W. John&lt;/author&gt;&lt;author&gt;Galvani, Alison P.&lt;/author&gt;&lt;author&gt;Klepac, Petra&lt;/author&gt;&lt;/authors&gt;&lt;/contributors&gt;&lt;titles&gt;&lt;title&gt;Nine challenges in incorporating the dynamics of behaviour in infectious diseases models&lt;/title&gt;&lt;secondary-title&gt;Epidemics&lt;/secondary-title&gt;&lt;/titles&gt;&lt;periodical&gt;&lt;full-title&gt;Epidemics&lt;/full-title&gt;&lt;/periodical&gt;&lt;pages&gt;21-25&lt;/pages&gt;&lt;volume&gt;10&lt;/volume&gt;&lt;keywords&gt;&lt;keyword&gt;Behaviour&lt;/keyword&gt;&lt;keyword&gt;Model&lt;/keyword&gt;&lt;keyword&gt;Infectious disease dynamics&lt;/keyword&gt;&lt;keyword&gt;Movement and travel&lt;/keyword&gt;&lt;keyword&gt;Real-time data collection&lt;/keyword&gt;&lt;keyword&gt;Reporting&lt;/keyword&gt;&lt;/keywords&gt;&lt;dates&gt;&lt;year&gt;2015&lt;/year&gt;&lt;pub-dates&gt;&lt;date&gt;2015/03/01/&lt;/date&gt;&lt;/pub-dates&gt;&lt;/dates&gt;&lt;isbn&gt;1755-4365&lt;/isbn&gt;&lt;urls&gt;&lt;related-urls&gt;&lt;url&gt;https://www.sciencedirect.com/science/article/pii/S1755436514000541&lt;/url&gt;&lt;/related-urls&gt;&lt;/urls&gt;&lt;electronic-resource-num&gt;https://doi.org/10.1016/j.epidem.2014.09.005&lt;/electronic-resource-num&gt;&lt;/record&gt;&lt;/Cite&gt;&lt;/EndNote&gt;</w:instrText>
      </w:r>
      <w:r w:rsidRPr="45704CE2">
        <w:rPr>
          <w:sz w:val="24"/>
          <w:szCs w:val="24"/>
          <w:highlight w:val="darkGreen"/>
        </w:rPr>
        <w:fldChar w:fldCharType="separate"/>
      </w:r>
      <w:r w:rsidRPr="45704CE2" w:rsidR="009F66B8">
        <w:rPr>
          <w:noProof/>
          <w:sz w:val="24"/>
          <w:szCs w:val="24"/>
        </w:rPr>
        <w:t>(12)</w:t>
      </w:r>
      <w:r w:rsidRPr="45704CE2">
        <w:rPr>
          <w:sz w:val="24"/>
          <w:szCs w:val="24"/>
          <w:highlight w:val="darkGreen"/>
        </w:rPr>
        <w:fldChar w:fldCharType="end"/>
      </w:r>
      <w:r w:rsidRPr="45704CE2" w:rsidR="009F66B8">
        <w:rPr>
          <w:sz w:val="24"/>
          <w:szCs w:val="24"/>
        </w:rPr>
        <w:t>.</w:t>
      </w:r>
      <w:r w:rsidRPr="45704CE2">
        <w:rPr>
          <w:sz w:val="24"/>
          <w:szCs w:val="24"/>
        </w:rPr>
        <w:t xml:space="preserve"> Human behavior is complex and diverse, varying across individuals, communities, cultures, and contexts. Integrating such complexity into models poses difficulties in representation and parameterization. </w:t>
      </w:r>
      <w:r w:rsidRPr="45704CE2" w:rsidR="00D36600">
        <w:rPr>
          <w:sz w:val="24"/>
          <w:szCs w:val="24"/>
        </w:rPr>
        <w:t>In addition</w:t>
      </w:r>
      <w:r w:rsidRPr="45704CE2">
        <w:rPr>
          <w:sz w:val="24"/>
          <w:szCs w:val="24"/>
        </w:rPr>
        <w:t>, the lack of a unified, validated theory of human behavior</w:t>
      </w:r>
      <w:r w:rsidRPr="45704CE2" w:rsidR="00D36600">
        <w:rPr>
          <w:sz w:val="24"/>
          <w:szCs w:val="24"/>
        </w:rPr>
        <w:t>al</w:t>
      </w:r>
      <w:r w:rsidRPr="45704CE2">
        <w:rPr>
          <w:sz w:val="24"/>
          <w:szCs w:val="24"/>
        </w:rPr>
        <w:t xml:space="preserve"> change in response to an infectious disease, and limited collaboration with behavioral and social scientists</w:t>
      </w:r>
      <w:r w:rsidRPr="45704CE2" w:rsidR="00D36600">
        <w:rPr>
          <w:sz w:val="24"/>
          <w:szCs w:val="24"/>
        </w:rPr>
        <w:t>,</w:t>
      </w:r>
      <w:r w:rsidRPr="45704CE2">
        <w:rPr>
          <w:sz w:val="24"/>
          <w:szCs w:val="24"/>
        </w:rPr>
        <w:t xml:space="preserve"> have isolated epidemic models from adequate incorporation of behavioral mechanisms </w:t>
      </w:r>
      <w:r w:rsidRPr="45704CE2">
        <w:rPr>
          <w:sz w:val="24"/>
          <w:szCs w:val="24"/>
          <w:highlight w:val="darkGreen"/>
        </w:rPr>
        <w:fldChar w:fldCharType="begin"/>
      </w:r>
      <w:r w:rsidRPr="45704CE2">
        <w:rPr>
          <w:sz w:val="24"/>
          <w:szCs w:val="24"/>
          <w:highlight w:val="darkGreen"/>
        </w:rPr>
        <w:instrText xml:space="preserve"> ADDIN EN.CITE &lt;EndNote&gt;&lt;Cite&gt;&lt;Author&gt;Weston&lt;/Author&gt;&lt;Year&gt;2020&lt;/Year&gt;&lt;RecNum&gt;194&lt;/RecNum&gt;&lt;DisplayText&gt;(13)&lt;/DisplayText&gt;&lt;record&gt;&lt;rec-number&gt;194&lt;/rec-number&gt;&lt;foreign-keys&gt;&lt;key app="EN" db-id="22zdzpfd7dfp9aere07pppvhvwtsswaa05zp" timestamp="1688842804"&gt;194&lt;/key&gt;&lt;/foreign-keys&gt;&lt;ref-type name="Journal Article"&gt;17&lt;/ref-type&gt;&lt;contributors&gt;&lt;authors&gt;&lt;author&gt;Weston, Dale&lt;/author&gt;&lt;author&gt;Ip, Athena&lt;/author&gt;&lt;author&gt;Amlôt, Richard&lt;/author&gt;&lt;/authors&gt;&lt;/contributors&gt;&lt;titles&gt;&lt;title&gt;Examining the application of behaviour change theories in the context of infectious disease outbreaks and emergency response: a review of reviews&lt;/title&gt;&lt;secondary-title&gt;BMC Public Health&lt;/secondary-title&gt;&lt;/titles&gt;&lt;periodical&gt;&lt;full-title&gt;BMC Public Health&lt;/full-title&gt;&lt;/periodical&gt;&lt;pages&gt;1483&lt;/pages&gt;&lt;volume&gt;20&lt;/volume&gt;&lt;number&gt;1&lt;/number&gt;&lt;dates&gt;&lt;year&gt;2020&lt;/year&gt;&lt;pub-dates&gt;&lt;date&gt;2020/10/01&lt;/date&gt;&lt;/pub-dates&gt;&lt;/dates&gt;&lt;isbn&gt;1471-2458&lt;/isbn&gt;&lt;urls&gt;&lt;related-urls&gt;&lt;url&gt;https://doi.org/10.1186/s12889-020-09519-2&lt;/url&gt;&lt;/related-urls&gt;&lt;/urls&gt;&lt;electronic-resource-num&gt;10.1186/s12889-020-09519-2&lt;/electronic-resource-num&gt;&lt;/record&gt;&lt;/Cite&gt;&lt;/EndNote&gt;</w:instrText>
      </w:r>
      <w:r w:rsidRPr="45704CE2">
        <w:rPr>
          <w:sz w:val="24"/>
          <w:szCs w:val="24"/>
          <w:highlight w:val="darkGreen"/>
        </w:rPr>
        <w:fldChar w:fldCharType="separate"/>
      </w:r>
      <w:r w:rsidRPr="45704CE2" w:rsidR="009F66B8">
        <w:rPr>
          <w:noProof/>
          <w:sz w:val="24"/>
          <w:szCs w:val="24"/>
        </w:rPr>
        <w:t>(13)</w:t>
      </w:r>
      <w:r w:rsidRPr="45704CE2">
        <w:rPr>
          <w:sz w:val="24"/>
          <w:szCs w:val="24"/>
          <w:highlight w:val="darkGreen"/>
        </w:rPr>
        <w:fldChar w:fldCharType="end"/>
      </w:r>
      <w:r w:rsidRPr="45704CE2">
        <w:rPr>
          <w:sz w:val="24"/>
          <w:szCs w:val="24"/>
        </w:rPr>
        <w:t>. Acquiring reliable and detailed data on behavior and validating behavioral mechanisms are also challenging</w:t>
      </w:r>
      <w:r w:rsidRPr="45704CE2" w:rsidR="009F66B8">
        <w:rPr>
          <w:sz w:val="24"/>
          <w:szCs w:val="24"/>
        </w:rPr>
        <w:t xml:space="preserve"> </w:t>
      </w:r>
      <w:r w:rsidRPr="45704CE2">
        <w:rPr>
          <w:sz w:val="24"/>
          <w:szCs w:val="24"/>
          <w:highlight w:val="darkGreen"/>
        </w:rPr>
        <w:fldChar w:fldCharType="begin"/>
      </w:r>
      <w:r w:rsidRPr="45704CE2">
        <w:rPr>
          <w:sz w:val="24"/>
          <w:szCs w:val="24"/>
          <w:highlight w:val="darkGreen"/>
        </w:rPr>
        <w:instrText xml:space="preserve"> ADDIN EN.CITE &lt;EndNote&gt;&lt;Cite&gt;&lt;Author&gt;Verelst&lt;/Author&gt;&lt;Year&gt;2016&lt;/Year&gt;&lt;RecNum&gt;195&lt;/RecNum&gt;&lt;DisplayText&gt;(14)&lt;/DisplayText&gt;&lt;record&gt;&lt;rec-number&gt;195&lt;/rec-number&gt;&lt;foreign-keys&gt;&lt;key app="EN" db-id="22zdzpfd7dfp9aere07pppvhvwtsswaa05zp" timestamp="1688842874"&gt;195&lt;/key&gt;&lt;/foreign-keys&gt;&lt;ref-type name="Journal Article"&gt;17&lt;/ref-type&gt;&lt;contributors&gt;&lt;authors&gt;&lt;author&gt;Verelst, Frederik&lt;/author&gt;&lt;author&gt;Willem, Lander&lt;/author&gt;&lt;author&gt;Beutels, Philippe&lt;/author&gt;&lt;/authors&gt;&lt;/contributors&gt;&lt;titles&gt;&lt;title&gt;Behavioural change models for infectious disease transmission: a systematic review (2010–2015)&lt;/title&gt;&lt;secondary-title&gt;Journal of The Royal Society Interface&lt;/secondary-title&gt;&lt;/titles&gt;&lt;periodical&gt;&lt;full-title&gt;Journal of The Royal Society Interface&lt;/full-title&gt;&lt;/periodical&gt;&lt;pages&gt;20160820&lt;/pages&gt;&lt;volume&gt;13&lt;/volume&gt;&lt;number&gt;125&lt;/number&gt;&lt;dates&gt;&lt;year&gt;2016&lt;/year&gt;&lt;/dates&gt;&lt;urls&gt;&lt;related-urls&gt;&lt;url&gt;https://royalsocietypublishing.org/doi/abs/10.1098/rsif.2016.0820&lt;/url&gt;&lt;/related-urls&gt;&lt;/urls&gt;&lt;electronic-resource-num&gt;doi:10.1098/rsif.2016.0820&lt;/electronic-resource-num&gt;&lt;/record&gt;&lt;/Cite&gt;&lt;/EndNote&gt;</w:instrText>
      </w:r>
      <w:r w:rsidRPr="45704CE2">
        <w:rPr>
          <w:sz w:val="24"/>
          <w:szCs w:val="24"/>
          <w:highlight w:val="darkGreen"/>
        </w:rPr>
        <w:fldChar w:fldCharType="separate"/>
      </w:r>
      <w:r w:rsidRPr="45704CE2" w:rsidR="009F66B8">
        <w:rPr>
          <w:noProof/>
          <w:sz w:val="24"/>
          <w:szCs w:val="24"/>
        </w:rPr>
        <w:t>(14)</w:t>
      </w:r>
      <w:r w:rsidRPr="45704CE2">
        <w:rPr>
          <w:sz w:val="24"/>
          <w:szCs w:val="24"/>
          <w:highlight w:val="darkGreen"/>
        </w:rPr>
        <w:fldChar w:fldCharType="end"/>
      </w:r>
      <w:r w:rsidRPr="45704CE2">
        <w:rPr>
          <w:sz w:val="24"/>
          <w:szCs w:val="24"/>
        </w:rPr>
        <w:t xml:space="preserve">. Consequently, many epidemic models are not coupled with behavioral models or are limited in the extent to which they integrate change in human behavior </w:t>
      </w:r>
      <w:r w:rsidRPr="45704CE2">
        <w:rPr>
          <w:sz w:val="24"/>
          <w:szCs w:val="24"/>
          <w:highlight w:val="darkGreen"/>
        </w:rPr>
        <w:fldChar w:fldCharType="begin"/>
      </w:r>
      <w:r w:rsidRPr="45704CE2">
        <w:rPr>
          <w:sz w:val="24"/>
          <w:szCs w:val="24"/>
          <w:highlight w:val="darkGreen"/>
        </w:rPr>
        <w:instrText xml:space="preserve"> ADDIN EN.CITE &lt;EndNote&gt;&lt;Cite&gt;&lt;Author&gt;Rahmandad&lt;/Author&gt;&lt;Year&gt;2022&lt;/Year&gt;&lt;RecNum&gt;66&lt;/RecNum&gt;&lt;DisplayText&gt;(10)&lt;/DisplayText&gt;&lt;record&gt;&lt;rec-number&gt;66&lt;/rec-number&gt;&lt;foreign-keys&gt;&lt;key app="EN" db-id="22zdzpfd7dfp9aere07pppvhvwtsswaa05zp" timestamp="1639846997"&gt;66&lt;/key&gt;&lt;/foreign-keys&gt;&lt;ref-type name="Journal Article"&gt;17&lt;/ref-type&gt;&lt;contributors&gt;&lt;authors&gt;&lt;author&gt;Rahmandad, Hazhir&lt;/author&gt;&lt;author&gt;Xu, Ran&lt;/author&gt;&lt;author&gt;Ghaffarzadegan, Navid&lt;/author&gt;&lt;/authors&gt;&lt;/contributors&gt;&lt;titles&gt;&lt;title&gt;Enhancing Long-term Forecasting: Learning from COVID-19 Models&lt;/title&gt;&lt;secondary-title&gt;PLOS Computational Biology&lt;/secondary-title&gt;&lt;/titles&gt;&lt;dates&gt;&lt;year&gt;2022&lt;/year&gt;&lt;/dates&gt;&lt;urls&gt;&lt;/urls&gt;&lt;/record&gt;&lt;/Cite&gt;&lt;/EndNote&gt;</w:instrText>
      </w:r>
      <w:r w:rsidRPr="45704CE2">
        <w:rPr>
          <w:sz w:val="24"/>
          <w:szCs w:val="24"/>
          <w:highlight w:val="darkGreen"/>
        </w:rPr>
        <w:fldChar w:fldCharType="separate"/>
      </w:r>
      <w:r w:rsidRPr="45704CE2" w:rsidR="00530569">
        <w:rPr>
          <w:noProof/>
          <w:sz w:val="24"/>
          <w:szCs w:val="24"/>
        </w:rPr>
        <w:t>(10)</w:t>
      </w:r>
      <w:r w:rsidRPr="45704CE2">
        <w:rPr>
          <w:sz w:val="24"/>
          <w:szCs w:val="24"/>
          <w:highlight w:val="darkGreen"/>
        </w:rPr>
        <w:fldChar w:fldCharType="end"/>
      </w:r>
      <w:r w:rsidRPr="45704CE2">
        <w:rPr>
          <w:sz w:val="24"/>
          <w:szCs w:val="24"/>
        </w:rPr>
        <w:t xml:space="preserve">. </w:t>
      </w:r>
      <w:r w:rsidRPr="45704CE2" w:rsidR="00D36600">
        <w:rPr>
          <w:sz w:val="24"/>
          <w:szCs w:val="24"/>
        </w:rPr>
        <w:t>W</w:t>
      </w:r>
      <w:r w:rsidRPr="45704CE2">
        <w:rPr>
          <w:sz w:val="24"/>
          <w:szCs w:val="24"/>
        </w:rPr>
        <w:t>e argue that new developments in artificial intelligence (AI), specifically generative AI, are changing the behavioral modeling landscape</w:t>
      </w:r>
      <w:r w:rsidRPr="45704CE2" w:rsidR="00D36600">
        <w:rPr>
          <w:sz w:val="24"/>
          <w:szCs w:val="24"/>
        </w:rPr>
        <w:t>,</w:t>
      </w:r>
      <w:r w:rsidRPr="45704CE2">
        <w:rPr>
          <w:sz w:val="24"/>
          <w:szCs w:val="24"/>
        </w:rPr>
        <w:t xml:space="preserve"> with major implications for epidemic modeling.</w:t>
      </w:r>
      <w:r w:rsidRPr="45704CE2" w:rsidR="007504A7">
        <w:rPr>
          <w:sz w:val="24"/>
          <w:szCs w:val="24"/>
        </w:rPr>
        <w:t xml:space="preserve"> </w:t>
      </w:r>
    </w:p>
    <w:p w:rsidRPr="007C630B" w:rsidR="00492547" w:rsidP="45704CE2" w:rsidRDefault="00492547" w14:paraId="59C0D14E" w14:textId="54E56705">
      <w:pPr>
        <w:spacing w:before="280" w:after="280"/>
        <w:rPr>
          <w:sz w:val="24"/>
          <w:szCs w:val="24"/>
        </w:rPr>
      </w:pPr>
      <w:r w:rsidRPr="45704CE2">
        <w:rPr>
          <w:sz w:val="24"/>
          <w:szCs w:val="24"/>
        </w:rPr>
        <w:t>The field of generative AI has witnessed remarkable growth in recent years, revolutionizing various domains of science and research</w:t>
      </w:r>
      <w:r w:rsidRPr="45704CE2" w:rsidR="00E150CB">
        <w:rPr>
          <w:sz w:val="24"/>
          <w:szCs w:val="24"/>
        </w:rPr>
        <w:t xml:space="preserve"> </w:t>
      </w:r>
      <w:r w:rsidRPr="007C630B" w:rsidR="00E150CB">
        <w:rPr>
          <w:sz w:val="24"/>
          <w:szCs w:val="24"/>
          <w:highlight w:val="darkGreen"/>
        </w:rPr>
        <w:fldChar w:fldCharType="begin">
          <w:fldData xml:space="preserve">PEVuZE5vdGU+PENpdGU+PEF1dGhvcj5Db29wZXI8L0F1dGhvcj48WWVhcj4yMDIzPC9ZZWFyPjxS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</w:fldData>
        </w:fldChar>
      </w:r>
      <w:r w:rsidRPr="007C630B" w:rsidR="00E150CB">
        <w:rPr>
          <w:sz w:val="24"/>
          <w:szCs w:val="24"/>
          <w:highlight w:val="darkGreen"/>
        </w:rPr>
        <w:instrText xml:space="preserve"> ADDIN EN.CITE </w:instrText>
      </w:r>
      <w:r w:rsidRPr="007C630B" w:rsidR="00E150CB">
        <w:rPr>
          <w:sz w:val="24"/>
          <w:szCs w:val="24"/>
          <w:highlight w:val="darkGreen"/>
        </w:rPr>
        <w:fldChar w:fldCharType="begin">
          <w:fldData xml:space="preserve">PEVuZE5vdGU+PENpdGU+PEF1dGhvcj5Db29wZXI8L0F1dGhvcj48WWVhcj4yMDIzPC9ZZWFyPjxS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</w:fldData>
        </w:fldChar>
      </w:r>
      <w:r w:rsidRPr="007C630B" w:rsidR="00E150CB">
        <w:rPr>
          <w:sz w:val="24"/>
          <w:szCs w:val="24"/>
          <w:highlight w:val="darkGreen"/>
        </w:rPr>
        <w:instrText xml:space="preserve"> ADDIN EN.CITE.DATA </w:instrText>
      </w:r>
      <w:r w:rsidRPr="007C630B" w:rsidR="00E150CB">
        <w:rPr>
          <w:sz w:val="24"/>
          <w:szCs w:val="24"/>
          <w:highlight w:val="darkGreen"/>
        </w:rPr>
      </w:r>
      <w:r w:rsidRPr="007C630B" w:rsidR="00E150CB">
        <w:rPr>
          <w:sz w:val="24"/>
          <w:szCs w:val="24"/>
          <w:highlight w:val="darkGreen"/>
        </w:rPr>
        <w:fldChar w:fldCharType="end"/>
      </w:r>
      <w:r w:rsidRPr="007C630B" w:rsidR="00E150CB">
        <w:rPr>
          <w:sz w:val="24"/>
          <w:szCs w:val="24"/>
          <w:highlight w:val="darkGreen"/>
        </w:rPr>
      </w:r>
      <w:r w:rsidRPr="007C630B" w:rsidR="00E150CB">
        <w:rPr>
          <w:sz w:val="24"/>
          <w:szCs w:val="24"/>
          <w:highlight w:val="darkGreen"/>
        </w:rPr>
        <w:fldChar w:fldCharType="separate"/>
      </w:r>
      <w:r w:rsidRPr="45704CE2" w:rsidR="00E150CB">
        <w:rPr>
          <w:noProof/>
          <w:sz w:val="24"/>
          <w:szCs w:val="24"/>
        </w:rPr>
        <w:t>(15-17)</w:t>
      </w:r>
      <w:r w:rsidRPr="007C630B" w:rsidR="00E150CB">
        <w:rPr>
          <w:sz w:val="24"/>
          <w:szCs w:val="24"/>
          <w:highlight w:val="darkGreen"/>
        </w:rPr>
        <w:fldChar w:fldCharType="end"/>
      </w:r>
      <w:r w:rsidRPr="45704CE2">
        <w:rPr>
          <w:sz w:val="24"/>
          <w:szCs w:val="24"/>
        </w:rPr>
        <w:t xml:space="preserve">. Generative AI refers to </w:t>
      </w:r>
      <w:r w:rsidRPr="45704CE2" w:rsidR="007504A7">
        <w:rPr>
          <w:sz w:val="24"/>
          <w:szCs w:val="24"/>
        </w:rPr>
        <w:t>AI with</w:t>
      </w:r>
      <w:r w:rsidRPr="45704CE2">
        <w:rPr>
          <w:sz w:val="24"/>
          <w:szCs w:val="24"/>
        </w:rPr>
        <w:t xml:space="preserve"> the ability to generate new content, such as images, text, music, </w:t>
      </w:r>
      <w:r w:rsidRPr="45704CE2" w:rsidR="007504A7">
        <w:rPr>
          <w:sz w:val="24"/>
          <w:szCs w:val="24"/>
        </w:rPr>
        <w:t xml:space="preserve">and </w:t>
      </w:r>
      <w:r w:rsidRPr="45704CE2">
        <w:rPr>
          <w:sz w:val="24"/>
          <w:szCs w:val="24"/>
        </w:rPr>
        <w:t>videos, by learning patterns and structures from existing data</w:t>
      </w:r>
      <w:r w:rsidRPr="45704CE2" w:rsidR="00502FC5">
        <w:rPr>
          <w:sz w:val="24"/>
          <w:szCs w:val="24"/>
        </w:rPr>
        <w:t xml:space="preserve"> </w:t>
      </w:r>
      <w:r w:rsidRPr="007C630B" w:rsidR="00502FC5">
        <w:rPr>
          <w:sz w:val="24"/>
          <w:szCs w:val="24"/>
          <w:highlight w:val="darkGreen"/>
        </w:rPr>
        <w:fldChar w:fldCharType="begin"/>
      </w:r>
      <w:r w:rsidRPr="007C630B" w:rsidR="00502FC5">
        <w:rPr>
          <w:sz w:val="24"/>
          <w:szCs w:val="24"/>
          <w:highlight w:val="darkGreen"/>
        </w:rPr>
        <w:instrText xml:space="preserve"> ADDIN EN.CITE &lt;EndNote&gt;&lt;Cite&gt;&lt;Author&gt;Cao&lt;/Author&gt;&lt;Year&gt;2023&lt;/Year&gt;&lt;RecNum&gt;199&lt;/RecNum&gt;&lt;DisplayText&gt;(18)&lt;/DisplayText&gt;&lt;record&gt;&lt;rec-number&gt;199&lt;/rec-number&gt;&lt;foreign-keys&gt;&lt;key app="EN" db-id="22zdzpfd7dfp9aere07pppvhvwtsswaa05zp" timestamp="1688843800"&gt;199&lt;/key&gt;&lt;/foreign-keys&gt;&lt;ref-type name="Manuscript"&gt;36&lt;/ref-type&gt;&lt;contributors&gt;&lt;authors&gt;&lt;author&gt;Cao, Yihan &lt;/author&gt;&lt;author&gt;Li, Siyu &lt;/author&gt;&lt;author&gt;Liu, Yixin &lt;/author&gt;&lt;author&gt;Yan, Zhiling &lt;/author&gt;&lt;author&gt;Dai, Yutong &lt;/author&gt;&lt;author&gt;Yu, Philip S. &lt;/author&gt;&lt;author&gt;Sun, Lichao&lt;/author&gt;&lt;/authors&gt;&lt;/contributors&gt;&lt;titles&gt;&lt;title&gt;A Comprehensive Survey of AI-Generated Content (AIGC): A History of Generative AI from GAN to ChatGPT&lt;/title&gt;&lt;/titles&gt;&lt;dates&gt;&lt;year&gt;2023&lt;/year&gt;&lt;/dates&gt;&lt;pub-location&gt;arxiv&lt;/pub-location&gt;&lt;urls&gt;&lt;related-urls&gt;&lt;url&gt;https://arxiv.org/abs/2303.04226&lt;/url&gt;&lt;/related-urls&gt;&lt;/urls&gt;&lt;/record&gt;&lt;/Cite&gt;&lt;/EndNote&gt;</w:instrText>
      </w:r>
      <w:r w:rsidRPr="007C630B" w:rsidR="00502FC5">
        <w:rPr>
          <w:sz w:val="24"/>
          <w:szCs w:val="24"/>
          <w:highlight w:val="darkGreen"/>
        </w:rPr>
        <w:fldChar w:fldCharType="separate"/>
      </w:r>
      <w:r w:rsidRPr="45704CE2" w:rsidR="00502FC5">
        <w:rPr>
          <w:noProof/>
          <w:sz w:val="24"/>
          <w:szCs w:val="24"/>
        </w:rPr>
        <w:t>(18)</w:t>
      </w:r>
      <w:r w:rsidRPr="007C630B" w:rsidR="00502FC5">
        <w:rPr>
          <w:sz w:val="24"/>
          <w:szCs w:val="24"/>
          <w:highlight w:val="darkGreen"/>
        </w:rPr>
        <w:fldChar w:fldCharType="end"/>
      </w:r>
      <w:r w:rsidRPr="45704CE2">
        <w:rPr>
          <w:sz w:val="24"/>
          <w:szCs w:val="24"/>
        </w:rPr>
        <w:t>. Generative AI models (e.g.</w:t>
      </w:r>
      <w:r w:rsidRPr="45704CE2" w:rsidR="007504A7">
        <w:rPr>
          <w:sz w:val="24"/>
          <w:szCs w:val="24"/>
        </w:rPr>
        <w:t>,</w:t>
      </w:r>
      <w:r w:rsidRPr="45704CE2">
        <w:rPr>
          <w:sz w:val="24"/>
          <w:szCs w:val="24"/>
        </w:rPr>
        <w:t xml:space="preserve"> GPT-3.5, DALL-E) are </w:t>
      </w:r>
      <w:r w:rsidRPr="45704CE2" w:rsidR="007504A7">
        <w:rPr>
          <w:sz w:val="24"/>
          <w:szCs w:val="24"/>
        </w:rPr>
        <w:t xml:space="preserve">first </w:t>
      </w:r>
      <w:r w:rsidRPr="45704CE2">
        <w:rPr>
          <w:sz w:val="24"/>
          <w:szCs w:val="24"/>
        </w:rPr>
        <w:t>trained on a diverse corpus of data (e.g., books, music, articles, images, and websites)</w:t>
      </w:r>
      <w:r w:rsidRPr="45704CE2" w:rsidR="007504A7">
        <w:rPr>
          <w:sz w:val="24"/>
          <w:szCs w:val="24"/>
        </w:rPr>
        <w:t>, thus</w:t>
      </w:r>
      <w:r w:rsidRPr="45704CE2">
        <w:rPr>
          <w:sz w:val="24"/>
          <w:szCs w:val="24"/>
        </w:rPr>
        <w:t xml:space="preserve"> increasing their usability and range of applications</w:t>
      </w:r>
      <w:r w:rsidRPr="45704CE2" w:rsidR="0058003B">
        <w:rPr>
          <w:sz w:val="24"/>
          <w:szCs w:val="24"/>
        </w:rPr>
        <w:t xml:space="preserve"> </w:t>
      </w:r>
      <w:r w:rsidRPr="007C630B" w:rsidR="0058003B">
        <w:rPr>
          <w:sz w:val="24"/>
          <w:szCs w:val="24"/>
          <w:highlight w:val="darkGreen"/>
        </w:rPr>
        <w:fldChar w:fldCharType="begin"/>
      </w:r>
      <w:r w:rsidRPr="007C630B" w:rsidR="0058003B">
        <w:rPr>
          <w:sz w:val="24"/>
          <w:szCs w:val="24"/>
          <w:highlight w:val="darkGreen"/>
        </w:rPr>
        <w:instrText xml:space="preserve"> ADDIN EN.CITE &lt;EndNote&gt;&lt;Cite&gt;&lt;Author&gt;Metz&lt;/Author&gt;&lt;Year&gt;2023&lt;/Year&gt;&lt;RecNum&gt;200&lt;/RecNum&gt;&lt;DisplayText&gt;(19)&lt;/DisplayText&gt;&lt;record&gt;&lt;rec-number&gt;200&lt;/rec-number&gt;&lt;foreign-keys&gt;&lt;key app="EN" db-id="22zdzpfd7dfp9aere07pppvhvwtsswaa05zp" timestamp="1688843984"&gt;200&lt;/key&gt;&lt;/foreign-keys&gt;&lt;ref-type name="Newspaper Article"&gt;23&lt;/ref-type&gt;&lt;contributors&gt;&lt;authors&gt;&lt;author&gt;Metz, Cade&lt;/author&gt;&lt;/authors&gt;&lt;/contributors&gt;&lt;titles&gt;&lt;title&gt;OpenAI Plans to Up the Ante in Tech&amp;apos;s A.I. Race&lt;/title&gt;&lt;secondary-title&gt;The New York Times&lt;/secondary-title&gt;&lt;/titles&gt;&lt;dates&gt;&lt;year&gt;2023&lt;/year&gt;&lt;pub-dates&gt;&lt;date&gt;March 14, 2023&lt;/date&gt;&lt;/pub-dates&gt;&lt;/dates&gt;&lt;urls&gt;&lt;related-urls&gt;&lt;url&gt;https://www.nytimes.com/2023/03/14/technology/openai-gpt4-chatgpt.html&lt;/url&gt;&lt;/related-urls&gt;&lt;/urls&gt;&lt;/record&gt;&lt;/Cite&gt;&lt;/EndNote&gt;</w:instrText>
      </w:r>
      <w:r w:rsidRPr="007C630B" w:rsidR="0058003B">
        <w:rPr>
          <w:sz w:val="24"/>
          <w:szCs w:val="24"/>
          <w:highlight w:val="darkGreen"/>
        </w:rPr>
        <w:fldChar w:fldCharType="separate"/>
      </w:r>
      <w:r w:rsidRPr="45704CE2" w:rsidR="0058003B">
        <w:rPr>
          <w:noProof/>
          <w:sz w:val="24"/>
          <w:szCs w:val="24"/>
        </w:rPr>
        <w:t>(19)</w:t>
      </w:r>
      <w:r w:rsidRPr="007C630B" w:rsidR="0058003B">
        <w:rPr>
          <w:sz w:val="24"/>
          <w:szCs w:val="24"/>
          <w:highlight w:val="darkGreen"/>
        </w:rPr>
        <w:fldChar w:fldCharType="end"/>
      </w:r>
      <w:r w:rsidRPr="45704CE2">
        <w:rPr>
          <w:sz w:val="24"/>
          <w:szCs w:val="24"/>
        </w:rPr>
        <w:t>. We build on this promising idea and leverage generative AI’s power to create more realistic representations of human behavior for epidemic modeling. We hypothesize that generative AI can help incorporate human behavior in epidemic models by offering a modeling paradigm that is radically different not only from conventional compartmental models, but also from rule-based individual-level models (often referred to as agent-based models</w:t>
      </w:r>
      <w:r w:rsidRPr="45704CE2" w:rsidR="007504A7">
        <w:rPr>
          <w:sz w:val="24"/>
          <w:szCs w:val="24"/>
        </w:rPr>
        <w:t xml:space="preserve">, or </w:t>
      </w:r>
      <w:r w:rsidRPr="45704CE2">
        <w:rPr>
          <w:sz w:val="24"/>
          <w:szCs w:val="24"/>
        </w:rPr>
        <w:t>ABM).</w:t>
      </w:r>
    </w:p>
    <w:p w:rsidRPr="00492547" w:rsidR="00492547" w:rsidP="00492547" w:rsidRDefault="00492547" w14:paraId="614B27F1" w14:textId="4B82A55A">
      <w:pPr>
        <w:spacing w:before="280" w:after="280"/>
        <w:rPr>
          <w:sz w:val="24"/>
          <w:szCs w:val="24"/>
        </w:rPr>
      </w:pPr>
      <w:r w:rsidRPr="45704CE2">
        <w:rPr>
          <w:sz w:val="24"/>
          <w:szCs w:val="24"/>
        </w:rPr>
        <w:t xml:space="preserve">In this paper, we present a generative agent-based model (GABM) of an epidemic that incorporates changes in human behavior by utilizing generative agents as representative proxies. </w:t>
      </w:r>
      <w:r w:rsidRPr="45704CE2" w:rsidR="0032438D">
        <w:rPr>
          <w:sz w:val="24"/>
          <w:szCs w:val="24"/>
        </w:rPr>
        <w:t xml:space="preserve">Unlike </w:t>
      </w:r>
      <w:r w:rsidRPr="45704CE2">
        <w:rPr>
          <w:sz w:val="24"/>
          <w:szCs w:val="24"/>
        </w:rPr>
        <w:t>conventional ABMs, this new paradigm has empowered each agent by generative AI giving them the ability to reason and decide based on available information without modelers enforcing any decision-making rule</w:t>
      </w:r>
      <w:r w:rsidRPr="45704CE2" w:rsidR="0032438D">
        <w:rPr>
          <w:sz w:val="24"/>
          <w:szCs w:val="24"/>
        </w:rPr>
        <w:t>—as Figure 1 illustrates</w:t>
      </w:r>
      <w:r w:rsidRPr="45704CE2">
        <w:rPr>
          <w:sz w:val="24"/>
          <w:szCs w:val="24"/>
        </w:rPr>
        <w:t>. Our proposed paradigm introduces agents with distinct personas, representing society, that capture various characteristics capable of influencing human responses to an evolving epidemic</w:t>
      </w:r>
      <w:r w:rsidRPr="45704CE2" w:rsidR="00F877A2">
        <w:rPr>
          <w:sz w:val="24"/>
          <w:szCs w:val="24"/>
        </w:rPr>
        <w:t xml:space="preserve"> from an infectious virus. </w:t>
      </w:r>
      <w:proofErr w:type="gramStart"/>
      <w:r w:rsidRPr="45704CE2">
        <w:rPr>
          <w:sz w:val="24"/>
          <w:szCs w:val="24"/>
        </w:rPr>
        <w:t>Similar to</w:t>
      </w:r>
      <w:proofErr w:type="gramEnd"/>
      <w:r w:rsidRPr="45704CE2">
        <w:rPr>
          <w:sz w:val="24"/>
          <w:szCs w:val="24"/>
        </w:rPr>
        <w:t xml:space="preserve"> residents in a town, these agents can go through daily routines (such as reading the daily news) </w:t>
      </w:r>
      <w:r w:rsidRPr="45704CE2">
        <w:rPr>
          <w:sz w:val="24"/>
          <w:szCs w:val="24"/>
        </w:rPr>
        <w:lastRenderedPageBreak/>
        <w:t xml:space="preserve">and make decisions (such as </w:t>
      </w:r>
      <w:r w:rsidRPr="45704CE2" w:rsidR="007E1D69">
        <w:rPr>
          <w:sz w:val="24"/>
          <w:szCs w:val="24"/>
        </w:rPr>
        <w:t xml:space="preserve">whether to </w:t>
      </w:r>
      <w:r w:rsidRPr="45704CE2">
        <w:rPr>
          <w:sz w:val="24"/>
          <w:szCs w:val="24"/>
        </w:rPr>
        <w:t>go to work). Crucially, the agents</w:t>
      </w:r>
      <w:r w:rsidRPr="45704CE2" w:rsidR="007E1D69">
        <w:rPr>
          <w:sz w:val="24"/>
          <w:szCs w:val="24"/>
        </w:rPr>
        <w:t>’</w:t>
      </w:r>
      <w:r w:rsidRPr="45704CE2">
        <w:rPr>
          <w:sz w:val="24"/>
          <w:szCs w:val="24"/>
        </w:rPr>
        <w:t xml:space="preserve"> decisions </w:t>
      </w:r>
      <w:r w:rsidRPr="45704CE2" w:rsidR="007E1D69">
        <w:rPr>
          <w:sz w:val="24"/>
          <w:szCs w:val="24"/>
        </w:rPr>
        <w:t xml:space="preserve">regarding whether </w:t>
      </w:r>
      <w:r w:rsidRPr="45704CE2">
        <w:rPr>
          <w:sz w:val="24"/>
          <w:szCs w:val="24"/>
        </w:rPr>
        <w:t>to go to work are influenced by their individual personalities</w:t>
      </w:r>
      <w:r w:rsidRPr="45704CE2" w:rsidR="00D305CE">
        <w:rPr>
          <w:sz w:val="24"/>
          <w:szCs w:val="24"/>
        </w:rPr>
        <w:t xml:space="preserve"> </w:t>
      </w:r>
      <w:r w:rsidRPr="45704CE2">
        <w:rPr>
          <w:sz w:val="24"/>
          <w:szCs w:val="24"/>
          <w:highlight w:val="darkGreen"/>
        </w:rPr>
        <w:fldChar w:fldCharType="begin"/>
      </w:r>
      <w:r w:rsidRPr="45704CE2">
        <w:rPr>
          <w:sz w:val="24"/>
          <w:szCs w:val="24"/>
          <w:highlight w:val="darkGreen"/>
        </w:rPr>
        <w:instrText xml:space="preserve"> ADDIN EN.CITE &lt;EndNote&gt;&lt;Cite&gt;&lt;Author&gt;Goldberg&lt;/Author&gt;&lt;Year&gt;1990&lt;/Year&gt;&lt;RecNum&gt;202&lt;/RecNum&gt;&lt;DisplayText&gt;(20)&lt;/DisplayText&gt;&lt;record&gt;&lt;rec-number&gt;202&lt;/rec-number&gt;&lt;foreign-keys&gt;&lt;key app="EN" db-id="22zdzpfd7dfp9aere07pppvhvwtsswaa05zp" timestamp="1688844460"&gt;202&lt;/key&gt;&lt;/foreign-keys&gt;&lt;ref-type name="Journal Article"&gt;17&lt;/ref-type&gt;&lt;contributors&gt;&lt;authors&gt;&lt;author&gt;Goldberg, Lewis R.&lt;/author&gt;&lt;/authors&gt;&lt;/contributors&gt;&lt;titles&gt;&lt;title&gt;An alternative &amp;quot;description of personality&amp;quot;: The Big-Five factor structure&lt;/title&gt;&lt;secondary-title&gt;Journal of Personality and Social Psychology&lt;/secondary-title&gt;&lt;/titles&gt;&lt;periodical&gt;&lt;full-title&gt;Journal of Personality and Social Psychology&lt;/full-title&gt;&lt;/periodical&gt;&lt;pages&gt;1216-1229&lt;/pages&gt;&lt;volume&gt;59&lt;/volume&gt;&lt;number&gt;6&lt;/number&gt;&lt;keywords&gt;&lt;keyword&gt;*Personality Theory&lt;/keyword&gt;&lt;keyword&gt;*Personality Traits&lt;/keyword&gt;&lt;keyword&gt;Models&lt;/keyword&gt;&lt;/keywords&gt;&lt;dates&gt;&lt;year&gt;1990&lt;/year&gt;&lt;/dates&gt;&lt;pub-location&gt;US&lt;/pub-location&gt;&lt;publisher&gt;American Psychological Association&lt;/publisher&gt;&lt;isbn&gt;1939-1315(Electronic),0022-3514(Print)&lt;/isbn&gt;&lt;urls&gt;&lt;/urls&gt;&lt;electronic-resource-num&gt;10.1037/0022-3514.59.6.1216&lt;/electronic-resource-num&gt;&lt;/record&gt;&lt;/Cite&gt;&lt;/EndNote&gt;</w:instrText>
      </w:r>
      <w:r w:rsidRPr="45704CE2">
        <w:rPr>
          <w:sz w:val="24"/>
          <w:szCs w:val="24"/>
          <w:highlight w:val="darkGreen"/>
        </w:rPr>
        <w:fldChar w:fldCharType="separate"/>
      </w:r>
      <w:r w:rsidRPr="45704CE2" w:rsidR="00D305CE">
        <w:rPr>
          <w:noProof/>
          <w:sz w:val="24"/>
          <w:szCs w:val="24"/>
        </w:rPr>
        <w:t>(20)</w:t>
      </w:r>
      <w:r w:rsidRPr="45704CE2">
        <w:rPr>
          <w:sz w:val="24"/>
          <w:szCs w:val="24"/>
          <w:highlight w:val="darkGreen"/>
        </w:rPr>
        <w:fldChar w:fldCharType="end"/>
      </w:r>
      <w:r w:rsidRPr="45704CE2">
        <w:rPr>
          <w:sz w:val="24"/>
          <w:szCs w:val="24"/>
        </w:rPr>
        <w:t xml:space="preserve">, information about the virus, their own perceived health, and the perceived risks of infection derived from multiple information sources, including daily case counts reported in </w:t>
      </w:r>
      <w:r w:rsidRPr="45704CE2" w:rsidR="007E1D69">
        <w:rPr>
          <w:sz w:val="24"/>
          <w:szCs w:val="24"/>
        </w:rPr>
        <w:t>news outlets</w:t>
      </w:r>
      <w:r w:rsidRPr="45704CE2">
        <w:rPr>
          <w:sz w:val="24"/>
          <w:szCs w:val="24"/>
        </w:rPr>
        <w:t>. Their decision-making process is powered by a pretrained large language model (LLM) such as ChatGPT. Leveraging an LLM, these agents possess realistic personas that, while varying across individuals, represent different groups of people in society.</w:t>
      </w:r>
    </w:p>
    <w:p w:rsidRPr="008E67A8" w:rsidR="00E06779" w:rsidP="45704CE2" w:rsidRDefault="0099018D" w14:paraId="4D56A91A" w14:textId="693D5C8F">
      <w:pPr>
        <w:spacing w:before="280" w:after="280"/>
        <w:rPr>
          <w:rFonts w:asciiTheme="majorBidi" w:hAnsiTheme="majorBidi" w:cstheme="majorBidi"/>
        </w:rPr>
      </w:pPr>
      <w:r>
        <w:rPr>
          <w:noProof/>
        </w:rPr>
        <w:drawing>
          <wp:inline distT="0" distB="0" distL="0" distR="0" wp14:anchorId="73AB13CF" wp14:editId="5B92A2E4">
            <wp:extent cx="5943600" cy="3395980"/>
            <wp:effectExtent l="0" t="0" r="0" b="0"/>
            <wp:docPr id="237090147" name="Picture 1" descr="A diagram of a diagram of a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5980"/>
                    </a:xfrm>
                    <a:prstGeom prst="rect">
                      <a:avLst/>
                    </a:prstGeom>
                  </pic:spPr>
                </pic:pic>
              </a:graphicData>
            </a:graphic>
          </wp:inline>
        </w:drawing>
      </w:r>
    </w:p>
    <w:p w:rsidRPr="00A24040" w:rsidR="00492547" w:rsidP="45704CE2" w:rsidRDefault="00E06779" w14:paraId="2B159800" w14:textId="275E0B1F">
      <w:pPr>
        <w:spacing w:before="280" w:after="280"/>
        <w:rPr>
          <w:rFonts w:asciiTheme="majorBidi" w:hAnsiTheme="majorBidi" w:cstheme="majorBidi"/>
        </w:rPr>
      </w:pPr>
      <w:r w:rsidRPr="45704CE2">
        <w:rPr>
          <w:rFonts w:asciiTheme="majorBidi" w:hAnsiTheme="majorBidi" w:cstheme="majorBidi"/>
        </w:rPr>
        <w:t>Fig</w:t>
      </w:r>
      <w:r w:rsidR="00383B9A">
        <w:rPr>
          <w:rFonts w:asciiTheme="majorBidi" w:hAnsiTheme="majorBidi" w:cstheme="majorBidi"/>
        </w:rPr>
        <w:t>.</w:t>
      </w:r>
      <w:r w:rsidRPr="45704CE2">
        <w:rPr>
          <w:rFonts w:asciiTheme="majorBidi" w:hAnsiTheme="majorBidi" w:cstheme="majorBidi"/>
        </w:rPr>
        <w:t xml:space="preserve"> 1. Generative agent-based modeling provides reasoning and decision-making ability for each agent through closing a feedback </w:t>
      </w:r>
      <w:r w:rsidRPr="45704CE2" w:rsidR="0099018D">
        <w:rPr>
          <w:rFonts w:asciiTheme="majorBidi" w:hAnsiTheme="majorBidi" w:cstheme="majorBidi"/>
        </w:rPr>
        <w:t xml:space="preserve">loop </w:t>
      </w:r>
      <w:r w:rsidRPr="45704CE2">
        <w:rPr>
          <w:rFonts w:asciiTheme="majorBidi" w:hAnsiTheme="majorBidi" w:cstheme="majorBidi"/>
        </w:rPr>
        <w:t xml:space="preserve">between an AI-based large language model (GAI) and a simulation model of spread (ABM). In the ABM section, </w:t>
      </w:r>
      <w:r w:rsidRPr="45704CE2" w:rsidR="0099018D">
        <w:rPr>
          <w:rFonts w:asciiTheme="majorBidi" w:hAnsiTheme="majorBidi" w:cstheme="majorBidi"/>
        </w:rPr>
        <w:t>blue</w:t>
      </w:r>
      <w:r w:rsidRPr="45704CE2" w:rsidR="007E1D69">
        <w:rPr>
          <w:rFonts w:asciiTheme="majorBidi" w:hAnsiTheme="majorBidi" w:cstheme="majorBidi"/>
        </w:rPr>
        <w:t xml:space="preserve"> represents people susceptible to the virus</w:t>
      </w:r>
      <w:r w:rsidRPr="45704CE2">
        <w:rPr>
          <w:rFonts w:asciiTheme="majorBidi" w:hAnsiTheme="majorBidi" w:cstheme="majorBidi"/>
        </w:rPr>
        <w:t>, red</w:t>
      </w:r>
      <w:r w:rsidRPr="45704CE2" w:rsidR="007E1D69">
        <w:rPr>
          <w:rFonts w:asciiTheme="majorBidi" w:hAnsiTheme="majorBidi" w:cstheme="majorBidi"/>
        </w:rPr>
        <w:t xml:space="preserve"> infected people</w:t>
      </w:r>
      <w:r w:rsidRPr="45704CE2">
        <w:rPr>
          <w:rFonts w:asciiTheme="majorBidi" w:hAnsiTheme="majorBidi" w:cstheme="majorBidi"/>
        </w:rPr>
        <w:t xml:space="preserve">, and gray </w:t>
      </w:r>
      <w:r w:rsidRPr="45704CE2" w:rsidR="007E1D69">
        <w:rPr>
          <w:rFonts w:asciiTheme="majorBidi" w:hAnsiTheme="majorBidi" w:cstheme="majorBidi"/>
        </w:rPr>
        <w:t xml:space="preserve">people who have </w:t>
      </w:r>
      <w:r w:rsidRPr="45704CE2">
        <w:rPr>
          <w:rFonts w:asciiTheme="majorBidi" w:hAnsiTheme="majorBidi" w:cstheme="majorBidi"/>
        </w:rPr>
        <w:t>recovered</w:t>
      </w:r>
      <w:r w:rsidRPr="45704CE2" w:rsidR="007E1D69">
        <w:rPr>
          <w:rFonts w:asciiTheme="majorBidi" w:hAnsiTheme="majorBidi" w:cstheme="majorBidi"/>
        </w:rPr>
        <w:t xml:space="preserve"> from the virus</w:t>
      </w:r>
      <w:r w:rsidRPr="45704CE2">
        <w:rPr>
          <w:rFonts w:asciiTheme="majorBidi" w:hAnsiTheme="majorBidi" w:cstheme="majorBidi"/>
        </w:rPr>
        <w:t xml:space="preserve">. </w:t>
      </w:r>
    </w:p>
    <w:p w:rsidR="008B14C3" w:rsidP="00492547" w:rsidRDefault="00492547" w14:paraId="356CFA18" w14:textId="21985678">
      <w:pPr>
        <w:spacing w:before="280" w:after="280"/>
        <w:rPr>
          <w:sz w:val="24"/>
          <w:szCs w:val="24"/>
        </w:rPr>
      </w:pPr>
      <w:r w:rsidRPr="45704CE2">
        <w:rPr>
          <w:sz w:val="24"/>
          <w:szCs w:val="24"/>
        </w:rPr>
        <w:t xml:space="preserve">Through several simulation experiments, we present compelling evidence that configuring our model to closely mimic real-world conditions </w:t>
      </w:r>
      <w:proofErr w:type="gramStart"/>
      <w:r w:rsidRPr="45704CE2">
        <w:rPr>
          <w:sz w:val="24"/>
          <w:szCs w:val="24"/>
        </w:rPr>
        <w:t>yields</w:t>
      </w:r>
      <w:proofErr w:type="gramEnd"/>
      <w:r w:rsidRPr="45704CE2">
        <w:rPr>
          <w:sz w:val="24"/>
          <w:szCs w:val="24"/>
        </w:rPr>
        <w:t xml:space="preserve"> agents who are risk</w:t>
      </w:r>
      <w:r w:rsidRPr="45704CE2" w:rsidR="008B14C3">
        <w:rPr>
          <w:sz w:val="24"/>
          <w:szCs w:val="24"/>
        </w:rPr>
        <w:t>-</w:t>
      </w:r>
      <w:r w:rsidRPr="45704CE2">
        <w:rPr>
          <w:sz w:val="24"/>
          <w:szCs w:val="24"/>
        </w:rPr>
        <w:t>responsive, self-isolate as the number of cases grows</w:t>
      </w:r>
      <w:r w:rsidRPr="45704CE2" w:rsidR="008B14C3">
        <w:rPr>
          <w:sz w:val="24"/>
          <w:szCs w:val="24"/>
        </w:rPr>
        <w:t>,</w:t>
      </w:r>
      <w:r w:rsidRPr="45704CE2">
        <w:rPr>
          <w:sz w:val="24"/>
          <w:szCs w:val="24"/>
        </w:rPr>
        <w:t xml:space="preserve"> and quarantine when </w:t>
      </w:r>
      <w:r w:rsidRPr="45704CE2" w:rsidR="008B14C3">
        <w:rPr>
          <w:sz w:val="24"/>
          <w:szCs w:val="24"/>
        </w:rPr>
        <w:t xml:space="preserve">they </w:t>
      </w:r>
      <w:r w:rsidRPr="45704CE2">
        <w:rPr>
          <w:sz w:val="24"/>
          <w:szCs w:val="24"/>
        </w:rPr>
        <w:t xml:space="preserve">feel sick. Moreover, the agents consider age-related </w:t>
      </w:r>
      <w:proofErr w:type="gramStart"/>
      <w:r w:rsidRPr="45704CE2">
        <w:rPr>
          <w:sz w:val="24"/>
          <w:szCs w:val="24"/>
        </w:rPr>
        <w:t>risks</w:t>
      </w:r>
      <w:proofErr w:type="gramEnd"/>
      <w:r w:rsidRPr="45704CE2">
        <w:rPr>
          <w:sz w:val="24"/>
          <w:szCs w:val="24"/>
        </w:rPr>
        <w:t xml:space="preserve"> and their reasoning and decisions are affected by their personalities. Collectively</w:t>
      </w:r>
      <w:r w:rsidRPr="45704CE2" w:rsidR="008B14C3">
        <w:rPr>
          <w:sz w:val="24"/>
          <w:szCs w:val="24"/>
        </w:rPr>
        <w:t>,</w:t>
      </w:r>
      <w:r w:rsidRPr="45704CE2">
        <w:rPr>
          <w:sz w:val="24"/>
          <w:szCs w:val="24"/>
        </w:rPr>
        <w:t xml:space="preserve"> the agents’ interactions result in emerging patterns akin to many real-world observations. Notably, the emerging patterns qualitatively mimic the multiple waves observed in recent pandemics followed by a period of endemicity. Our agents collectively flatten the epidemic curve and decrease the total number of cases. </w:t>
      </w:r>
    </w:p>
    <w:p w:rsidRPr="008846C9" w:rsidR="00492547" w:rsidP="008846C9" w:rsidRDefault="008B14C3" w14:paraId="69A55A17" w14:textId="06E8AA4B">
      <w:pPr>
        <w:spacing w:before="280" w:after="280"/>
        <w:rPr>
          <w:sz w:val="24"/>
          <w:szCs w:val="24"/>
        </w:rPr>
      </w:pPr>
      <w:r w:rsidRPr="45704CE2">
        <w:rPr>
          <w:sz w:val="24"/>
          <w:szCs w:val="24"/>
        </w:rPr>
        <w:t xml:space="preserve">This </w:t>
      </w:r>
      <w:r w:rsidRPr="45704CE2" w:rsidR="00492547">
        <w:rPr>
          <w:sz w:val="24"/>
          <w:szCs w:val="24"/>
        </w:rPr>
        <w:t xml:space="preserve">research represents a significant advance in the field of epidemiological modeling </w:t>
      </w:r>
      <w:r w:rsidRPr="45704CE2">
        <w:rPr>
          <w:sz w:val="24"/>
          <w:szCs w:val="24"/>
        </w:rPr>
        <w:t>resulting from allowing</w:t>
      </w:r>
      <w:r w:rsidRPr="45704CE2" w:rsidR="00492547">
        <w:rPr>
          <w:sz w:val="24"/>
          <w:szCs w:val="24"/>
        </w:rPr>
        <w:t xml:space="preserve"> AI </w:t>
      </w:r>
      <w:r w:rsidRPr="45704CE2">
        <w:rPr>
          <w:sz w:val="24"/>
          <w:szCs w:val="24"/>
        </w:rPr>
        <w:t xml:space="preserve">to </w:t>
      </w:r>
      <w:r w:rsidRPr="45704CE2" w:rsidR="00492547">
        <w:rPr>
          <w:sz w:val="24"/>
          <w:szCs w:val="24"/>
        </w:rPr>
        <w:t xml:space="preserve">integrate epidemic modeling with </w:t>
      </w:r>
      <w:r w:rsidRPr="45704CE2">
        <w:rPr>
          <w:sz w:val="24"/>
          <w:szCs w:val="24"/>
        </w:rPr>
        <w:t xml:space="preserve">the </w:t>
      </w:r>
      <w:r w:rsidRPr="45704CE2" w:rsidR="00492547">
        <w:rPr>
          <w:sz w:val="24"/>
          <w:szCs w:val="24"/>
        </w:rPr>
        <w:t xml:space="preserve">social and behavioral sciences. This integrated approach allows for the representation of human behavior and its interconnectedness with the spread of the disease, fostering a dynamic interaction between the two. This progress serves as a crucial step toward addressing the challenges associated with incorporating human </w:t>
      </w:r>
      <w:r w:rsidRPr="45704CE2" w:rsidR="00492547">
        <w:rPr>
          <w:sz w:val="24"/>
          <w:szCs w:val="24"/>
        </w:rPr>
        <w:lastRenderedPageBreak/>
        <w:t>behavior in epidemic models</w:t>
      </w:r>
      <w:r w:rsidRPr="45704CE2" w:rsidR="00E25502">
        <w:rPr>
          <w:sz w:val="24"/>
          <w:szCs w:val="24"/>
        </w:rPr>
        <w:t>,</w:t>
      </w:r>
      <w:r w:rsidRPr="45704CE2" w:rsidR="00492547">
        <w:rPr>
          <w:sz w:val="24"/>
          <w:szCs w:val="24"/>
        </w:rPr>
        <w:t xml:space="preserve"> with applications in many other complex social system modeling problems.</w:t>
      </w:r>
    </w:p>
    <w:p w:rsidRPr="008846C9" w:rsidR="00492547" w:rsidP="008846C9" w:rsidRDefault="00492547" w14:paraId="077E11D4" w14:textId="2C35BBE9">
      <w:pPr>
        <w:pStyle w:val="SMHeading"/>
      </w:pPr>
      <w:r>
        <w:t>Results</w:t>
      </w:r>
    </w:p>
    <w:p w:rsidRPr="00492547" w:rsidR="00492547" w:rsidP="00492547" w:rsidRDefault="32219F2E" w14:paraId="038AC898" w14:textId="78527ACD">
      <w:pPr>
        <w:spacing w:before="280" w:after="280"/>
        <w:rPr>
          <w:sz w:val="24"/>
          <w:szCs w:val="24"/>
        </w:rPr>
      </w:pPr>
      <w:r w:rsidRPr="45704CE2">
        <w:rPr>
          <w:sz w:val="24"/>
          <w:szCs w:val="24"/>
        </w:rPr>
        <w:t>Given the computational intensiveness of this study, we first conduct our simulation experiments with a population of 100</w:t>
      </w:r>
      <w:r w:rsidRPr="45704CE2" w:rsidR="5958A584">
        <w:rPr>
          <w:sz w:val="24"/>
          <w:szCs w:val="24"/>
        </w:rPr>
        <w:t>0</w:t>
      </w:r>
      <w:r w:rsidRPr="45704CE2">
        <w:rPr>
          <w:sz w:val="24"/>
          <w:szCs w:val="24"/>
        </w:rPr>
        <w:t xml:space="preserve"> agents. We use the pseudonyms of </w:t>
      </w:r>
      <w:proofErr w:type="spellStart"/>
      <w:r w:rsidRPr="45704CE2">
        <w:rPr>
          <w:sz w:val="24"/>
          <w:szCs w:val="24"/>
        </w:rPr>
        <w:t>Catasat</w:t>
      </w:r>
      <w:proofErr w:type="spellEnd"/>
      <w:r w:rsidRPr="45704CE2">
        <w:rPr>
          <w:sz w:val="24"/>
          <w:szCs w:val="24"/>
        </w:rPr>
        <w:t xml:space="preserve"> and Dewberry Hollow for the virus and the town’s names, respectively, to avoid any unknown biases in LLM. When information about the virus is provided</w:t>
      </w:r>
      <w:r w:rsidRPr="45704CE2" w:rsidR="007656AC">
        <w:rPr>
          <w:sz w:val="24"/>
          <w:szCs w:val="24"/>
        </w:rPr>
        <w:t>,</w:t>
      </w:r>
      <w:r w:rsidRPr="45704CE2">
        <w:rPr>
          <w:sz w:val="24"/>
          <w:szCs w:val="24"/>
        </w:rPr>
        <w:t xml:space="preserve"> it is specified that </w:t>
      </w:r>
      <w:proofErr w:type="spellStart"/>
      <w:r w:rsidRPr="45704CE2">
        <w:rPr>
          <w:sz w:val="24"/>
          <w:szCs w:val="24"/>
        </w:rPr>
        <w:t>Catasat</w:t>
      </w:r>
      <w:proofErr w:type="spellEnd"/>
      <w:r w:rsidRPr="45704CE2">
        <w:rPr>
          <w:sz w:val="24"/>
          <w:szCs w:val="24"/>
        </w:rPr>
        <w:t xml:space="preserve"> is an airborne human-to-human infectious virus with unknown deadliness</w:t>
      </w:r>
      <w:r w:rsidRPr="45704CE2" w:rsidR="30E3C9C9">
        <w:rPr>
          <w:sz w:val="24"/>
          <w:szCs w:val="24"/>
        </w:rPr>
        <w:t>.</w:t>
      </w:r>
    </w:p>
    <w:p w:rsidRPr="00492547" w:rsidR="00492547" w:rsidP="45704CE2" w:rsidRDefault="32219F2E" w14:paraId="24769896" w14:textId="721E0EEE">
      <w:pPr>
        <w:spacing w:before="280" w:after="280"/>
        <w:rPr>
          <w:sz w:val="24"/>
          <w:szCs w:val="24"/>
        </w:rPr>
      </w:pPr>
      <w:r w:rsidRPr="45704CE2">
        <w:rPr>
          <w:sz w:val="24"/>
          <w:szCs w:val="24"/>
        </w:rPr>
        <w:t>Figure 2 shows the results for this population under three experimental setups</w:t>
      </w:r>
      <w:r w:rsidRPr="45704CE2" w:rsidR="007656AC">
        <w:rPr>
          <w:sz w:val="24"/>
          <w:szCs w:val="24"/>
        </w:rPr>
        <w:t>,</w:t>
      </w:r>
      <w:r w:rsidRPr="45704CE2">
        <w:rPr>
          <w:sz w:val="24"/>
          <w:szCs w:val="24"/>
        </w:rPr>
        <w:t xml:space="preserve"> each one conducted 10 times (details in </w:t>
      </w:r>
      <w:r w:rsidRPr="45704CE2" w:rsidR="007656AC">
        <w:rPr>
          <w:sz w:val="24"/>
          <w:szCs w:val="24"/>
        </w:rPr>
        <w:t xml:space="preserve">the </w:t>
      </w:r>
      <w:r w:rsidRPr="45704CE2" w:rsidR="7CC23A44">
        <w:rPr>
          <w:sz w:val="24"/>
          <w:szCs w:val="24"/>
        </w:rPr>
        <w:t xml:space="preserve">Materials and </w:t>
      </w:r>
      <w:r w:rsidRPr="45704CE2" w:rsidR="007656AC">
        <w:rPr>
          <w:sz w:val="24"/>
          <w:szCs w:val="24"/>
        </w:rPr>
        <w:t>M</w:t>
      </w:r>
      <w:r w:rsidRPr="45704CE2">
        <w:rPr>
          <w:sz w:val="24"/>
          <w:szCs w:val="24"/>
        </w:rPr>
        <w:t>ethod</w:t>
      </w:r>
      <w:r w:rsidRPr="45704CE2" w:rsidR="7CC23A44">
        <w:rPr>
          <w:sz w:val="24"/>
          <w:szCs w:val="24"/>
        </w:rPr>
        <w:t>s</w:t>
      </w:r>
      <w:r w:rsidRPr="45704CE2">
        <w:rPr>
          <w:sz w:val="24"/>
          <w:szCs w:val="24"/>
        </w:rPr>
        <w:t xml:space="preserve"> section). </w:t>
      </w:r>
      <w:bookmarkStart w:name="_8r6y7k6lht06" w:id="0"/>
      <w:bookmarkEnd w:id="0"/>
      <w:r w:rsidRPr="45704CE2">
        <w:rPr>
          <w:sz w:val="24"/>
          <w:szCs w:val="24"/>
        </w:rPr>
        <w:t>In the first condition (Fig. 2A), there is no information feedback to the agents, and we expect the model to replicate the common observation in conventional susceptible, infectious, and recovered (SIR) models (compartmental or ABM) of a single bell-shaped curve of daily cases and constant mobility. Fig. 2A</w:t>
      </w:r>
      <w:r w:rsidRPr="45704CE2" w:rsidR="19F74B85">
        <w:rPr>
          <w:sz w:val="24"/>
          <w:szCs w:val="24"/>
        </w:rPr>
        <w:t xml:space="preserve"> </w:t>
      </w:r>
      <w:r w:rsidRPr="45704CE2" w:rsidR="655C4F03">
        <w:rPr>
          <w:sz w:val="24"/>
          <w:szCs w:val="24"/>
        </w:rPr>
        <w:t>plot</w:t>
      </w:r>
      <w:r w:rsidRPr="45704CE2">
        <w:rPr>
          <w:sz w:val="24"/>
          <w:szCs w:val="24"/>
        </w:rPr>
        <w:t xml:space="preserve">s </w:t>
      </w:r>
      <w:r w:rsidRPr="45704CE2" w:rsidR="655C4F03">
        <w:rPr>
          <w:sz w:val="24"/>
          <w:szCs w:val="24"/>
        </w:rPr>
        <w:t>the infection trajectories</w:t>
      </w:r>
      <w:r w:rsidRPr="45704CE2" w:rsidR="60FEB34F">
        <w:rPr>
          <w:sz w:val="24"/>
          <w:szCs w:val="24"/>
        </w:rPr>
        <w:t xml:space="preserve"> and mobility</w:t>
      </w:r>
      <w:r w:rsidRPr="45704CE2" w:rsidR="655C4F03">
        <w:rPr>
          <w:sz w:val="24"/>
          <w:szCs w:val="24"/>
        </w:rPr>
        <w:t xml:space="preserve"> from all ten </w:t>
      </w:r>
      <w:r w:rsidRPr="45704CE2" w:rsidR="63C789C4">
        <w:rPr>
          <w:sz w:val="24"/>
          <w:szCs w:val="24"/>
        </w:rPr>
        <w:t>simulations</w:t>
      </w:r>
      <w:r w:rsidRPr="45704CE2" w:rsidR="13DFE473">
        <w:rPr>
          <w:sz w:val="24"/>
          <w:szCs w:val="24"/>
        </w:rPr>
        <w:t xml:space="preserve"> </w:t>
      </w:r>
      <w:r w:rsidRPr="45704CE2" w:rsidR="655C4F03">
        <w:rPr>
          <w:sz w:val="24"/>
          <w:szCs w:val="24"/>
        </w:rPr>
        <w:t>alongside their</w:t>
      </w:r>
      <w:r w:rsidRPr="45704CE2" w:rsidR="4456DE5F">
        <w:rPr>
          <w:sz w:val="24"/>
          <w:szCs w:val="24"/>
        </w:rPr>
        <w:t xml:space="preserve"> respective</w:t>
      </w:r>
      <w:r w:rsidRPr="45704CE2" w:rsidR="655C4F03">
        <w:rPr>
          <w:sz w:val="24"/>
          <w:szCs w:val="24"/>
        </w:rPr>
        <w:t xml:space="preserve"> </w:t>
      </w:r>
      <w:r w:rsidRPr="45704CE2" w:rsidR="2EA7492B">
        <w:rPr>
          <w:sz w:val="24"/>
          <w:szCs w:val="24"/>
        </w:rPr>
        <w:t>means</w:t>
      </w:r>
      <w:r w:rsidRPr="45704CE2" w:rsidR="655C4F03">
        <w:rPr>
          <w:sz w:val="24"/>
          <w:szCs w:val="24"/>
        </w:rPr>
        <w:t>.</w:t>
      </w:r>
      <w:r w:rsidRPr="45704CE2" w:rsidR="675535DF">
        <w:rPr>
          <w:sz w:val="24"/>
          <w:szCs w:val="24"/>
        </w:rPr>
        <w:t xml:space="preserve"> </w:t>
      </w:r>
      <w:r w:rsidRPr="45704CE2" w:rsidR="7AF592EB">
        <w:rPr>
          <w:sz w:val="24"/>
          <w:szCs w:val="24"/>
        </w:rPr>
        <w:t>T</w:t>
      </w:r>
      <w:r w:rsidRPr="45704CE2">
        <w:rPr>
          <w:sz w:val="24"/>
          <w:szCs w:val="24"/>
        </w:rPr>
        <w:t>he epidemic continues until almost everyone is infected. Fig 2B reports results from the second experimental condition</w:t>
      </w:r>
      <w:r w:rsidRPr="45704CE2" w:rsidR="007656AC">
        <w:rPr>
          <w:sz w:val="24"/>
          <w:szCs w:val="24"/>
        </w:rPr>
        <w:t>, in which</w:t>
      </w:r>
      <w:r w:rsidRPr="45704CE2">
        <w:rPr>
          <w:sz w:val="24"/>
          <w:szCs w:val="24"/>
        </w:rPr>
        <w:t xml:space="preserve"> agents are informed about their own health and</w:t>
      </w:r>
      <w:r w:rsidRPr="45704CE2" w:rsidR="007656AC">
        <w:rPr>
          <w:sz w:val="24"/>
          <w:szCs w:val="24"/>
        </w:rPr>
        <w:t>,</w:t>
      </w:r>
      <w:r w:rsidRPr="45704CE2">
        <w:rPr>
          <w:sz w:val="24"/>
          <w:szCs w:val="24"/>
        </w:rPr>
        <w:t xml:space="preserve"> based on this new information</w:t>
      </w:r>
      <w:r w:rsidRPr="45704CE2" w:rsidR="007656AC">
        <w:rPr>
          <w:sz w:val="24"/>
          <w:szCs w:val="24"/>
        </w:rPr>
        <w:t>,</w:t>
      </w:r>
      <w:r w:rsidRPr="45704CE2">
        <w:rPr>
          <w:sz w:val="24"/>
          <w:szCs w:val="24"/>
        </w:rPr>
        <w:t xml:space="preserve"> they can alter their decision </w:t>
      </w:r>
      <w:r w:rsidRPr="45704CE2" w:rsidR="007656AC">
        <w:rPr>
          <w:sz w:val="24"/>
          <w:szCs w:val="24"/>
        </w:rPr>
        <w:t xml:space="preserve">regarding whether to </w:t>
      </w:r>
      <w:r w:rsidRPr="45704CE2">
        <w:rPr>
          <w:sz w:val="24"/>
          <w:szCs w:val="24"/>
        </w:rPr>
        <w:t>go outside. The results show a decline in mobility due to self-quarantine, and the subsequent decline in the maximum peak of the epidemic.</w:t>
      </w:r>
    </w:p>
    <w:p w:rsidR="007C791A" w:rsidP="45704CE2" w:rsidRDefault="32219F2E" w14:paraId="67DBF699" w14:textId="4DAEE8E1">
      <w:pPr>
        <w:spacing w:before="280" w:after="280"/>
        <w:rPr>
          <w:rFonts w:asciiTheme="majorBidi" w:hAnsiTheme="majorBidi" w:cstheme="majorBidi"/>
          <w:sz w:val="24"/>
          <w:szCs w:val="24"/>
        </w:rPr>
      </w:pPr>
      <w:r w:rsidRPr="45704CE2">
        <w:rPr>
          <w:rFonts w:asciiTheme="majorBidi" w:hAnsiTheme="majorBidi" w:cstheme="majorBidi"/>
          <w:sz w:val="24"/>
          <w:szCs w:val="24"/>
        </w:rPr>
        <w:t>Fig. 2C shows the full feedback condition</w:t>
      </w:r>
      <w:r w:rsidRPr="45704CE2" w:rsidR="009015C5">
        <w:rPr>
          <w:rFonts w:asciiTheme="majorBidi" w:hAnsiTheme="majorBidi" w:cstheme="majorBidi"/>
          <w:sz w:val="24"/>
          <w:szCs w:val="24"/>
        </w:rPr>
        <w:t>, in which</w:t>
      </w:r>
      <w:r w:rsidRPr="45704CE2">
        <w:rPr>
          <w:rFonts w:asciiTheme="majorBidi" w:hAnsiTheme="majorBidi" w:cstheme="majorBidi"/>
          <w:sz w:val="24"/>
          <w:szCs w:val="24"/>
        </w:rPr>
        <w:t xml:space="preserve"> agents learn about the town’s cases in addition to </w:t>
      </w:r>
      <w:r w:rsidRPr="45704CE2" w:rsidR="009015C5">
        <w:rPr>
          <w:rFonts w:asciiTheme="majorBidi" w:hAnsiTheme="majorBidi" w:cstheme="majorBidi"/>
          <w:sz w:val="24"/>
          <w:szCs w:val="24"/>
        </w:rPr>
        <w:t xml:space="preserve">discovering </w:t>
      </w:r>
      <w:r w:rsidRPr="45704CE2">
        <w:rPr>
          <w:rFonts w:asciiTheme="majorBidi" w:hAnsiTheme="majorBidi" w:cstheme="majorBidi"/>
          <w:sz w:val="24"/>
          <w:szCs w:val="24"/>
        </w:rPr>
        <w:t xml:space="preserve">their own health-related feelings. As depicted, agents react to the growing </w:t>
      </w:r>
      <w:r w:rsidRPr="45704CE2" w:rsidR="009015C5">
        <w:rPr>
          <w:rFonts w:asciiTheme="majorBidi" w:hAnsiTheme="majorBidi" w:cstheme="majorBidi"/>
          <w:sz w:val="24"/>
          <w:szCs w:val="24"/>
        </w:rPr>
        <w:t xml:space="preserve">number of </w:t>
      </w:r>
      <w:r w:rsidRPr="45704CE2">
        <w:rPr>
          <w:rFonts w:asciiTheme="majorBidi" w:hAnsiTheme="majorBidi" w:cstheme="majorBidi"/>
          <w:sz w:val="24"/>
          <w:szCs w:val="24"/>
        </w:rPr>
        <w:t xml:space="preserve">cases, self-isolate, and </w:t>
      </w:r>
      <w:r w:rsidRPr="45704CE2">
        <w:rPr>
          <w:rFonts w:eastAsia="Arial" w:asciiTheme="majorBidi" w:hAnsiTheme="majorBidi" w:cstheme="majorBidi"/>
          <w:color w:val="000000" w:themeColor="text1"/>
          <w:sz w:val="24"/>
          <w:szCs w:val="24"/>
        </w:rPr>
        <w:t>as a result, the number of cases declines</w:t>
      </w:r>
      <w:r w:rsidRPr="45704CE2">
        <w:rPr>
          <w:rFonts w:asciiTheme="majorBidi" w:hAnsiTheme="majorBidi" w:cstheme="majorBidi"/>
          <w:color w:val="000000" w:themeColor="text1"/>
          <w:sz w:val="24"/>
          <w:szCs w:val="24"/>
        </w:rPr>
        <w:t>.</w:t>
      </w:r>
      <w:r w:rsidRPr="45704CE2">
        <w:rPr>
          <w:rFonts w:asciiTheme="majorBidi" w:hAnsiTheme="majorBidi" w:cstheme="majorBidi"/>
          <w:sz w:val="24"/>
          <w:szCs w:val="24"/>
        </w:rPr>
        <w:t xml:space="preserve"> Generative agents provided multiple reasons for choosing to stay home, including perceived higher risks and the presence of symptoms. For example, the reason </w:t>
      </w:r>
      <w:r w:rsidRPr="45704CE2" w:rsidR="34F7C638">
        <w:rPr>
          <w:rFonts w:asciiTheme="majorBidi" w:hAnsiTheme="majorBidi" w:cstheme="majorBidi"/>
          <w:sz w:val="24"/>
          <w:szCs w:val="24"/>
        </w:rPr>
        <w:t>Brandy</w:t>
      </w:r>
      <w:r w:rsidRPr="45704CE2">
        <w:rPr>
          <w:rFonts w:asciiTheme="majorBidi" w:hAnsiTheme="majorBidi" w:cstheme="majorBidi"/>
          <w:sz w:val="24"/>
          <w:szCs w:val="24"/>
        </w:rPr>
        <w:t xml:space="preserve"> (an agent) </w:t>
      </w:r>
      <w:r w:rsidRPr="45704CE2" w:rsidR="009015C5">
        <w:rPr>
          <w:rFonts w:asciiTheme="majorBidi" w:hAnsiTheme="majorBidi" w:cstheme="majorBidi"/>
          <w:sz w:val="24"/>
          <w:szCs w:val="24"/>
        </w:rPr>
        <w:t xml:space="preserve">chose to </w:t>
      </w:r>
      <w:r w:rsidRPr="45704CE2">
        <w:rPr>
          <w:rFonts w:asciiTheme="majorBidi" w:hAnsiTheme="majorBidi" w:cstheme="majorBidi"/>
          <w:sz w:val="24"/>
          <w:szCs w:val="24"/>
        </w:rPr>
        <w:t xml:space="preserve">stay home at </w:t>
      </w:r>
      <w:r w:rsidRPr="45704CE2" w:rsidR="009015C5">
        <w:rPr>
          <w:rFonts w:asciiTheme="majorBidi" w:hAnsiTheme="majorBidi" w:cstheme="majorBidi"/>
          <w:sz w:val="24"/>
          <w:szCs w:val="24"/>
        </w:rPr>
        <w:t xml:space="preserve">a </w:t>
      </w:r>
      <w:r w:rsidRPr="45704CE2">
        <w:rPr>
          <w:rFonts w:asciiTheme="majorBidi" w:hAnsiTheme="majorBidi" w:cstheme="majorBidi"/>
          <w:sz w:val="24"/>
          <w:szCs w:val="24"/>
        </w:rPr>
        <w:t>particular time is indicated as: “</w:t>
      </w:r>
      <w:r w:rsidRPr="45704CE2" w:rsidR="304E4A36">
        <w:rPr>
          <w:rFonts w:asciiTheme="majorBidi" w:hAnsiTheme="majorBidi" w:cstheme="majorBidi"/>
          <w:sz w:val="24"/>
          <w:szCs w:val="24"/>
        </w:rPr>
        <w:t xml:space="preserve">There is a possibility that I may have contracted the </w:t>
      </w:r>
      <w:proofErr w:type="spellStart"/>
      <w:r w:rsidRPr="45704CE2" w:rsidR="304E4A36">
        <w:rPr>
          <w:rFonts w:asciiTheme="majorBidi" w:hAnsiTheme="majorBidi" w:cstheme="majorBidi"/>
          <w:sz w:val="24"/>
          <w:szCs w:val="24"/>
        </w:rPr>
        <w:t>Catasat</w:t>
      </w:r>
      <w:proofErr w:type="spellEnd"/>
      <w:r w:rsidRPr="45704CE2" w:rsidR="304E4A36">
        <w:rPr>
          <w:rFonts w:asciiTheme="majorBidi" w:hAnsiTheme="majorBidi" w:cstheme="majorBidi"/>
          <w:sz w:val="24"/>
          <w:szCs w:val="24"/>
        </w:rPr>
        <w:t xml:space="preserve"> virus due to my cough and fever. Additionally, the fact that 0.9% of the population were diagnosed with new infections yesterday indicates that the virus is spreading in Dewberry Hollow. Going to work may increase my chances of getting infected or spreading the virus to others.</w:t>
      </w:r>
      <w:r w:rsidRPr="45704CE2">
        <w:rPr>
          <w:rFonts w:asciiTheme="majorBidi" w:hAnsiTheme="majorBidi" w:cstheme="majorBidi"/>
          <w:sz w:val="24"/>
          <w:szCs w:val="24"/>
        </w:rPr>
        <w:t xml:space="preserve">” </w:t>
      </w:r>
    </w:p>
    <w:p w:rsidR="007C791A" w:rsidP="45704CE2" w:rsidRDefault="4A92F228" w14:paraId="5009B148" w14:textId="13593981">
      <w:pPr>
        <w:spacing w:before="280" w:after="280"/>
        <w:rPr>
          <w:rFonts w:asciiTheme="majorBidi" w:hAnsiTheme="majorBidi" w:cstheme="majorBidi"/>
          <w:sz w:val="24"/>
          <w:szCs w:val="24"/>
        </w:rPr>
      </w:pPr>
      <w:r w:rsidRPr="45704CE2">
        <w:rPr>
          <w:rFonts w:asciiTheme="majorBidi" w:hAnsiTheme="majorBidi" w:cstheme="majorBidi"/>
          <w:sz w:val="24"/>
          <w:szCs w:val="24"/>
        </w:rPr>
        <w:t xml:space="preserve">Using all the data from the </w:t>
      </w:r>
      <w:r w:rsidRPr="45704CE2" w:rsidR="7048C601">
        <w:rPr>
          <w:rFonts w:asciiTheme="majorBidi" w:hAnsiTheme="majorBidi" w:cstheme="majorBidi"/>
          <w:sz w:val="24"/>
          <w:szCs w:val="24"/>
        </w:rPr>
        <w:t>full feedback condition</w:t>
      </w:r>
      <w:r w:rsidRPr="45704CE2" w:rsidR="12631AF2">
        <w:rPr>
          <w:rFonts w:asciiTheme="majorBidi" w:hAnsiTheme="majorBidi" w:cstheme="majorBidi"/>
          <w:sz w:val="24"/>
          <w:szCs w:val="24"/>
        </w:rPr>
        <w:t xml:space="preserve"> runs</w:t>
      </w:r>
      <w:r w:rsidRPr="45704CE2" w:rsidR="7048C601">
        <w:rPr>
          <w:rFonts w:asciiTheme="majorBidi" w:hAnsiTheme="majorBidi" w:cstheme="majorBidi"/>
          <w:sz w:val="24"/>
          <w:szCs w:val="24"/>
        </w:rPr>
        <w:t xml:space="preserve">, </w:t>
      </w:r>
      <w:r w:rsidRPr="45704CE2" w:rsidR="423A26B7">
        <w:rPr>
          <w:rFonts w:asciiTheme="majorBidi" w:hAnsiTheme="majorBidi" w:cstheme="majorBidi"/>
          <w:sz w:val="24"/>
          <w:szCs w:val="24"/>
        </w:rPr>
        <w:t xml:space="preserve">Fig. 2D depicts the correlation between past daily cases that were communicated with the agents and the collective decision of going out, presented by the percentage that decide to go to work. The observed relation follows a negative exponential relationship and is qualitatively consistent with several empirical studies of how humans responded to change in disease prevalence or daily death rate </w:t>
      </w:r>
      <w:r w:rsidRPr="45704CE2" w:rsidR="00492547">
        <w:rPr>
          <w:rFonts w:asciiTheme="majorBidi" w:hAnsiTheme="majorBidi" w:cstheme="majorBidi"/>
          <w:sz w:val="24"/>
          <w:szCs w:val="24"/>
        </w:rPr>
        <w:fldChar w:fldCharType="begin"/>
      </w:r>
      <w:r w:rsidRPr="45704CE2" w:rsidR="00492547">
        <w:rPr>
          <w:rFonts w:asciiTheme="majorBidi" w:hAnsiTheme="majorBidi" w:cstheme="majorBidi"/>
          <w:sz w:val="24"/>
          <w:szCs w:val="24"/>
        </w:rPr>
        <w:instrText xml:space="preserve"> ADDIN EN.CITE &lt;EndNote&gt;&lt;Cite&gt;&lt;Author&gt;Rahmandad&lt;/Author&gt;&lt;Year&gt;2021&lt;/Year&gt;&lt;RecNum&gt;62&lt;/RecNum&gt;&lt;DisplayText&gt;(9, 21)&lt;/DisplayText&gt;&lt;record&gt;&lt;rec-number&gt;62&lt;/rec-number&gt;&lt;foreign-keys&gt;&lt;key app="EN" db-id="22zdzpfd7dfp9aere07pppvhvwtsswaa05zp" timestamp="1627058921"&gt;62&lt;/key&gt;&lt;/foreign-keys&gt;&lt;ref-type name="Journal Article"&gt;17&lt;/ref-type&gt;&lt;contributors&gt;&lt;authors&gt;&lt;author&gt;Rahmandad, Hazhir&lt;/author&gt;&lt;author&gt;Lim, Tse Yang&lt;/author&gt;&lt;author&gt;Sterman, John&lt;/author&gt;&lt;/authors&gt;&lt;/contributors&gt;&lt;titles&gt;&lt;title&gt;Behavioral dynamics of COVID-19: estimating underreporting, multiple waves, and adherence fatigue across 92 nations&lt;/title&gt;&lt;secondary-title&gt;System Dynamics Review&lt;/secondary-title&gt;&lt;/titles&gt;&lt;periodical&gt;&lt;full-title&gt;System Dynamics Review&lt;/full-title&gt;&lt;/periodical&gt;&lt;pages&gt;5-31&lt;/pages&gt;&lt;volume&gt;37&lt;/volume&gt;&lt;number&gt;1&lt;/number&gt;&lt;dates&gt;&lt;year&gt;2021&lt;/year&gt;&lt;/dates&gt;&lt;isbn&gt;0883-7066&lt;/isbn&gt;&lt;urls&gt;&lt;related-urls&gt;&lt;url&gt;https://onlinelibrary.wiley.com/doi/abs/10.1002/sdr.1673&lt;/url&gt;&lt;/related-urls&gt;&lt;/urls&gt;&lt;electronic-resource-num&gt;https://doi.org/10.1002/sdr.1673&lt;/electronic-resource-num&gt;&lt;/record&gt;&lt;/Cite&gt;&lt;Cite&gt;&lt;Author&gt;Ghaffarzadegan&lt;/Author&gt;&lt;Year&gt;2021&lt;/Year&gt;&lt;RecNum&gt;15&lt;/RecNum&gt;&lt;record&gt;&lt;rec-number&gt;15&lt;/rec-number&gt;&lt;foreign-keys&gt;&lt;key app="EN" db-id="22zdzpfd7dfp9aere07pppvhvwtsswaa05zp" timestamp="1620414617"&gt;15&lt;/key&gt;&lt;/foreign-keys&gt;&lt;ref-type name="Journal Article"&gt;17&lt;/ref-type&gt;&lt;contributors&gt;&lt;authors&gt;&lt;author&gt;Ghaffarzadegan, Navid&lt;/author&gt;&lt;/authors&gt;&lt;/contributors&gt;&lt;titles&gt;&lt;title&gt;Simulation-based what-if analysis for controlling the spread of Covid-19 in universities&lt;/title&gt;&lt;secondary-title&gt;PLOS ONE&lt;/secondary-title&gt;&lt;/titles&gt;&lt;periodical&gt;&lt;full-title&gt;PLOS ONE&lt;/full-title&gt;&lt;/periodical&gt;&lt;pages&gt;e0246323&lt;/pages&gt;&lt;volume&gt;16&lt;/volume&gt;&lt;number&gt;2&lt;/number&gt;&lt;dates&gt;&lt;year&gt;2021&lt;/year&gt;&lt;/dates&gt;&lt;publisher&gt;Public Library of Science&lt;/publisher&gt;&lt;urls&gt;&lt;related-urls&gt;&lt;url&gt;https://doi.org/10.1371/journal.pone.0246323&lt;/url&gt;&lt;/related-urls&gt;&lt;/urls&gt;&lt;electronic-resource-num&gt;10.1371/journal.pone.0246323&lt;/electronic-resource-num&gt;&lt;/record&gt;&lt;/Cite&gt;&lt;/EndNote&gt;</w:instrText>
      </w:r>
      <w:r w:rsidRPr="45704CE2" w:rsidR="00492547">
        <w:rPr>
          <w:rFonts w:asciiTheme="majorBidi" w:hAnsiTheme="majorBidi" w:cstheme="majorBidi"/>
          <w:sz w:val="24"/>
          <w:szCs w:val="24"/>
        </w:rPr>
        <w:fldChar w:fldCharType="separate"/>
      </w:r>
      <w:r w:rsidRPr="45704CE2" w:rsidR="423A26B7">
        <w:rPr>
          <w:rFonts w:asciiTheme="majorBidi" w:hAnsiTheme="majorBidi" w:cstheme="majorBidi"/>
          <w:noProof/>
          <w:sz w:val="24"/>
          <w:szCs w:val="24"/>
        </w:rPr>
        <w:t>(9, 21)</w:t>
      </w:r>
      <w:r w:rsidRPr="45704CE2" w:rsidR="00492547">
        <w:rPr>
          <w:rFonts w:asciiTheme="majorBidi" w:hAnsiTheme="majorBidi" w:cstheme="majorBidi"/>
          <w:sz w:val="24"/>
          <w:szCs w:val="24"/>
        </w:rPr>
        <w:fldChar w:fldCharType="end"/>
      </w:r>
      <w:r w:rsidRPr="45704CE2" w:rsidR="423A26B7">
        <w:rPr>
          <w:rFonts w:asciiTheme="majorBidi" w:hAnsiTheme="majorBidi" w:cstheme="majorBidi"/>
          <w:sz w:val="24"/>
          <w:szCs w:val="24"/>
        </w:rPr>
        <w:t>.</w:t>
      </w:r>
      <w:r w:rsidRPr="45704CE2" w:rsidR="7ED23EB2">
        <w:rPr>
          <w:rFonts w:asciiTheme="majorBidi" w:hAnsiTheme="majorBidi" w:cstheme="majorBidi"/>
          <w:sz w:val="24"/>
          <w:szCs w:val="24"/>
        </w:rPr>
        <w:t xml:space="preserve"> Lastly, panel E</w:t>
      </w:r>
      <w:r w:rsidRPr="45704CE2" w:rsidR="1FAAF845">
        <w:rPr>
          <w:rFonts w:asciiTheme="majorBidi" w:hAnsiTheme="majorBidi" w:cstheme="majorBidi"/>
          <w:sz w:val="24"/>
          <w:szCs w:val="24"/>
        </w:rPr>
        <w:t xml:space="preserve"> illustrates the average cumulative infected over time</w:t>
      </w:r>
      <w:r w:rsidRPr="45704CE2" w:rsidR="5FC62044">
        <w:rPr>
          <w:rFonts w:asciiTheme="majorBidi" w:hAnsiTheme="majorBidi" w:cstheme="majorBidi"/>
          <w:sz w:val="24"/>
          <w:szCs w:val="24"/>
        </w:rPr>
        <w:t>.</w:t>
      </w:r>
    </w:p>
    <w:p w:rsidR="009931FC" w:rsidP="2F96F172" w:rsidRDefault="247C59AD" w14:paraId="2C6BAC44" w14:textId="6B8615A4">
      <w:pPr>
        <w:spacing w:before="280" w:after="280"/>
        <w:rPr>
          <w:rFonts w:asciiTheme="majorBidi" w:hAnsiTheme="majorBidi" w:cstheme="majorBidi"/>
          <w:sz w:val="24"/>
          <w:szCs w:val="24"/>
        </w:rPr>
      </w:pPr>
      <w:r w:rsidRPr="2F96F172">
        <w:rPr>
          <w:rFonts w:asciiTheme="majorBidi" w:hAnsiTheme="majorBidi" w:cstheme="majorBidi"/>
          <w:sz w:val="24"/>
          <w:szCs w:val="24"/>
        </w:rPr>
        <w:t>G</w:t>
      </w:r>
      <w:r w:rsidRPr="2F96F172" w:rsidR="33B71752">
        <w:rPr>
          <w:rFonts w:asciiTheme="majorBidi" w:hAnsiTheme="majorBidi" w:cstheme="majorBidi"/>
          <w:sz w:val="24"/>
          <w:szCs w:val="24"/>
        </w:rPr>
        <w:t xml:space="preserve">enerative agents who chose to leave home for work provided reasons such as the need to earn money. For example, the same agent </w:t>
      </w:r>
      <w:r w:rsidRPr="2F96F172" w:rsidR="58A07A91">
        <w:rPr>
          <w:rFonts w:asciiTheme="majorBidi" w:hAnsiTheme="majorBidi" w:cstheme="majorBidi"/>
          <w:sz w:val="24"/>
          <w:szCs w:val="24"/>
        </w:rPr>
        <w:t>Brandy</w:t>
      </w:r>
      <w:r w:rsidRPr="2F96F172">
        <w:rPr>
          <w:rFonts w:asciiTheme="majorBidi" w:hAnsiTheme="majorBidi" w:cstheme="majorBidi"/>
          <w:sz w:val="24"/>
          <w:szCs w:val="24"/>
        </w:rPr>
        <w:t xml:space="preserve"> gives </w:t>
      </w:r>
      <w:r w:rsidRPr="2F96F172" w:rsidR="33B71752">
        <w:rPr>
          <w:rFonts w:asciiTheme="majorBidi" w:hAnsiTheme="majorBidi" w:cstheme="majorBidi"/>
          <w:sz w:val="24"/>
          <w:szCs w:val="24"/>
        </w:rPr>
        <w:t xml:space="preserve">the following reason for going to work at </w:t>
      </w:r>
      <w:r w:rsidRPr="2F96F172">
        <w:rPr>
          <w:rFonts w:asciiTheme="majorBidi" w:hAnsiTheme="majorBidi" w:cstheme="majorBidi"/>
          <w:sz w:val="24"/>
          <w:szCs w:val="24"/>
        </w:rPr>
        <w:t xml:space="preserve">a </w:t>
      </w:r>
      <w:r w:rsidRPr="2F96F172" w:rsidR="33B71752">
        <w:rPr>
          <w:rFonts w:asciiTheme="majorBidi" w:hAnsiTheme="majorBidi" w:cstheme="majorBidi"/>
          <w:sz w:val="24"/>
          <w:szCs w:val="24"/>
        </w:rPr>
        <w:t>particular time: “</w:t>
      </w:r>
      <w:r w:rsidRPr="2F96F172" w:rsidR="470E45DB">
        <w:rPr>
          <w:rFonts w:asciiTheme="majorBidi" w:hAnsiTheme="majorBidi" w:cstheme="majorBidi"/>
          <w:sz w:val="24"/>
          <w:szCs w:val="24"/>
        </w:rPr>
        <w:t>The infection rate in Dewberry Hollow is currently at 0.1%, which means that the risk of contracting the virus is still relatively low. Additionally, going to work is necessary for earning money to support myself.”</w:t>
      </w:r>
      <w:r w:rsidRPr="2F96F172" w:rsidR="33B71752">
        <w:rPr>
          <w:rFonts w:asciiTheme="majorBidi" w:hAnsiTheme="majorBidi" w:cstheme="majorBidi"/>
          <w:sz w:val="24"/>
          <w:szCs w:val="24"/>
        </w:rPr>
        <w:t xml:space="preserve"> </w:t>
      </w:r>
      <w:r w:rsidRPr="2F96F172">
        <w:rPr>
          <w:rFonts w:asciiTheme="majorBidi" w:hAnsiTheme="majorBidi" w:cstheme="majorBidi"/>
          <w:sz w:val="24"/>
          <w:szCs w:val="24"/>
        </w:rPr>
        <w:t>(</w:t>
      </w:r>
      <w:r w:rsidRPr="2F96F172" w:rsidR="33B71752">
        <w:rPr>
          <w:rFonts w:asciiTheme="majorBidi" w:hAnsiTheme="majorBidi" w:cstheme="majorBidi"/>
          <w:sz w:val="24"/>
          <w:szCs w:val="24"/>
        </w:rPr>
        <w:t xml:space="preserve">Fig. 4 </w:t>
      </w:r>
      <w:r w:rsidRPr="2F96F172">
        <w:rPr>
          <w:rFonts w:asciiTheme="majorBidi" w:hAnsiTheme="majorBidi" w:cstheme="majorBidi"/>
          <w:sz w:val="24"/>
          <w:szCs w:val="24"/>
        </w:rPr>
        <w:t xml:space="preserve">gives </w:t>
      </w:r>
      <w:r w:rsidRPr="2F96F172" w:rsidR="33B71752">
        <w:rPr>
          <w:rFonts w:asciiTheme="majorBidi" w:hAnsiTheme="majorBidi" w:cstheme="majorBidi"/>
          <w:sz w:val="24"/>
          <w:szCs w:val="24"/>
        </w:rPr>
        <w:t>more examples of reasons</w:t>
      </w:r>
      <w:r w:rsidRPr="2F96F172">
        <w:rPr>
          <w:rFonts w:asciiTheme="majorBidi" w:hAnsiTheme="majorBidi" w:cstheme="majorBidi"/>
          <w:sz w:val="24"/>
          <w:szCs w:val="24"/>
        </w:rPr>
        <w:t>.</w:t>
      </w:r>
      <w:r w:rsidRPr="2F96F172" w:rsidR="33B71752">
        <w:rPr>
          <w:rFonts w:asciiTheme="majorBidi" w:hAnsiTheme="majorBidi" w:cstheme="majorBidi"/>
          <w:sz w:val="24"/>
          <w:szCs w:val="24"/>
        </w:rPr>
        <w:t>) This case demonstrates that without modelers imposing any decision-making rule</w:t>
      </w:r>
      <w:r w:rsidRPr="2F96F172">
        <w:rPr>
          <w:rFonts w:asciiTheme="majorBidi" w:hAnsiTheme="majorBidi" w:cstheme="majorBidi"/>
          <w:sz w:val="24"/>
          <w:szCs w:val="24"/>
        </w:rPr>
        <w:t>s</w:t>
      </w:r>
      <w:r w:rsidRPr="2F96F172" w:rsidR="33B71752">
        <w:rPr>
          <w:rFonts w:asciiTheme="majorBidi" w:hAnsiTheme="majorBidi" w:cstheme="majorBidi"/>
          <w:sz w:val="24"/>
          <w:szCs w:val="24"/>
        </w:rPr>
        <w:t xml:space="preserve"> on how to behave based on the available information, agents’ reasoning (which is based on an LLM) influences their </w:t>
      </w:r>
      <w:r w:rsidRPr="2F96F172" w:rsidR="33B71752">
        <w:rPr>
          <w:rFonts w:asciiTheme="majorBidi" w:hAnsiTheme="majorBidi" w:cstheme="majorBidi"/>
          <w:sz w:val="24"/>
          <w:szCs w:val="24"/>
        </w:rPr>
        <w:lastRenderedPageBreak/>
        <w:t>decisions. Collectively, agents flatten the curve of the epidemic</w:t>
      </w:r>
      <w:r w:rsidRPr="2F96F172">
        <w:rPr>
          <w:rFonts w:asciiTheme="majorBidi" w:hAnsiTheme="majorBidi" w:cstheme="majorBidi"/>
          <w:sz w:val="24"/>
          <w:szCs w:val="24"/>
        </w:rPr>
        <w:t xml:space="preserve"> as they react</w:t>
      </w:r>
      <w:r w:rsidRPr="2F96F172" w:rsidR="33B71752">
        <w:rPr>
          <w:rFonts w:asciiTheme="majorBidi" w:hAnsiTheme="majorBidi" w:cstheme="majorBidi"/>
          <w:sz w:val="24"/>
          <w:szCs w:val="24"/>
        </w:rPr>
        <w:t xml:space="preserve">. The </w:t>
      </w:r>
      <w:r w:rsidRPr="2F96F172" w:rsidR="3A32CED8">
        <w:rPr>
          <w:rFonts w:asciiTheme="majorBidi" w:hAnsiTheme="majorBidi" w:cstheme="majorBidi"/>
          <w:sz w:val="24"/>
          <w:szCs w:val="24"/>
        </w:rPr>
        <w:t>different</w:t>
      </w:r>
      <w:r w:rsidRPr="2F96F172" w:rsidR="33B71752">
        <w:rPr>
          <w:rFonts w:asciiTheme="majorBidi" w:hAnsiTheme="majorBidi" w:cstheme="majorBidi"/>
          <w:sz w:val="24"/>
          <w:szCs w:val="24"/>
        </w:rPr>
        <w:t xml:space="preserve"> individual sample runs</w:t>
      </w:r>
      <w:r w:rsidRPr="2F96F172" w:rsidR="7F528CF9">
        <w:rPr>
          <w:rFonts w:asciiTheme="majorBidi" w:hAnsiTheme="majorBidi" w:cstheme="majorBidi"/>
          <w:sz w:val="24"/>
          <w:szCs w:val="24"/>
        </w:rPr>
        <w:t xml:space="preserve"> show</w:t>
      </w:r>
      <w:r w:rsidRPr="2F96F172" w:rsidR="33B71752">
        <w:rPr>
          <w:rFonts w:asciiTheme="majorBidi" w:hAnsiTheme="majorBidi" w:cstheme="majorBidi"/>
          <w:sz w:val="24"/>
          <w:szCs w:val="24"/>
        </w:rPr>
        <w:t xml:space="preserve"> the emergence of epidemic waves</w:t>
      </w:r>
      <w:r w:rsidRPr="2F96F172">
        <w:rPr>
          <w:rFonts w:asciiTheme="majorBidi" w:hAnsiTheme="majorBidi" w:cstheme="majorBidi"/>
          <w:sz w:val="24"/>
          <w:szCs w:val="24"/>
        </w:rPr>
        <w:t>,</w:t>
      </w:r>
      <w:r w:rsidRPr="2F96F172" w:rsidR="33B71752">
        <w:rPr>
          <w:rFonts w:asciiTheme="majorBidi" w:hAnsiTheme="majorBidi" w:cstheme="majorBidi"/>
          <w:sz w:val="24"/>
          <w:szCs w:val="24"/>
        </w:rPr>
        <w:t xml:space="preserve"> which can range from a single</w:t>
      </w:r>
      <w:r w:rsidRPr="2F96F172" w:rsidR="2DC75DF1">
        <w:rPr>
          <w:rFonts w:asciiTheme="majorBidi" w:hAnsiTheme="majorBidi" w:cstheme="majorBidi"/>
          <w:sz w:val="24"/>
          <w:szCs w:val="24"/>
        </w:rPr>
        <w:t xml:space="preserve"> </w:t>
      </w:r>
      <w:r w:rsidRPr="2F96F172" w:rsidR="33B71752">
        <w:rPr>
          <w:rFonts w:asciiTheme="majorBidi" w:hAnsiTheme="majorBidi" w:cstheme="majorBidi"/>
          <w:sz w:val="24"/>
          <w:szCs w:val="24"/>
        </w:rPr>
        <w:t xml:space="preserve">wave to multiple waves of different sizes. </w:t>
      </w:r>
    </w:p>
    <w:p w:rsidR="009931FC" w:rsidP="2F96F172" w:rsidRDefault="009931FC" w14:paraId="4B8E879C" w14:textId="42466F0F">
      <w:pPr>
        <w:spacing w:before="280" w:after="280"/>
        <w:rPr>
          <w:rFonts w:asciiTheme="majorBidi" w:hAnsiTheme="majorBidi" w:cstheme="majorBidi"/>
          <w:sz w:val="24"/>
          <w:szCs w:val="24"/>
        </w:rPr>
      </w:pPr>
      <w:r w:rsidRPr="2F96F172">
        <w:rPr>
          <w:rFonts w:asciiTheme="majorBidi" w:hAnsiTheme="majorBidi" w:cstheme="majorBidi"/>
          <w:sz w:val="24"/>
          <w:szCs w:val="24"/>
        </w:rPr>
        <w:t xml:space="preserve">Figure 3 also compares several measures across the experiments. It shows that generative agents with information about </w:t>
      </w:r>
      <w:r w:rsidRPr="2F96F172">
        <w:rPr>
          <w:sz w:val="24"/>
          <w:szCs w:val="24"/>
        </w:rPr>
        <w:t>prevalence</w:t>
      </w:r>
      <w:r w:rsidRPr="2F96F172">
        <w:rPr>
          <w:rFonts w:asciiTheme="majorBidi" w:hAnsiTheme="majorBidi" w:cstheme="majorBidi"/>
          <w:sz w:val="24"/>
          <w:szCs w:val="24"/>
        </w:rPr>
        <w:t xml:space="preserve"> </w:t>
      </w:r>
      <w:proofErr w:type="gramStart"/>
      <w:r w:rsidRPr="2F96F172">
        <w:rPr>
          <w:rFonts w:asciiTheme="majorBidi" w:hAnsiTheme="majorBidi" w:cstheme="majorBidi"/>
          <w:sz w:val="24"/>
          <w:szCs w:val="24"/>
        </w:rPr>
        <w:t>are able to</w:t>
      </w:r>
      <w:proofErr w:type="gramEnd"/>
      <w:r w:rsidRPr="2F96F172">
        <w:rPr>
          <w:rFonts w:asciiTheme="majorBidi" w:hAnsiTheme="majorBidi" w:cstheme="majorBidi"/>
          <w:sz w:val="24"/>
          <w:szCs w:val="24"/>
        </w:rPr>
        <w:t xml:space="preserve"> bring down the number of cumulative cases and the maximum number of cases by lowering their own mobility, while their reactions quadruple the epidemic duration.</w:t>
      </w:r>
    </w:p>
    <w:p w:rsidR="001D55B4" w:rsidP="2F96F172" w:rsidRDefault="009931FC" w14:paraId="787048E6" w14:textId="1DF404E6">
      <w:pPr>
        <w:spacing w:before="280" w:after="280"/>
        <w:rPr>
          <w:sz w:val="24"/>
          <w:szCs w:val="24"/>
        </w:rPr>
      </w:pPr>
      <w:r w:rsidRPr="45704CE2">
        <w:rPr>
          <w:sz w:val="24"/>
          <w:szCs w:val="24"/>
        </w:rPr>
        <w:t>Finally, we conduct an individual-level analysis of the agents’ decisions to stay home. Fig. 4 and Table 1 report the results. Fig. 4A shows a prompt sample used to prime one of the agents. Panel B demonstrates the distribution of days during which agents stayed home. In an 85-day, 1000 agent simulation, 6.4% of agents did not stay home on any days, while more than 8.4% remained at home for four days. Panel C depicts three agents’ personalities, their decisions, and a sample of their reasons for staying home or going outside, indicating agents provided diverse reasons for their decision.</w:t>
      </w:r>
    </w:p>
    <w:p w:rsidRPr="00492547" w:rsidR="001D55B4" w:rsidP="001D55B4" w:rsidRDefault="001D55B4" w14:paraId="33CD2DF3" w14:textId="77777777">
      <w:pPr>
        <w:spacing w:before="280" w:after="280"/>
        <w:rPr>
          <w:sz w:val="24"/>
          <w:szCs w:val="24"/>
        </w:rPr>
      </w:pPr>
      <w:r w:rsidRPr="45704CE2">
        <w:rPr>
          <w:sz w:val="24"/>
          <w:szCs w:val="24"/>
        </w:rPr>
        <w:t xml:space="preserve">To examine systematically whether health information about agents and their town influences their behaviors, we conduct several regression analyses (reported in Table 1). The dependent variable is a binary variable of an agent’s decision to stay home (equal to 1 if the agent stays home and 0 otherwise). The first three regressions are fixed effect logit models that investigate the impact of agents’ own health and societal health information on their decisions. As regression 1 shows, those with a light cough and both a fever and cough are more likely to stay home than those who feel “normal.” The improvement in both </w:t>
      </w:r>
      <w:proofErr w:type="gramStart"/>
      <w:r w:rsidRPr="45704CE2">
        <w:rPr>
          <w:sz w:val="24"/>
          <w:szCs w:val="24"/>
        </w:rPr>
        <w:t>pseudo R</w:t>
      </w:r>
      <w:proofErr w:type="gramEnd"/>
      <w:r w:rsidRPr="45704CE2">
        <w:rPr>
          <w:sz w:val="24"/>
          <w:szCs w:val="24"/>
        </w:rPr>
        <w:t xml:space="preserve">-squared and BIC from regression 1 and 2 shows the importance of societal health information for predicting agents’ decisions. In regression 3, adding the squared of societal health information enhances both BIC and </w:t>
      </w:r>
      <w:proofErr w:type="gramStart"/>
      <w:r w:rsidRPr="45704CE2">
        <w:rPr>
          <w:sz w:val="24"/>
          <w:szCs w:val="24"/>
        </w:rPr>
        <w:t>pseudo R</w:t>
      </w:r>
      <w:proofErr w:type="gramEnd"/>
      <w:r w:rsidRPr="45704CE2">
        <w:rPr>
          <w:sz w:val="24"/>
          <w:szCs w:val="24"/>
        </w:rPr>
        <w:t>-squared, indicating that societal health information has a nonlinear relationship with agents’ decisions. In other words, agents respond to societal health information, but their responses diminish over time. Regression 4, a random effect logit model, examines the impact of different personality traits, age, and gender on agents’ response. The direction of the main independent variables is consistent with regressions 1–3.</w:t>
      </w:r>
    </w:p>
    <w:p w:rsidRPr="001D55B4" w:rsidR="001D55B4" w:rsidP="2F96F172" w:rsidRDefault="001D55B4" w14:paraId="273BF7A1" w14:textId="0DC0CF7D">
      <w:pPr>
        <w:spacing w:before="280" w:after="280"/>
        <w:rPr>
          <w:sz w:val="24"/>
          <w:szCs w:val="24"/>
        </w:rPr>
        <w:sectPr w:rsidRPr="001D55B4" w:rsidR="001D55B4" w:rsidSect="000B7E4F">
          <w:footerReference w:type="default" r:id="rId12"/>
          <w:headerReference w:type="first" r:id="rId13"/>
          <w:footerReference w:type="first" r:id="rId14"/>
          <w:pgSz w:w="12240" w:h="15840" w:orient="portrait" w:code="1"/>
          <w:pgMar w:top="1296" w:right="1440" w:bottom="1296" w:left="1440" w:header="432" w:footer="720" w:gutter="0"/>
          <w:lnNumType w:countBy="5" w:distance="720"/>
          <w:cols w:space="720"/>
          <w:docGrid w:linePitch="360"/>
        </w:sectPr>
      </w:pPr>
    </w:p>
    <w:p w:rsidRPr="008E67A8" w:rsidR="00E06779" w:rsidP="2F96F172" w:rsidRDefault="185DE334" w14:paraId="3D0E265E" w14:textId="2A0DD0C1">
      <w:pPr>
        <w:spacing w:before="280" w:after="280"/>
      </w:pPr>
      <w:r>
        <w:rPr>
          <w:noProof/>
        </w:rPr>
        <w:lastRenderedPageBreak/>
        <w:drawing>
          <wp:inline distT="0" distB="0" distL="0" distR="0" wp14:anchorId="5278D9D6" wp14:editId="5CDCB840">
            <wp:extent cx="8305800" cy="4432422"/>
            <wp:effectExtent l="0" t="0" r="0" b="0"/>
            <wp:docPr id="1240519952" name="Picture 124051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8337730" cy="4449461"/>
                    </a:xfrm>
                    <a:prstGeom prst="rect">
                      <a:avLst/>
                    </a:prstGeom>
                  </pic:spPr>
                </pic:pic>
              </a:graphicData>
            </a:graphic>
          </wp:inline>
        </w:drawing>
      </w:r>
    </w:p>
    <w:p w:rsidR="00ED7F88" w:rsidP="1A4C7797" w:rsidRDefault="00ED7F88" w14:paraId="42979E66" w14:textId="29FDA041">
      <w:pPr>
        <w:spacing w:before="280" w:after="280"/>
        <w:rPr>
          <w:rFonts w:eastAsia="Times New Roman"/>
        </w:rPr>
        <w:sectPr w:rsidR="00ED7F88" w:rsidSect="00ED7F88">
          <w:pgSz w:w="15840" w:h="12240" w:orient="landscape" w:code="1"/>
          <w:pgMar w:top="1440" w:right="1296" w:bottom="1440" w:left="1296" w:header="432" w:footer="720" w:gutter="0"/>
          <w:lnNumType w:countBy="5" w:distance="720"/>
          <w:cols w:space="720"/>
          <w:docGrid w:linePitch="360"/>
        </w:sectPr>
      </w:pPr>
      <w:bookmarkStart w:name="_uadmtj2beytr" w:id="1"/>
      <w:bookmarkEnd w:id="1"/>
      <w:r w:rsidRPr="1A4C7797" w:rsidR="12BB2AE3">
        <w:rPr>
          <w:rFonts w:ascii="Times New Roman" w:hAnsi="Times New Roman" w:cs="Times New Roman" w:asciiTheme="majorBidi" w:hAnsiTheme="majorBidi" w:cstheme="majorBidi"/>
        </w:rPr>
        <w:t>Fig</w:t>
      </w:r>
      <w:r w:rsidRPr="1A4C7797" w:rsidR="00B80EF6">
        <w:rPr>
          <w:rFonts w:ascii="Times New Roman" w:hAnsi="Times New Roman" w:cs="Times New Roman" w:asciiTheme="majorBidi" w:hAnsiTheme="majorBidi" w:cstheme="majorBidi"/>
        </w:rPr>
        <w:t>.</w:t>
      </w:r>
      <w:r w:rsidRPr="1A4C7797" w:rsidR="12BB2AE3">
        <w:rPr>
          <w:rFonts w:ascii="Times New Roman" w:hAnsi="Times New Roman" w:cs="Times New Roman" w:asciiTheme="majorBidi" w:hAnsiTheme="majorBidi" w:cstheme="majorBidi"/>
        </w:rPr>
        <w:t xml:space="preserve"> 2. Comparison of simulation results from three experimental conditions with </w:t>
      </w:r>
      <w:r w:rsidRPr="1A4C7797" w:rsidR="0510B85C">
        <w:rPr>
          <w:rFonts w:ascii="Times New Roman" w:hAnsi="Times New Roman" w:cs="Times New Roman" w:asciiTheme="majorBidi" w:hAnsiTheme="majorBidi" w:cstheme="majorBidi"/>
        </w:rPr>
        <w:t xml:space="preserve">a </w:t>
      </w:r>
      <w:r w:rsidRPr="1A4C7797" w:rsidR="12BB2AE3">
        <w:rPr>
          <w:rFonts w:ascii="Times New Roman" w:hAnsi="Times New Roman" w:cs="Times New Roman" w:asciiTheme="majorBidi" w:hAnsiTheme="majorBidi" w:cstheme="majorBidi"/>
        </w:rPr>
        <w:t>1</w:t>
      </w:r>
      <w:r w:rsidRPr="1A4C7797" w:rsidR="5FA9E4AD">
        <w:rPr>
          <w:rFonts w:ascii="Times New Roman" w:hAnsi="Times New Roman" w:cs="Times New Roman" w:asciiTheme="majorBidi" w:hAnsiTheme="majorBidi" w:cstheme="majorBidi"/>
        </w:rPr>
        <w:t>0</w:t>
      </w:r>
      <w:r w:rsidRPr="1A4C7797" w:rsidR="12BB2AE3">
        <w:rPr>
          <w:rFonts w:ascii="Times New Roman" w:hAnsi="Times New Roman" w:cs="Times New Roman" w:asciiTheme="majorBidi" w:hAnsiTheme="majorBidi" w:cstheme="majorBidi"/>
        </w:rPr>
        <w:t>00</w:t>
      </w:r>
      <w:r w:rsidRPr="1A4C7797" w:rsidR="0510B85C">
        <w:rPr>
          <w:rFonts w:ascii="Times New Roman" w:hAnsi="Times New Roman" w:cs="Times New Roman" w:asciiTheme="majorBidi" w:hAnsiTheme="majorBidi" w:cstheme="majorBidi"/>
        </w:rPr>
        <w:t>-</w:t>
      </w:r>
      <w:r w:rsidRPr="1A4C7797" w:rsidR="12BB2AE3">
        <w:rPr>
          <w:rFonts w:ascii="Times New Roman" w:hAnsi="Times New Roman" w:cs="Times New Roman" w:asciiTheme="majorBidi" w:hAnsiTheme="majorBidi" w:cstheme="majorBidi"/>
        </w:rPr>
        <w:t>agent population. Panels (A-C)</w:t>
      </w:r>
      <w:r w:rsidRPr="1A4C7797" w:rsidR="57FE8AC3">
        <w:rPr>
          <w:rFonts w:ascii="Times New Roman" w:hAnsi="Times New Roman" w:cs="Times New Roman" w:asciiTheme="majorBidi" w:hAnsiTheme="majorBidi" w:cstheme="majorBidi"/>
        </w:rPr>
        <w:t xml:space="preserve"> </w:t>
      </w:r>
      <w:r w:rsidRPr="1A4C7797" w:rsidR="59A0C304">
        <w:rPr>
          <w:rFonts w:ascii="Times New Roman" w:hAnsi="Times New Roman" w:cs="Times New Roman" w:asciiTheme="majorBidi" w:hAnsiTheme="majorBidi" w:cstheme="majorBidi"/>
        </w:rPr>
        <w:t xml:space="preserve">show simulations (grey lines) together with their mean (red dashed line) for both infection prevalence (left) and mobility (right) </w:t>
      </w:r>
      <w:r w:rsidRPr="1A4C7797" w:rsidR="1BF07794">
        <w:rPr>
          <w:rFonts w:ascii="Times New Roman" w:hAnsi="Times New Roman" w:cs="Times New Roman" w:asciiTheme="majorBidi" w:hAnsiTheme="majorBidi" w:cstheme="majorBidi"/>
        </w:rPr>
        <w:t>Scenarios:</w:t>
      </w:r>
      <w:r w:rsidRPr="1A4C7797" w:rsidR="514BE17D">
        <w:rPr>
          <w:rFonts w:ascii="Times New Roman" w:hAnsi="Times New Roman" w:cs="Times New Roman" w:asciiTheme="majorBidi" w:hAnsiTheme="majorBidi" w:cstheme="majorBidi"/>
        </w:rPr>
        <w:t xml:space="preserve"> </w:t>
      </w:r>
      <w:r w:rsidRPr="1A4C7797" w:rsidR="26B69DBB">
        <w:rPr>
          <w:rFonts w:ascii="Times New Roman" w:hAnsi="Times New Roman" w:cs="Times New Roman" w:asciiTheme="majorBidi" w:hAnsiTheme="majorBidi" w:cstheme="majorBidi"/>
        </w:rPr>
        <w:t>(</w:t>
      </w:r>
      <w:r w:rsidRPr="1A4C7797" w:rsidR="514BE17D">
        <w:rPr>
          <w:rFonts w:ascii="Times New Roman" w:hAnsi="Times New Roman" w:cs="Times New Roman" w:asciiTheme="majorBidi" w:hAnsiTheme="majorBidi" w:cstheme="majorBidi"/>
        </w:rPr>
        <w:t>A</w:t>
      </w:r>
      <w:r w:rsidRPr="1A4C7797" w:rsidR="3E40A282">
        <w:rPr>
          <w:rFonts w:ascii="Times New Roman" w:hAnsi="Times New Roman" w:cs="Times New Roman" w:asciiTheme="majorBidi" w:hAnsiTheme="majorBidi" w:cstheme="majorBidi"/>
        </w:rPr>
        <w:t>)</w:t>
      </w:r>
      <w:r w:rsidRPr="1A4C7797" w:rsidR="514BE17D">
        <w:rPr>
          <w:rFonts w:ascii="Times New Roman" w:hAnsi="Times New Roman" w:cs="Times New Roman" w:asciiTheme="majorBidi" w:hAnsiTheme="majorBidi" w:cstheme="majorBidi"/>
        </w:rPr>
        <w:t xml:space="preserve"> “Base run”</w:t>
      </w:r>
      <w:r w:rsidRPr="1A4C7797" w:rsidR="4BE9E4F7">
        <w:rPr>
          <w:rFonts w:ascii="Times New Roman" w:hAnsi="Times New Roman" w:cs="Times New Roman" w:asciiTheme="majorBidi" w:hAnsiTheme="majorBidi" w:cstheme="majorBidi"/>
        </w:rPr>
        <w:t xml:space="preserve"> </w:t>
      </w:r>
      <w:r w:rsidRPr="1A4C7797" w:rsidR="4BE9E4F7">
        <w:rPr>
          <w:rFonts w:eastAsia="Times New Roman"/>
          <w:color w:val="001D35"/>
        </w:rPr>
        <w:t>–</w:t>
      </w:r>
      <w:r w:rsidRPr="1A4C7797" w:rsidR="64D26BCB">
        <w:rPr>
          <w:rFonts w:eastAsia="Times New Roman"/>
        </w:rPr>
        <w:t xml:space="preserve"> </w:t>
      </w:r>
      <w:r w:rsidRPr="1A4C7797" w:rsidR="514BE17D">
        <w:rPr>
          <w:rFonts w:eastAsia="Times New Roman"/>
        </w:rPr>
        <w:t>agents</w:t>
      </w:r>
      <w:r w:rsidRPr="1A4C7797" w:rsidR="514BE17D">
        <w:rPr>
          <w:rFonts w:ascii="Times New Roman" w:hAnsi="Times New Roman" w:cs="Times New Roman" w:asciiTheme="majorBidi" w:hAnsiTheme="majorBidi" w:cstheme="majorBidi"/>
        </w:rPr>
        <w:t xml:space="preserve"> </w:t>
      </w:r>
      <w:r w:rsidRPr="1A4C7797" w:rsidR="514BE17D">
        <w:rPr>
          <w:rFonts w:ascii="Times New Roman" w:hAnsi="Times New Roman" w:cs="Times New Roman" w:asciiTheme="majorBidi" w:hAnsiTheme="majorBidi" w:cstheme="majorBidi"/>
        </w:rPr>
        <w:t xml:space="preserve">receive </w:t>
      </w:r>
      <w:r w:rsidRPr="1A4C7797" w:rsidR="12BB2AE3">
        <w:rPr>
          <w:rFonts w:ascii="Times New Roman" w:hAnsi="Times New Roman" w:cs="Times New Roman" w:asciiTheme="majorBidi" w:hAnsiTheme="majorBidi" w:cstheme="majorBidi"/>
        </w:rPr>
        <w:t xml:space="preserve"> no</w:t>
      </w:r>
      <w:r w:rsidRPr="1A4C7797" w:rsidR="12BB2AE3">
        <w:rPr>
          <w:rFonts w:ascii="Times New Roman" w:hAnsi="Times New Roman" w:cs="Times New Roman" w:asciiTheme="majorBidi" w:hAnsiTheme="majorBidi" w:cstheme="majorBidi"/>
        </w:rPr>
        <w:t xml:space="preserve"> health information</w:t>
      </w:r>
      <w:r w:rsidRPr="1A4C7797" w:rsidR="21490DD0">
        <w:rPr>
          <w:rFonts w:ascii="Times New Roman" w:hAnsi="Times New Roman" w:cs="Times New Roman" w:asciiTheme="majorBidi" w:hAnsiTheme="majorBidi" w:cstheme="majorBidi"/>
        </w:rPr>
        <w:t>;</w:t>
      </w:r>
      <w:r w:rsidRPr="1A4C7797" w:rsidR="12BB2AE3">
        <w:rPr>
          <w:rFonts w:ascii="Times New Roman" w:hAnsi="Times New Roman" w:cs="Times New Roman" w:asciiTheme="majorBidi" w:hAnsiTheme="majorBidi" w:cstheme="majorBidi"/>
        </w:rPr>
        <w:t xml:space="preserve"> (</w:t>
      </w:r>
      <w:r w:rsidRPr="1A4C7797" w:rsidR="12BB2AE3">
        <w:rPr>
          <w:rFonts w:ascii="Times New Roman" w:hAnsi="Times New Roman" w:cs="Times New Roman" w:asciiTheme="majorBidi" w:hAnsiTheme="majorBidi" w:cstheme="majorBidi"/>
        </w:rPr>
        <w:t xml:space="preserve">B) </w:t>
      </w:r>
      <w:r w:rsidRPr="1A4C7797" w:rsidR="07D08B85">
        <w:rPr>
          <w:rFonts w:ascii="Times New Roman" w:hAnsi="Times New Roman" w:cs="Times New Roman" w:asciiTheme="majorBidi" w:hAnsiTheme="majorBidi" w:cstheme="majorBidi"/>
        </w:rPr>
        <w:t xml:space="preserve"> “</w:t>
      </w:r>
      <w:r w:rsidRPr="1A4C7797" w:rsidR="07D08B85">
        <w:rPr>
          <w:rFonts w:ascii="Times New Roman" w:hAnsi="Times New Roman" w:cs="Times New Roman" w:asciiTheme="majorBidi" w:hAnsiTheme="majorBidi" w:cstheme="majorBidi"/>
        </w:rPr>
        <w:t xml:space="preserve">Symptom information” </w:t>
      </w:r>
      <w:r w:rsidRPr="1A4C7797" w:rsidR="07D08B85">
        <w:rPr>
          <w:rFonts w:eastAsia="Times New Roman"/>
          <w:color w:val="001D35"/>
        </w:rPr>
        <w:t>– agents know only their own health status; (C) “Full feedback” – agents know</w:t>
      </w:r>
      <w:r w:rsidRPr="1A4C7797" w:rsidR="4AACC1E1">
        <w:rPr>
          <w:rFonts w:eastAsia="Times New Roman"/>
          <w:color w:val="001D35"/>
        </w:rPr>
        <w:t xml:space="preserve"> </w:t>
      </w:r>
      <w:r w:rsidRPr="1A4C7797" w:rsidR="07D08B85">
        <w:rPr>
          <w:rFonts w:eastAsia="Times New Roman"/>
          <w:color w:val="001D35"/>
        </w:rPr>
        <w:t>their</w:t>
      </w:r>
      <w:r w:rsidRPr="1A4C7797" w:rsidR="12BB2AE3">
        <w:rPr>
          <w:rFonts w:ascii="Times New Roman" w:hAnsi="Times New Roman" w:cs="Times New Roman" w:asciiTheme="majorBidi" w:hAnsiTheme="majorBidi" w:cstheme="majorBidi"/>
        </w:rPr>
        <w:t xml:space="preserve"> own health and societal health information. </w:t>
      </w:r>
      <w:r w:rsidRPr="1A4C7797" w:rsidR="11F05F35">
        <w:rPr>
          <w:rFonts w:ascii="Times New Roman" w:hAnsi="Times New Roman" w:cs="Times New Roman" w:asciiTheme="majorBidi" w:hAnsiTheme="majorBidi" w:cstheme="majorBidi"/>
        </w:rPr>
        <w:t>(D) Under</w:t>
      </w:r>
      <w:r w:rsidRPr="1A4C7797" w:rsidR="776FAD38">
        <w:rPr>
          <w:rFonts w:ascii="Times New Roman" w:hAnsi="Times New Roman" w:cs="Times New Roman" w:asciiTheme="majorBidi" w:hAnsiTheme="majorBidi" w:cstheme="majorBidi"/>
        </w:rPr>
        <w:t xml:space="preserve"> the full feedback condition, </w:t>
      </w:r>
      <w:r w:rsidRPr="1A4C7797" w:rsidR="66DB897C">
        <w:rPr>
          <w:rFonts w:eastAsia="Times New Roman"/>
        </w:rPr>
        <w:t xml:space="preserve">agents’ current mobility declines exponentially with the percentage of new active cases recorded in the </w:t>
      </w:r>
      <w:r w:rsidRPr="1A4C7797" w:rsidR="66DB897C">
        <w:rPr>
          <w:rFonts w:eastAsia="Times New Roman"/>
        </w:rPr>
        <w:t>previous</w:t>
      </w:r>
      <w:r w:rsidRPr="1A4C7797" w:rsidR="66DB897C">
        <w:rPr>
          <w:rFonts w:eastAsia="Times New Roman"/>
        </w:rPr>
        <w:t xml:space="preserve"> time-step (grey points; red dashed fit).</w:t>
      </w:r>
      <w:r w:rsidRPr="1A4C7797" w:rsidR="3D743600">
        <w:rPr>
          <w:rFonts w:eastAsia="Times New Roman"/>
        </w:rPr>
        <w:t xml:space="preserve"> (E) Mean cumulative infections over time for each scenario</w:t>
      </w:r>
      <w:bookmarkStart w:name="_cizdkdpd52sp" w:id="2"/>
      <w:bookmarkEnd w:id="2"/>
    </w:p>
    <w:p w:rsidRPr="008E67A8" w:rsidR="00E06779" w:rsidP="00E06779" w:rsidRDefault="69785694" w14:paraId="46DD0E54" w14:textId="646F4B92">
      <w:pPr>
        <w:jc w:val="center"/>
      </w:pPr>
      <w:r>
        <w:rPr>
          <w:noProof/>
        </w:rPr>
        <w:lastRenderedPageBreak/>
        <w:drawing>
          <wp:inline distT="0" distB="0" distL="0" distR="0" wp14:anchorId="3A425774" wp14:editId="7D97F658">
            <wp:extent cx="8305190" cy="4991100"/>
            <wp:effectExtent l="0" t="0" r="635" b="0"/>
            <wp:docPr id="992438359" name="Picture 99243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8320996" cy="5000599"/>
                    </a:xfrm>
                    <a:prstGeom prst="rect">
                      <a:avLst/>
                    </a:prstGeom>
                  </pic:spPr>
                </pic:pic>
              </a:graphicData>
            </a:graphic>
          </wp:inline>
        </w:drawing>
      </w:r>
    </w:p>
    <w:p w:rsidR="009931FC" w:rsidP="41A2C53F" w:rsidRDefault="009931FC" w14:paraId="7E592758" w14:textId="77777777">
      <w:pPr>
        <w:rPr>
          <w:rFonts w:asciiTheme="majorBidi" w:hAnsiTheme="majorBidi" w:cstheme="majorBidi"/>
        </w:rPr>
      </w:pPr>
    </w:p>
    <w:p w:rsidRPr="00A31305" w:rsidR="00492547" w:rsidP="00A31305" w:rsidRDefault="12BB2AE3" w14:paraId="4E2D69AD" w14:textId="1F638292">
      <w:pPr>
        <w:rPr>
          <w:rFonts w:asciiTheme="majorBidi" w:hAnsiTheme="majorBidi" w:cstheme="majorBidi"/>
        </w:rPr>
      </w:pPr>
      <w:r w:rsidRPr="45704CE2">
        <w:rPr>
          <w:rFonts w:asciiTheme="majorBidi" w:hAnsiTheme="majorBidi" w:cstheme="majorBidi"/>
        </w:rPr>
        <w:t>Fig</w:t>
      </w:r>
      <w:r w:rsidR="0078785D">
        <w:rPr>
          <w:rFonts w:asciiTheme="majorBidi" w:hAnsiTheme="majorBidi" w:cstheme="majorBidi"/>
        </w:rPr>
        <w:t>.</w:t>
      </w:r>
      <w:r w:rsidRPr="45704CE2">
        <w:rPr>
          <w:rFonts w:asciiTheme="majorBidi" w:hAnsiTheme="majorBidi" w:cstheme="majorBidi"/>
        </w:rPr>
        <w:t xml:space="preserve"> 3. Result</w:t>
      </w:r>
      <w:r w:rsidRPr="45704CE2" w:rsidR="0EBB1FDB">
        <w:rPr>
          <w:rFonts w:asciiTheme="majorBidi" w:hAnsiTheme="majorBidi" w:cstheme="majorBidi"/>
        </w:rPr>
        <w:t xml:space="preserve">s from varied experimental </w:t>
      </w:r>
      <w:r w:rsidRPr="45704CE2" w:rsidR="7B95F1F0">
        <w:rPr>
          <w:rFonts w:asciiTheme="majorBidi" w:hAnsiTheme="majorBidi" w:cstheme="majorBidi"/>
        </w:rPr>
        <w:t xml:space="preserve">feedback on epidemic outcomes. </w:t>
      </w:r>
      <w:r w:rsidRPr="45704CE2" w:rsidR="757F97B5">
        <w:rPr>
          <w:rFonts w:asciiTheme="majorBidi" w:hAnsiTheme="majorBidi" w:cstheme="majorBidi"/>
        </w:rPr>
        <w:t>The b</w:t>
      </w:r>
      <w:r w:rsidRPr="45704CE2" w:rsidR="7B95F1F0">
        <w:rPr>
          <w:rFonts w:asciiTheme="majorBidi" w:hAnsiTheme="majorBidi" w:cstheme="majorBidi"/>
        </w:rPr>
        <w:t>ar</w:t>
      </w:r>
      <w:r w:rsidRPr="45704CE2" w:rsidR="0C451E0E">
        <w:rPr>
          <w:rFonts w:asciiTheme="majorBidi" w:hAnsiTheme="majorBidi" w:cstheme="majorBidi"/>
        </w:rPr>
        <w:t xml:space="preserve"> charts</w:t>
      </w:r>
      <w:r w:rsidRPr="45704CE2" w:rsidR="7B95F1F0">
        <w:rPr>
          <w:rFonts w:asciiTheme="majorBidi" w:hAnsiTheme="majorBidi" w:cstheme="majorBidi"/>
        </w:rPr>
        <w:t xml:space="preserve"> </w:t>
      </w:r>
      <w:r w:rsidRPr="45704CE2" w:rsidR="3E69CBF1">
        <w:rPr>
          <w:rFonts w:asciiTheme="majorBidi" w:hAnsiTheme="majorBidi" w:cstheme="majorBidi"/>
        </w:rPr>
        <w:t>show</w:t>
      </w:r>
      <w:r w:rsidRPr="45704CE2" w:rsidR="7B95F1F0">
        <w:rPr>
          <w:rFonts w:asciiTheme="majorBidi" w:hAnsiTheme="majorBidi" w:cstheme="majorBidi"/>
        </w:rPr>
        <w:t xml:space="preserve"> the median </w:t>
      </w:r>
      <w:r w:rsidRPr="45704CE2" w:rsidR="4C27416B">
        <w:rPr>
          <w:rFonts w:asciiTheme="majorBidi" w:hAnsiTheme="majorBidi" w:cstheme="majorBidi"/>
        </w:rPr>
        <w:t>of 10 simulation</w:t>
      </w:r>
      <w:r w:rsidRPr="45704CE2" w:rsidR="7B95F1F0">
        <w:rPr>
          <w:rFonts w:asciiTheme="majorBidi" w:hAnsiTheme="majorBidi" w:cstheme="majorBidi"/>
        </w:rPr>
        <w:t xml:space="preserve"> runs</w:t>
      </w:r>
      <w:r w:rsidRPr="45704CE2" w:rsidR="5517AFA4">
        <w:rPr>
          <w:rFonts w:asciiTheme="majorBidi" w:hAnsiTheme="majorBidi" w:cstheme="majorBidi"/>
        </w:rPr>
        <w:t>;</w:t>
      </w:r>
      <w:r w:rsidRPr="45704CE2" w:rsidR="7B95F1F0">
        <w:rPr>
          <w:rFonts w:asciiTheme="majorBidi" w:hAnsiTheme="majorBidi" w:cstheme="majorBidi"/>
        </w:rPr>
        <w:t xml:space="preserve"> red whiskers </w:t>
      </w:r>
      <w:r w:rsidRPr="45704CE2" w:rsidR="339B9E41">
        <w:rPr>
          <w:rFonts w:asciiTheme="majorBidi" w:hAnsiTheme="majorBidi" w:cstheme="majorBidi"/>
        </w:rPr>
        <w:t xml:space="preserve">denote </w:t>
      </w:r>
      <w:r w:rsidRPr="45704CE2" w:rsidR="7B95F1F0">
        <w:rPr>
          <w:rFonts w:asciiTheme="majorBidi" w:hAnsiTheme="majorBidi" w:cstheme="majorBidi"/>
        </w:rPr>
        <w:t xml:space="preserve">the </w:t>
      </w:r>
      <w:r w:rsidRPr="45704CE2" w:rsidR="71A6DBF8">
        <w:rPr>
          <w:rFonts w:asciiTheme="majorBidi" w:hAnsiTheme="majorBidi" w:cstheme="majorBidi"/>
        </w:rPr>
        <w:t>10</w:t>
      </w:r>
      <w:r w:rsidRPr="45704CE2" w:rsidR="5FB37AA9">
        <w:rPr>
          <w:rFonts w:asciiTheme="majorBidi" w:hAnsiTheme="majorBidi" w:cstheme="majorBidi"/>
        </w:rPr>
        <w:t>th</w:t>
      </w:r>
      <w:r w:rsidRPr="45704CE2" w:rsidR="0D306236">
        <w:rPr>
          <w:rFonts w:asciiTheme="majorBidi" w:hAnsiTheme="majorBidi" w:cstheme="majorBidi"/>
        </w:rPr>
        <w:t>-</w:t>
      </w:r>
      <w:r w:rsidRPr="45704CE2" w:rsidR="71A6DBF8">
        <w:rPr>
          <w:rFonts w:asciiTheme="majorBidi" w:hAnsiTheme="majorBidi" w:cstheme="majorBidi"/>
        </w:rPr>
        <w:t>90</w:t>
      </w:r>
      <w:r w:rsidRPr="45704CE2" w:rsidR="1FAD8B80">
        <w:rPr>
          <w:rFonts w:asciiTheme="majorBidi" w:hAnsiTheme="majorBidi" w:cstheme="majorBidi"/>
        </w:rPr>
        <w:t>th</w:t>
      </w:r>
      <w:r w:rsidRPr="45704CE2" w:rsidR="71A6DBF8">
        <w:rPr>
          <w:rFonts w:asciiTheme="majorBidi" w:hAnsiTheme="majorBidi" w:cstheme="majorBidi"/>
        </w:rPr>
        <w:t>% percentile</w:t>
      </w:r>
      <w:r w:rsidRPr="45704CE2" w:rsidR="2B6D2941">
        <w:rPr>
          <w:rFonts w:asciiTheme="majorBidi" w:hAnsiTheme="majorBidi" w:cstheme="majorBidi"/>
        </w:rPr>
        <w:t>s (central 80% of the data)</w:t>
      </w:r>
      <w:r w:rsidRPr="45704CE2" w:rsidR="71A6DBF8">
        <w:rPr>
          <w:rFonts w:asciiTheme="majorBidi" w:hAnsiTheme="majorBidi" w:cstheme="majorBidi"/>
        </w:rPr>
        <w:t xml:space="preserve">. Fig. 3A </w:t>
      </w:r>
      <w:r w:rsidRPr="45704CE2" w:rsidR="33552224">
        <w:rPr>
          <w:rFonts w:asciiTheme="majorBidi" w:hAnsiTheme="majorBidi" w:cstheme="majorBidi"/>
        </w:rPr>
        <w:t xml:space="preserve">visualizes </w:t>
      </w:r>
      <w:r w:rsidRPr="45704CE2" w:rsidR="71A6DBF8">
        <w:rPr>
          <w:rFonts w:asciiTheme="majorBidi" w:hAnsiTheme="majorBidi" w:cstheme="majorBidi"/>
        </w:rPr>
        <w:t xml:space="preserve">how many agents got </w:t>
      </w:r>
      <w:r w:rsidRPr="45704CE2" w:rsidR="7918BA89">
        <w:rPr>
          <w:rFonts w:asciiTheme="majorBidi" w:hAnsiTheme="majorBidi" w:cstheme="majorBidi"/>
        </w:rPr>
        <w:t xml:space="preserve">cumulatively </w:t>
      </w:r>
      <w:r w:rsidRPr="45704CE2" w:rsidR="71A6DBF8">
        <w:rPr>
          <w:rFonts w:asciiTheme="majorBidi" w:hAnsiTheme="majorBidi" w:cstheme="majorBidi"/>
        </w:rPr>
        <w:t>infected</w:t>
      </w:r>
      <w:r w:rsidRPr="45704CE2" w:rsidR="6AADBB4D">
        <w:rPr>
          <w:rFonts w:asciiTheme="majorBidi" w:hAnsiTheme="majorBidi" w:cstheme="majorBidi"/>
        </w:rPr>
        <w:t xml:space="preserve"> for each run. Fig. 3B i</w:t>
      </w:r>
      <w:r w:rsidRPr="45704CE2" w:rsidR="1048C9DF">
        <w:rPr>
          <w:rFonts w:asciiTheme="majorBidi" w:hAnsiTheme="majorBidi" w:cstheme="majorBidi"/>
        </w:rPr>
        <w:t xml:space="preserve">llustrates </w:t>
      </w:r>
      <w:r w:rsidRPr="45704CE2" w:rsidR="6AADBB4D">
        <w:rPr>
          <w:rFonts w:asciiTheme="majorBidi" w:hAnsiTheme="majorBidi" w:cstheme="majorBidi"/>
        </w:rPr>
        <w:t xml:space="preserve">the largest </w:t>
      </w:r>
      <w:r w:rsidRPr="45704CE2" w:rsidR="46E06165">
        <w:rPr>
          <w:rFonts w:asciiTheme="majorBidi" w:hAnsiTheme="majorBidi" w:cstheme="majorBidi"/>
        </w:rPr>
        <w:t>number</w:t>
      </w:r>
      <w:r w:rsidRPr="45704CE2" w:rsidR="6AADBB4D">
        <w:rPr>
          <w:rFonts w:asciiTheme="majorBidi" w:hAnsiTheme="majorBidi" w:cstheme="majorBidi"/>
        </w:rPr>
        <w:t xml:space="preserve"> of new cases</w:t>
      </w:r>
      <w:r w:rsidRPr="45704CE2" w:rsidR="71A6DBF8">
        <w:rPr>
          <w:rFonts w:asciiTheme="majorBidi" w:hAnsiTheme="majorBidi" w:cstheme="majorBidi"/>
        </w:rPr>
        <w:t xml:space="preserve"> </w:t>
      </w:r>
      <w:r w:rsidRPr="45704CE2" w:rsidR="00AA2665">
        <w:rPr>
          <w:rFonts w:asciiTheme="majorBidi" w:hAnsiTheme="majorBidi" w:cstheme="majorBidi"/>
        </w:rPr>
        <w:t>for a single day.</w:t>
      </w:r>
      <w:r w:rsidRPr="45704CE2" w:rsidR="467A26AB">
        <w:rPr>
          <w:rFonts w:asciiTheme="majorBidi" w:hAnsiTheme="majorBidi" w:cstheme="majorBidi"/>
        </w:rPr>
        <w:t xml:space="preserve"> Fig. 3C </w:t>
      </w:r>
      <w:r w:rsidRPr="45704CE2" w:rsidR="14E3287B">
        <w:rPr>
          <w:rFonts w:asciiTheme="majorBidi" w:hAnsiTheme="majorBidi" w:cstheme="majorBidi"/>
        </w:rPr>
        <w:t xml:space="preserve">displays </w:t>
      </w:r>
      <w:r w:rsidRPr="45704CE2" w:rsidR="467A26AB">
        <w:rPr>
          <w:rFonts w:asciiTheme="majorBidi" w:hAnsiTheme="majorBidi" w:cstheme="majorBidi"/>
        </w:rPr>
        <w:t xml:space="preserve">the average mobility in the first 25 timesteps. Lastly, Fig. 3D shows the epidemic durations across the </w:t>
      </w:r>
      <w:r w:rsidRPr="45704CE2" w:rsidR="6451C09F">
        <w:rPr>
          <w:rFonts w:asciiTheme="majorBidi" w:hAnsiTheme="majorBidi" w:cstheme="majorBidi"/>
        </w:rPr>
        <w:t>various experiments.</w:t>
      </w:r>
    </w:p>
    <w:p w:rsidR="00E06779" w:rsidP="00E06779" w:rsidRDefault="6D009319" w14:paraId="47B99F67" w14:textId="1EC634C3">
      <w:r>
        <w:rPr>
          <w:noProof/>
        </w:rPr>
        <w:lastRenderedPageBreak/>
        <w:drawing>
          <wp:inline distT="0" distB="0" distL="0" distR="0" wp14:anchorId="7CFEABD1" wp14:editId="530B55F5">
            <wp:extent cx="8278495" cy="4749521"/>
            <wp:effectExtent l="0" t="0" r="1905" b="635"/>
            <wp:docPr id="420958637" name="Picture 42095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8331942" cy="4780184"/>
                    </a:xfrm>
                    <a:prstGeom prst="rect">
                      <a:avLst/>
                    </a:prstGeom>
                  </pic:spPr>
                </pic:pic>
              </a:graphicData>
            </a:graphic>
          </wp:inline>
        </w:drawing>
      </w:r>
    </w:p>
    <w:p w:rsidRPr="008E67A8" w:rsidR="001D55B4" w:rsidP="00E06779" w:rsidRDefault="001D55B4" w14:paraId="0F68CAB2" w14:textId="77777777"/>
    <w:p w:rsidR="00E06779" w:rsidP="41A2C53F" w:rsidRDefault="12BB2AE3" w14:paraId="3725128D" w14:textId="43B2A148">
      <w:pPr>
        <w:rPr>
          <w:rFonts w:asciiTheme="majorBidi" w:hAnsiTheme="majorBidi" w:cstheme="majorBidi"/>
        </w:rPr>
      </w:pPr>
      <w:r w:rsidRPr="45704CE2">
        <w:rPr>
          <w:rFonts w:asciiTheme="majorBidi" w:hAnsiTheme="majorBidi" w:cstheme="majorBidi"/>
        </w:rPr>
        <w:t>Fig</w:t>
      </w:r>
      <w:r w:rsidR="00B80EF6">
        <w:rPr>
          <w:rFonts w:asciiTheme="majorBidi" w:hAnsiTheme="majorBidi" w:cstheme="majorBidi"/>
        </w:rPr>
        <w:t>.</w:t>
      </w:r>
      <w:r w:rsidRPr="45704CE2">
        <w:rPr>
          <w:rFonts w:asciiTheme="majorBidi" w:hAnsiTheme="majorBidi" w:cstheme="majorBidi"/>
        </w:rPr>
        <w:t xml:space="preserve"> 4. Agents’ responses to their prompts. A: </w:t>
      </w:r>
      <w:r w:rsidRPr="45704CE2" w:rsidR="050C9D66">
        <w:rPr>
          <w:rFonts w:asciiTheme="majorBidi" w:hAnsiTheme="majorBidi" w:cstheme="majorBidi"/>
        </w:rPr>
        <w:t>a</w:t>
      </w:r>
      <w:r w:rsidRPr="45704CE2">
        <w:rPr>
          <w:rFonts w:asciiTheme="majorBidi" w:hAnsiTheme="majorBidi" w:cstheme="majorBidi"/>
        </w:rPr>
        <w:t xml:space="preserve"> prompt sample; B: </w:t>
      </w:r>
      <w:r w:rsidRPr="45704CE2" w:rsidR="050C9D66">
        <w:rPr>
          <w:rFonts w:asciiTheme="majorBidi" w:hAnsiTheme="majorBidi" w:cstheme="majorBidi"/>
        </w:rPr>
        <w:t>t</w:t>
      </w:r>
      <w:r w:rsidRPr="45704CE2">
        <w:rPr>
          <w:rFonts w:asciiTheme="majorBidi" w:hAnsiTheme="majorBidi" w:cstheme="majorBidi"/>
        </w:rPr>
        <w:t xml:space="preserve">he distribution of responses as stay-at-home-days (out of </w:t>
      </w:r>
      <w:r w:rsidRPr="45704CE2" w:rsidR="0461DC7A">
        <w:rPr>
          <w:rFonts w:asciiTheme="majorBidi" w:hAnsiTheme="majorBidi" w:cstheme="majorBidi"/>
        </w:rPr>
        <w:t>85</w:t>
      </w:r>
      <w:r w:rsidRPr="45704CE2">
        <w:rPr>
          <w:rFonts w:asciiTheme="majorBidi" w:hAnsiTheme="majorBidi" w:cstheme="majorBidi"/>
        </w:rPr>
        <w:t xml:space="preserve"> days)</w:t>
      </w:r>
      <w:r w:rsidRPr="45704CE2" w:rsidR="050C9D66">
        <w:rPr>
          <w:rFonts w:asciiTheme="majorBidi" w:hAnsiTheme="majorBidi" w:cstheme="majorBidi"/>
        </w:rPr>
        <w:t>;</w:t>
      </w:r>
      <w:r w:rsidRPr="45704CE2">
        <w:rPr>
          <w:rFonts w:asciiTheme="majorBidi" w:hAnsiTheme="majorBidi" w:cstheme="majorBidi"/>
        </w:rPr>
        <w:t xml:space="preserve"> C: </w:t>
      </w:r>
      <w:r w:rsidRPr="45704CE2" w:rsidR="050C9D66">
        <w:rPr>
          <w:rFonts w:asciiTheme="majorBidi" w:hAnsiTheme="majorBidi" w:cstheme="majorBidi"/>
        </w:rPr>
        <w:t xml:space="preserve">a </w:t>
      </w:r>
      <w:r w:rsidRPr="45704CE2">
        <w:rPr>
          <w:rFonts w:asciiTheme="majorBidi" w:hAnsiTheme="majorBidi" w:cstheme="majorBidi"/>
        </w:rPr>
        <w:t>sample of individuals’ personalities, reactions</w:t>
      </w:r>
      <w:r w:rsidRPr="45704CE2" w:rsidR="050C9D66">
        <w:rPr>
          <w:rFonts w:asciiTheme="majorBidi" w:hAnsiTheme="majorBidi" w:cstheme="majorBidi"/>
        </w:rPr>
        <w:t>,</w:t>
      </w:r>
      <w:r w:rsidRPr="45704CE2">
        <w:rPr>
          <w:rFonts w:asciiTheme="majorBidi" w:hAnsiTheme="majorBidi" w:cstheme="majorBidi"/>
        </w:rPr>
        <w:t xml:space="preserve"> and their reasoning.</w:t>
      </w:r>
    </w:p>
    <w:p w:rsidR="00A31305" w:rsidP="41A2C53F" w:rsidRDefault="00A31305" w14:paraId="1D4FDCF1" w14:textId="6CD061D1">
      <w:pPr>
        <w:rPr>
          <w:rFonts w:asciiTheme="majorBidi" w:hAnsiTheme="majorBidi" w:cstheme="majorBidi"/>
        </w:rPr>
        <w:sectPr w:rsidR="00A31305" w:rsidSect="009931FC">
          <w:pgSz w:w="15840" w:h="12240" w:orient="landscape" w:code="1"/>
          <w:pgMar w:top="1440" w:right="1296" w:bottom="1440" w:left="1296" w:header="432" w:footer="720" w:gutter="0"/>
          <w:lnNumType w:countBy="5" w:distance="720"/>
          <w:cols w:space="720"/>
          <w:docGrid w:linePitch="360"/>
        </w:sectPr>
      </w:pPr>
    </w:p>
    <w:p w:rsidRPr="008E67A8" w:rsidR="001D55B4" w:rsidP="41A2C53F" w:rsidRDefault="001D55B4" w14:paraId="04BDB941" w14:textId="77777777">
      <w:pPr>
        <w:rPr>
          <w:rFonts w:asciiTheme="majorBidi" w:hAnsiTheme="majorBidi" w:cstheme="majorBidi"/>
        </w:rPr>
      </w:pPr>
    </w:p>
    <w:p w:rsidRPr="00C431CF" w:rsidR="00C431CF" w:rsidP="45704CE2" w:rsidRDefault="00C431CF" w14:paraId="403CB926" w14:textId="77777777">
      <w:pPr>
        <w:ind w:left="450"/>
        <w:rPr>
          <w:rFonts w:asciiTheme="majorBidi" w:hAnsiTheme="majorBidi" w:cstheme="majorBidi"/>
          <w:b/>
          <w:bCs/>
        </w:rPr>
      </w:pPr>
      <w:r w:rsidRPr="45704CE2">
        <w:rPr>
          <w:rFonts w:asciiTheme="majorBidi" w:hAnsiTheme="majorBidi" w:cstheme="majorBidi"/>
          <w:b/>
          <w:bCs/>
        </w:rPr>
        <w:t xml:space="preserve">Table 1 – Statistical analysis of agents’ decision to stay home (binary dependent variable) </w:t>
      </w:r>
    </w:p>
    <w:tbl>
      <w:tblPr>
        <w:tblStyle w:val="TableGrid"/>
        <w:tblW w:w="8868" w:type="dxa"/>
        <w:tblLayout w:type="fixed"/>
        <w:tblLook w:val="04A0" w:firstRow="1" w:lastRow="0" w:firstColumn="1" w:lastColumn="0" w:noHBand="0" w:noVBand="1"/>
      </w:tblPr>
      <w:tblGrid>
        <w:gridCol w:w="2704"/>
        <w:gridCol w:w="1541"/>
        <w:gridCol w:w="1541"/>
        <w:gridCol w:w="1541"/>
        <w:gridCol w:w="1541"/>
      </w:tblGrid>
      <w:tr w:rsidRPr="00C431CF" w:rsidR="00C431CF" w:rsidTr="45704CE2" w14:paraId="4B293089" w14:textId="77777777">
        <w:tc>
          <w:tcPr>
            <w:tcW w:w="2704" w:type="dxa"/>
            <w:tcBorders>
              <w:top w:val="single" w:color="auto" w:sz="4" w:space="0"/>
              <w:left w:val="nil"/>
              <w:bottom w:val="single" w:color="auto" w:sz="4" w:space="0"/>
              <w:right w:val="nil"/>
            </w:tcBorders>
          </w:tcPr>
          <w:p w:rsidRPr="00C431CF" w:rsidR="00C431CF" w:rsidP="45704CE2" w:rsidRDefault="00C431CF" w14:paraId="7497CC1B" w14:textId="77777777">
            <w:pPr>
              <w:ind w:left="450"/>
              <w:rPr>
                <w:rFonts w:asciiTheme="majorBidi" w:hAnsiTheme="majorBidi" w:cstheme="majorBidi"/>
                <w:sz w:val="20"/>
                <w:szCs w:val="20"/>
              </w:rPr>
            </w:pPr>
            <w:r w:rsidRPr="45704CE2">
              <w:rPr>
                <w:rFonts w:asciiTheme="majorBidi" w:hAnsiTheme="majorBidi" w:cstheme="majorBidi"/>
                <w:sz w:val="20"/>
                <w:szCs w:val="20"/>
              </w:rPr>
              <w:t>Regressions</w:t>
            </w:r>
          </w:p>
        </w:tc>
        <w:tc>
          <w:tcPr>
            <w:tcW w:w="1541" w:type="dxa"/>
            <w:tcBorders>
              <w:top w:val="single" w:color="auto" w:sz="4" w:space="0"/>
              <w:left w:val="nil"/>
              <w:bottom w:val="single" w:color="auto" w:sz="4" w:space="0"/>
              <w:right w:val="nil"/>
            </w:tcBorders>
          </w:tcPr>
          <w:p w:rsidRPr="00C431CF" w:rsidR="00C431CF" w:rsidP="45704CE2" w:rsidRDefault="00C431CF" w14:paraId="7E7E17D3" w14:textId="2DC07047">
            <w:pPr>
              <w:ind w:left="450"/>
              <w:jc w:val="center"/>
              <w:rPr>
                <w:rFonts w:asciiTheme="majorBidi" w:hAnsiTheme="majorBidi" w:cstheme="majorBidi"/>
                <w:sz w:val="20"/>
                <w:szCs w:val="20"/>
              </w:rPr>
            </w:pPr>
            <w:r w:rsidRPr="45704CE2">
              <w:rPr>
                <w:rFonts w:asciiTheme="majorBidi" w:hAnsiTheme="majorBidi" w:cstheme="majorBidi"/>
                <w:sz w:val="20"/>
                <w:szCs w:val="20"/>
              </w:rPr>
              <w:t>Regression 1 (N=</w:t>
            </w:r>
            <w:r w:rsidRPr="45704CE2" w:rsidR="6B9D881A">
              <w:rPr>
                <w:rFonts w:asciiTheme="majorBidi" w:hAnsiTheme="majorBidi" w:cstheme="majorBidi"/>
                <w:sz w:val="20"/>
                <w:szCs w:val="20"/>
              </w:rPr>
              <w:t>42,282</w:t>
            </w: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4664E8C5" w14:textId="290A2528">
            <w:pPr>
              <w:ind w:left="450"/>
              <w:jc w:val="center"/>
              <w:rPr>
                <w:rFonts w:asciiTheme="majorBidi" w:hAnsiTheme="majorBidi" w:cstheme="majorBidi"/>
                <w:sz w:val="20"/>
                <w:szCs w:val="20"/>
              </w:rPr>
            </w:pPr>
            <w:r w:rsidRPr="45704CE2">
              <w:rPr>
                <w:rFonts w:asciiTheme="majorBidi" w:hAnsiTheme="majorBidi" w:cstheme="majorBidi"/>
                <w:sz w:val="20"/>
                <w:szCs w:val="20"/>
              </w:rPr>
              <w:t>Regression 2 (</w:t>
            </w:r>
            <w:r w:rsidRPr="45704CE2" w:rsidR="4B7F9DE2">
              <w:rPr>
                <w:rFonts w:asciiTheme="majorBidi" w:hAnsiTheme="majorBidi" w:cstheme="majorBidi"/>
                <w:sz w:val="20"/>
                <w:szCs w:val="20"/>
              </w:rPr>
              <w:t>N=42,282</w:t>
            </w: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2842B5CB" w14:textId="612C5CB8">
            <w:pPr>
              <w:ind w:left="450"/>
              <w:jc w:val="center"/>
              <w:rPr>
                <w:rFonts w:asciiTheme="majorBidi" w:hAnsiTheme="majorBidi" w:cstheme="majorBidi"/>
                <w:sz w:val="20"/>
                <w:szCs w:val="20"/>
              </w:rPr>
            </w:pPr>
            <w:r w:rsidRPr="45704CE2">
              <w:rPr>
                <w:rFonts w:asciiTheme="majorBidi" w:hAnsiTheme="majorBidi" w:cstheme="majorBidi"/>
                <w:sz w:val="20"/>
                <w:szCs w:val="20"/>
              </w:rPr>
              <w:t>Regression 3 (</w:t>
            </w:r>
            <w:r w:rsidRPr="45704CE2" w:rsidR="593CA03B">
              <w:rPr>
                <w:rFonts w:asciiTheme="majorBidi" w:hAnsiTheme="majorBidi" w:cstheme="majorBidi"/>
                <w:sz w:val="20"/>
                <w:szCs w:val="20"/>
              </w:rPr>
              <w:t>N=42,282</w:t>
            </w: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2244F9A0" w14:textId="3BE539EA">
            <w:pPr>
              <w:ind w:left="450"/>
              <w:jc w:val="center"/>
              <w:rPr>
                <w:rFonts w:asciiTheme="majorBidi" w:hAnsiTheme="majorBidi" w:cstheme="majorBidi"/>
                <w:sz w:val="20"/>
                <w:szCs w:val="20"/>
              </w:rPr>
            </w:pPr>
            <w:r w:rsidRPr="45704CE2">
              <w:rPr>
                <w:rFonts w:asciiTheme="majorBidi" w:hAnsiTheme="majorBidi" w:cstheme="majorBidi"/>
                <w:sz w:val="20"/>
                <w:szCs w:val="20"/>
              </w:rPr>
              <w:t>Regression 4 (N=</w:t>
            </w:r>
            <w:r w:rsidRPr="45704CE2" w:rsidR="1280E299">
              <w:rPr>
                <w:rFonts w:asciiTheme="majorBidi" w:hAnsiTheme="majorBidi" w:cstheme="majorBidi"/>
                <w:sz w:val="20"/>
                <w:szCs w:val="20"/>
              </w:rPr>
              <w:t>54,000</w:t>
            </w:r>
            <w:r w:rsidRPr="45704CE2">
              <w:rPr>
                <w:rFonts w:asciiTheme="majorBidi" w:hAnsiTheme="majorBidi" w:cstheme="majorBidi"/>
                <w:sz w:val="20"/>
                <w:szCs w:val="20"/>
              </w:rPr>
              <w:t>)</w:t>
            </w:r>
          </w:p>
        </w:tc>
      </w:tr>
      <w:tr w:rsidRPr="00C431CF" w:rsidR="00C431CF" w:rsidTr="45704CE2" w14:paraId="0E0A2604" w14:textId="77777777">
        <w:tc>
          <w:tcPr>
            <w:tcW w:w="2704" w:type="dxa"/>
            <w:tcBorders>
              <w:top w:val="single" w:color="auto" w:sz="4" w:space="0"/>
              <w:left w:val="nil"/>
              <w:bottom w:val="nil"/>
              <w:right w:val="nil"/>
            </w:tcBorders>
          </w:tcPr>
          <w:p w:rsidRPr="00C431CF" w:rsidR="00C431CF" w:rsidP="45704CE2" w:rsidRDefault="00C431CF" w14:paraId="0637E791" w14:textId="77777777">
            <w:pPr>
              <w:ind w:left="450"/>
              <w:rPr>
                <w:rFonts w:asciiTheme="majorBidi" w:hAnsiTheme="majorBidi" w:cstheme="majorBidi"/>
                <w:sz w:val="20"/>
                <w:szCs w:val="20"/>
              </w:rPr>
            </w:pPr>
            <w:r w:rsidRPr="45704CE2">
              <w:rPr>
                <w:rFonts w:asciiTheme="majorBidi" w:hAnsiTheme="majorBidi" w:cstheme="majorBidi"/>
                <w:sz w:val="20"/>
                <w:szCs w:val="20"/>
              </w:rPr>
              <w:t>Own Health</w:t>
            </w:r>
          </w:p>
        </w:tc>
        <w:tc>
          <w:tcPr>
            <w:tcW w:w="1541" w:type="dxa"/>
            <w:tcBorders>
              <w:top w:val="single" w:color="auto" w:sz="4" w:space="0"/>
              <w:left w:val="nil"/>
              <w:bottom w:val="nil"/>
              <w:right w:val="nil"/>
            </w:tcBorders>
          </w:tcPr>
          <w:p w:rsidRPr="00C431CF" w:rsidR="00C431CF" w:rsidP="45704CE2" w:rsidRDefault="00C431CF" w14:paraId="29BB5974" w14:textId="77777777">
            <w:pPr>
              <w:ind w:left="450"/>
              <w:rPr>
                <w:rFonts w:asciiTheme="majorBidi" w:hAnsiTheme="majorBidi" w:cstheme="majorBidi"/>
                <w:sz w:val="20"/>
                <w:szCs w:val="20"/>
              </w:rPr>
            </w:pPr>
          </w:p>
        </w:tc>
        <w:tc>
          <w:tcPr>
            <w:tcW w:w="1541" w:type="dxa"/>
            <w:tcBorders>
              <w:top w:val="single" w:color="auto" w:sz="4" w:space="0"/>
              <w:left w:val="nil"/>
              <w:bottom w:val="nil"/>
              <w:right w:val="nil"/>
            </w:tcBorders>
          </w:tcPr>
          <w:p w:rsidRPr="00C431CF" w:rsidR="00C431CF" w:rsidP="45704CE2" w:rsidRDefault="00C431CF" w14:paraId="13637E53" w14:textId="77777777">
            <w:pPr>
              <w:ind w:left="450"/>
              <w:rPr>
                <w:rFonts w:asciiTheme="majorBidi" w:hAnsiTheme="majorBidi" w:cstheme="majorBidi"/>
                <w:sz w:val="20"/>
                <w:szCs w:val="20"/>
              </w:rPr>
            </w:pPr>
          </w:p>
        </w:tc>
        <w:tc>
          <w:tcPr>
            <w:tcW w:w="1541" w:type="dxa"/>
            <w:tcBorders>
              <w:top w:val="single" w:color="auto" w:sz="4" w:space="0"/>
              <w:left w:val="nil"/>
              <w:bottom w:val="nil"/>
              <w:right w:val="nil"/>
            </w:tcBorders>
          </w:tcPr>
          <w:p w:rsidRPr="00C431CF" w:rsidR="00C431CF" w:rsidP="45704CE2" w:rsidRDefault="00C431CF" w14:paraId="6AF1FF0E" w14:textId="77777777">
            <w:pPr>
              <w:ind w:left="450"/>
              <w:rPr>
                <w:rFonts w:asciiTheme="majorBidi" w:hAnsiTheme="majorBidi" w:cstheme="majorBidi"/>
                <w:sz w:val="20"/>
                <w:szCs w:val="20"/>
              </w:rPr>
            </w:pPr>
          </w:p>
        </w:tc>
        <w:tc>
          <w:tcPr>
            <w:tcW w:w="1541" w:type="dxa"/>
            <w:tcBorders>
              <w:top w:val="single" w:color="auto" w:sz="4" w:space="0"/>
              <w:left w:val="nil"/>
              <w:bottom w:val="nil"/>
              <w:right w:val="nil"/>
            </w:tcBorders>
          </w:tcPr>
          <w:p w:rsidRPr="00C431CF" w:rsidR="00C431CF" w:rsidP="45704CE2" w:rsidRDefault="00C431CF" w14:paraId="60D2B22C" w14:textId="77777777">
            <w:pPr>
              <w:ind w:left="450"/>
              <w:rPr>
                <w:rFonts w:asciiTheme="majorBidi" w:hAnsiTheme="majorBidi" w:cstheme="majorBidi"/>
                <w:sz w:val="20"/>
                <w:szCs w:val="20"/>
              </w:rPr>
            </w:pPr>
          </w:p>
        </w:tc>
      </w:tr>
      <w:tr w:rsidRPr="00C431CF" w:rsidR="00C431CF" w:rsidTr="45704CE2" w14:paraId="3D1044DC" w14:textId="77777777">
        <w:tc>
          <w:tcPr>
            <w:tcW w:w="2704" w:type="dxa"/>
            <w:tcBorders>
              <w:top w:val="nil"/>
              <w:left w:val="nil"/>
              <w:bottom w:val="nil"/>
              <w:right w:val="nil"/>
            </w:tcBorders>
          </w:tcPr>
          <w:p w:rsidRPr="00C431CF" w:rsidR="00C431CF" w:rsidP="41A2C53F" w:rsidRDefault="70609FFC" w14:paraId="36612DBD" w14:textId="5350B1D4">
            <w:pPr>
              <w:ind w:left="450"/>
              <w:rPr>
                <w:rFonts w:asciiTheme="majorBidi" w:hAnsiTheme="majorBidi" w:cstheme="majorBidi"/>
                <w:sz w:val="20"/>
                <w:szCs w:val="20"/>
              </w:rPr>
            </w:pPr>
            <w:r w:rsidRPr="45704CE2">
              <w:rPr>
                <w:rFonts w:asciiTheme="majorBidi" w:hAnsiTheme="majorBidi" w:cstheme="majorBidi"/>
                <w:sz w:val="20"/>
                <w:szCs w:val="20"/>
              </w:rPr>
              <w:t>Sl</w:t>
            </w:r>
            <w:r w:rsidRPr="45704CE2" w:rsidR="69E48BAB">
              <w:rPr>
                <w:rFonts w:asciiTheme="majorBidi" w:hAnsiTheme="majorBidi" w:cstheme="majorBidi"/>
                <w:sz w:val="20"/>
                <w:szCs w:val="20"/>
              </w:rPr>
              <w:t>ight Cough</w:t>
            </w:r>
          </w:p>
        </w:tc>
        <w:tc>
          <w:tcPr>
            <w:tcW w:w="1541" w:type="dxa"/>
            <w:tcBorders>
              <w:top w:val="nil"/>
              <w:left w:val="nil"/>
              <w:bottom w:val="nil"/>
              <w:right w:val="nil"/>
            </w:tcBorders>
          </w:tcPr>
          <w:p w:rsidRPr="00C431CF" w:rsidR="00C431CF" w:rsidP="45704CE2" w:rsidRDefault="5FF34F5A" w14:paraId="49246DAC" w14:textId="555B21D6">
            <w:pPr>
              <w:ind w:left="450"/>
              <w:rPr>
                <w:rFonts w:asciiTheme="majorBidi" w:hAnsiTheme="majorBidi" w:cstheme="majorBidi"/>
                <w:sz w:val="20"/>
                <w:szCs w:val="20"/>
              </w:rPr>
            </w:pPr>
            <w:r w:rsidRPr="45704CE2">
              <w:rPr>
                <w:rFonts w:asciiTheme="majorBidi" w:hAnsiTheme="majorBidi" w:cstheme="majorBidi"/>
                <w:sz w:val="20"/>
                <w:szCs w:val="20"/>
              </w:rPr>
              <w:t>8.19</w:t>
            </w:r>
            <w:r w:rsidRPr="45704CE2" w:rsidR="00C431CF">
              <w:rPr>
                <w:rFonts w:asciiTheme="majorBidi" w:hAnsiTheme="majorBidi" w:cstheme="majorBidi"/>
                <w:sz w:val="20"/>
                <w:szCs w:val="20"/>
              </w:rPr>
              <w:t>*** (0.</w:t>
            </w:r>
            <w:r w:rsidRPr="45704CE2" w:rsidR="4599BF43">
              <w:rPr>
                <w:rFonts w:asciiTheme="majorBidi" w:hAnsiTheme="majorBidi" w:cstheme="majorBidi"/>
                <w:sz w:val="20"/>
                <w:szCs w:val="20"/>
              </w:rPr>
              <w:t>60</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128D8D7B" w14:paraId="15903A4D" w14:textId="0E74C787">
            <w:pPr>
              <w:ind w:left="450"/>
              <w:rPr>
                <w:rFonts w:asciiTheme="majorBidi" w:hAnsiTheme="majorBidi" w:cstheme="majorBidi"/>
                <w:sz w:val="20"/>
                <w:szCs w:val="20"/>
              </w:rPr>
            </w:pPr>
            <w:r w:rsidRPr="45704CE2">
              <w:rPr>
                <w:rFonts w:asciiTheme="majorBidi" w:hAnsiTheme="majorBidi" w:cstheme="majorBidi"/>
                <w:sz w:val="20"/>
                <w:szCs w:val="20"/>
              </w:rPr>
              <w:t>8.56</w:t>
            </w:r>
            <w:r w:rsidRPr="45704CE2" w:rsidR="00C431CF">
              <w:rPr>
                <w:rFonts w:asciiTheme="majorBidi" w:hAnsiTheme="majorBidi" w:cstheme="majorBidi"/>
                <w:sz w:val="20"/>
                <w:szCs w:val="20"/>
              </w:rPr>
              <w:t>*** (0.</w:t>
            </w:r>
            <w:r w:rsidRPr="45704CE2" w:rsidR="75D41B95">
              <w:rPr>
                <w:rFonts w:asciiTheme="majorBidi" w:hAnsiTheme="majorBidi" w:cstheme="majorBidi"/>
                <w:sz w:val="20"/>
                <w:szCs w:val="20"/>
              </w:rPr>
              <w:t>63</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30862E0B" w14:paraId="59195524" w14:textId="1EFC040B">
            <w:pPr>
              <w:ind w:left="450"/>
              <w:rPr>
                <w:rFonts w:asciiTheme="majorBidi" w:hAnsiTheme="majorBidi" w:cstheme="majorBidi"/>
                <w:sz w:val="20"/>
                <w:szCs w:val="20"/>
              </w:rPr>
            </w:pPr>
            <w:r w:rsidRPr="45704CE2">
              <w:rPr>
                <w:rFonts w:asciiTheme="majorBidi" w:hAnsiTheme="majorBidi" w:cstheme="majorBidi"/>
                <w:sz w:val="20"/>
                <w:szCs w:val="20"/>
              </w:rPr>
              <w:t>8.17</w:t>
            </w:r>
            <w:r w:rsidRPr="45704CE2" w:rsidR="00C431CF">
              <w:rPr>
                <w:rFonts w:asciiTheme="majorBidi" w:hAnsiTheme="majorBidi" w:cstheme="majorBidi"/>
                <w:sz w:val="20"/>
                <w:szCs w:val="20"/>
              </w:rPr>
              <w:t>*** (0.6</w:t>
            </w:r>
            <w:r w:rsidRPr="45704CE2" w:rsidR="5A5273AD">
              <w:rPr>
                <w:rFonts w:asciiTheme="majorBidi" w:hAnsiTheme="majorBidi" w:cstheme="majorBidi"/>
                <w:sz w:val="20"/>
                <w:szCs w:val="20"/>
              </w:rPr>
              <w:t>2</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6080E231" w14:paraId="3BE4369F" w14:textId="2397FCFC">
            <w:pPr>
              <w:ind w:left="450"/>
              <w:rPr>
                <w:rFonts w:asciiTheme="majorBidi" w:hAnsiTheme="majorBidi" w:cstheme="majorBidi"/>
                <w:sz w:val="20"/>
                <w:szCs w:val="20"/>
              </w:rPr>
            </w:pPr>
            <w:r w:rsidRPr="45704CE2">
              <w:rPr>
                <w:rFonts w:asciiTheme="majorBidi" w:hAnsiTheme="majorBidi" w:cstheme="majorBidi"/>
                <w:sz w:val="20"/>
                <w:szCs w:val="20"/>
              </w:rPr>
              <w:t>7.91</w:t>
            </w:r>
            <w:r w:rsidRPr="45704CE2" w:rsidR="00C431CF">
              <w:rPr>
                <w:rFonts w:asciiTheme="majorBidi" w:hAnsiTheme="majorBidi" w:cstheme="majorBidi"/>
                <w:sz w:val="20"/>
                <w:szCs w:val="20"/>
              </w:rPr>
              <w:t>**</w:t>
            </w:r>
            <w:proofErr w:type="gramStart"/>
            <w:r w:rsidRPr="45704CE2" w:rsidR="00C431CF">
              <w:rPr>
                <w:rFonts w:asciiTheme="majorBidi" w:hAnsiTheme="majorBidi" w:cstheme="majorBidi"/>
                <w:sz w:val="20"/>
                <w:szCs w:val="20"/>
              </w:rPr>
              <w:t>*  (</w:t>
            </w:r>
            <w:proofErr w:type="gramEnd"/>
            <w:r w:rsidRPr="45704CE2" w:rsidR="00C431CF">
              <w:rPr>
                <w:rFonts w:asciiTheme="majorBidi" w:hAnsiTheme="majorBidi" w:cstheme="majorBidi"/>
                <w:sz w:val="20"/>
                <w:szCs w:val="20"/>
              </w:rPr>
              <w:t>0.</w:t>
            </w:r>
            <w:r w:rsidRPr="45704CE2" w:rsidR="7F6BE0CA">
              <w:rPr>
                <w:rFonts w:asciiTheme="majorBidi" w:hAnsiTheme="majorBidi" w:cstheme="majorBidi"/>
                <w:sz w:val="20"/>
                <w:szCs w:val="20"/>
              </w:rPr>
              <w:t>29</w:t>
            </w:r>
            <w:r w:rsidRPr="45704CE2" w:rsidR="00C431CF">
              <w:rPr>
                <w:rFonts w:asciiTheme="majorBidi" w:hAnsiTheme="majorBidi" w:cstheme="majorBidi"/>
                <w:sz w:val="20"/>
                <w:szCs w:val="20"/>
              </w:rPr>
              <w:t>)</w:t>
            </w:r>
          </w:p>
        </w:tc>
      </w:tr>
      <w:tr w:rsidRPr="00C431CF" w:rsidR="00C431CF" w:rsidTr="45704CE2" w14:paraId="761AD029" w14:textId="77777777">
        <w:tc>
          <w:tcPr>
            <w:tcW w:w="2704" w:type="dxa"/>
            <w:tcBorders>
              <w:top w:val="nil"/>
              <w:left w:val="nil"/>
              <w:bottom w:val="nil"/>
              <w:right w:val="nil"/>
            </w:tcBorders>
          </w:tcPr>
          <w:p w:rsidRPr="00C431CF" w:rsidR="00C431CF" w:rsidP="45704CE2" w:rsidRDefault="00C431CF" w14:paraId="342E7042" w14:textId="77777777">
            <w:pPr>
              <w:ind w:left="450"/>
              <w:rPr>
                <w:rFonts w:asciiTheme="majorBidi" w:hAnsiTheme="majorBidi" w:cstheme="majorBidi"/>
                <w:sz w:val="20"/>
                <w:szCs w:val="20"/>
              </w:rPr>
            </w:pPr>
            <w:r w:rsidRPr="45704CE2">
              <w:rPr>
                <w:rFonts w:asciiTheme="majorBidi" w:hAnsiTheme="majorBidi" w:cstheme="majorBidi"/>
                <w:sz w:val="20"/>
                <w:szCs w:val="20"/>
              </w:rPr>
              <w:t>Fever &amp; Cough</w:t>
            </w:r>
          </w:p>
        </w:tc>
        <w:tc>
          <w:tcPr>
            <w:tcW w:w="1541" w:type="dxa"/>
            <w:tcBorders>
              <w:top w:val="nil"/>
              <w:left w:val="nil"/>
              <w:bottom w:val="nil"/>
              <w:right w:val="nil"/>
            </w:tcBorders>
          </w:tcPr>
          <w:p w:rsidRPr="00C431CF" w:rsidR="00C431CF" w:rsidP="45704CE2" w:rsidRDefault="47C90951" w14:paraId="749560A0" w14:textId="423D10CE">
            <w:pPr>
              <w:ind w:left="450"/>
              <w:rPr>
                <w:rFonts w:asciiTheme="majorBidi" w:hAnsiTheme="majorBidi" w:cstheme="majorBidi"/>
                <w:sz w:val="20"/>
                <w:szCs w:val="20"/>
              </w:rPr>
            </w:pPr>
            <w:r w:rsidRPr="45704CE2">
              <w:rPr>
                <w:rFonts w:asciiTheme="majorBidi" w:hAnsiTheme="majorBidi" w:cstheme="majorBidi"/>
                <w:sz w:val="20"/>
                <w:szCs w:val="20"/>
              </w:rPr>
              <w:t>30.71</w:t>
            </w:r>
            <w:r w:rsidRPr="45704CE2" w:rsidR="00C431CF">
              <w:rPr>
                <w:rFonts w:asciiTheme="majorBidi" w:hAnsiTheme="majorBidi" w:cstheme="majorBidi"/>
                <w:sz w:val="20"/>
                <w:szCs w:val="20"/>
              </w:rPr>
              <w:t>*** (0.</w:t>
            </w:r>
            <w:r w:rsidRPr="45704CE2" w:rsidR="7B2FAA99">
              <w:rPr>
                <w:rFonts w:asciiTheme="majorBidi" w:hAnsiTheme="majorBidi" w:cstheme="majorBidi"/>
                <w:sz w:val="20"/>
                <w:szCs w:val="20"/>
              </w:rPr>
              <w:t>59</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285D3112" w14:paraId="21A8D35C" w14:textId="3987D291">
            <w:pPr>
              <w:ind w:left="450"/>
              <w:rPr>
                <w:rFonts w:asciiTheme="majorBidi" w:hAnsiTheme="majorBidi" w:cstheme="majorBidi"/>
                <w:sz w:val="20"/>
                <w:szCs w:val="20"/>
              </w:rPr>
            </w:pPr>
            <w:r w:rsidRPr="45704CE2">
              <w:rPr>
                <w:rFonts w:asciiTheme="majorBidi" w:hAnsiTheme="majorBidi" w:cstheme="majorBidi"/>
                <w:sz w:val="20"/>
                <w:szCs w:val="20"/>
              </w:rPr>
              <w:t>30.67</w:t>
            </w:r>
            <w:r w:rsidRPr="45704CE2" w:rsidR="00C431CF">
              <w:rPr>
                <w:rFonts w:asciiTheme="majorBidi" w:hAnsiTheme="majorBidi" w:cstheme="majorBidi"/>
                <w:sz w:val="20"/>
                <w:szCs w:val="20"/>
              </w:rPr>
              <w:t>*** (0.</w:t>
            </w:r>
            <w:r w:rsidRPr="45704CE2" w:rsidR="07B7AC75">
              <w:rPr>
                <w:rFonts w:asciiTheme="majorBidi" w:hAnsiTheme="majorBidi" w:cstheme="majorBidi"/>
                <w:sz w:val="20"/>
                <w:szCs w:val="20"/>
              </w:rPr>
              <w:t>62</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0A314D02" w14:paraId="64C1465D" w14:textId="45039089">
            <w:pPr>
              <w:ind w:left="450"/>
              <w:rPr>
                <w:rFonts w:asciiTheme="majorBidi" w:hAnsiTheme="majorBidi" w:cstheme="majorBidi"/>
                <w:sz w:val="20"/>
                <w:szCs w:val="20"/>
              </w:rPr>
            </w:pPr>
            <w:r w:rsidRPr="45704CE2">
              <w:rPr>
                <w:rFonts w:asciiTheme="majorBidi" w:hAnsiTheme="majorBidi" w:cstheme="majorBidi"/>
                <w:sz w:val="20"/>
                <w:szCs w:val="20"/>
              </w:rPr>
              <w:t>30.54</w:t>
            </w:r>
            <w:r w:rsidRPr="45704CE2" w:rsidR="00C431CF">
              <w:rPr>
                <w:rFonts w:asciiTheme="majorBidi" w:hAnsiTheme="majorBidi" w:cstheme="majorBidi"/>
                <w:sz w:val="20"/>
                <w:szCs w:val="20"/>
              </w:rPr>
              <w:t>*** (0.</w:t>
            </w:r>
            <w:r w:rsidRPr="45704CE2" w:rsidR="74E166E0">
              <w:rPr>
                <w:rFonts w:asciiTheme="majorBidi" w:hAnsiTheme="majorBidi" w:cstheme="majorBidi"/>
                <w:sz w:val="20"/>
                <w:szCs w:val="20"/>
              </w:rPr>
              <w:t>6</w:t>
            </w:r>
            <w:r w:rsidRPr="45704CE2" w:rsidR="39B951A6">
              <w:rPr>
                <w:rFonts w:asciiTheme="majorBidi" w:hAnsiTheme="majorBidi" w:cstheme="majorBidi"/>
                <w:sz w:val="20"/>
                <w:szCs w:val="20"/>
              </w:rPr>
              <w:t>1</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45726419" w14:paraId="65B544BC" w14:textId="32FBFCF8">
            <w:pPr>
              <w:ind w:left="450"/>
              <w:rPr>
                <w:rFonts w:asciiTheme="majorBidi" w:hAnsiTheme="majorBidi" w:cstheme="majorBidi"/>
                <w:sz w:val="20"/>
                <w:szCs w:val="20"/>
              </w:rPr>
            </w:pPr>
            <w:r w:rsidRPr="45704CE2">
              <w:rPr>
                <w:rFonts w:asciiTheme="majorBidi" w:hAnsiTheme="majorBidi" w:cstheme="majorBidi"/>
                <w:sz w:val="20"/>
                <w:szCs w:val="20"/>
              </w:rPr>
              <w:t>18</w:t>
            </w:r>
            <w:r w:rsidRPr="45704CE2" w:rsidR="00C431CF">
              <w:rPr>
                <w:rFonts w:asciiTheme="majorBidi" w:hAnsiTheme="majorBidi" w:cstheme="majorBidi"/>
                <w:sz w:val="20"/>
                <w:szCs w:val="20"/>
              </w:rPr>
              <w:t>.13** (</w:t>
            </w:r>
            <w:r w:rsidRPr="45704CE2" w:rsidR="2D832937">
              <w:rPr>
                <w:rFonts w:asciiTheme="majorBidi" w:hAnsiTheme="majorBidi" w:cstheme="majorBidi"/>
                <w:sz w:val="20"/>
                <w:szCs w:val="20"/>
              </w:rPr>
              <w:t>6</w:t>
            </w:r>
            <w:r w:rsidRPr="45704CE2" w:rsidR="00C431CF">
              <w:rPr>
                <w:rFonts w:asciiTheme="majorBidi" w:hAnsiTheme="majorBidi" w:cstheme="majorBidi"/>
                <w:sz w:val="20"/>
                <w:szCs w:val="20"/>
              </w:rPr>
              <w:t>.1</w:t>
            </w:r>
            <w:r w:rsidRPr="45704CE2" w:rsidR="6E260FE5">
              <w:rPr>
                <w:rFonts w:asciiTheme="majorBidi" w:hAnsiTheme="majorBidi" w:cstheme="majorBidi"/>
                <w:sz w:val="20"/>
                <w:szCs w:val="20"/>
              </w:rPr>
              <w:t>3</w:t>
            </w:r>
            <w:r w:rsidRPr="45704CE2" w:rsidR="00C431CF">
              <w:rPr>
                <w:rFonts w:asciiTheme="majorBidi" w:hAnsiTheme="majorBidi" w:cstheme="majorBidi"/>
                <w:sz w:val="20"/>
                <w:szCs w:val="20"/>
              </w:rPr>
              <w:t>)</w:t>
            </w:r>
          </w:p>
        </w:tc>
      </w:tr>
      <w:tr w:rsidRPr="00C431CF" w:rsidR="00C431CF" w:rsidTr="45704CE2" w14:paraId="63238A72" w14:textId="77777777">
        <w:tc>
          <w:tcPr>
            <w:tcW w:w="2704" w:type="dxa"/>
            <w:tcBorders>
              <w:top w:val="nil"/>
              <w:left w:val="nil"/>
              <w:bottom w:val="nil"/>
              <w:right w:val="nil"/>
            </w:tcBorders>
          </w:tcPr>
          <w:p w:rsidRPr="00C431CF" w:rsidR="00C431CF" w:rsidP="45704CE2" w:rsidRDefault="00C431CF" w14:paraId="7DB0BC5D" w14:textId="77777777">
            <w:pPr>
              <w:ind w:left="450"/>
              <w:rPr>
                <w:rFonts w:asciiTheme="majorBidi" w:hAnsiTheme="majorBidi" w:cstheme="majorBidi"/>
                <w:sz w:val="20"/>
                <w:szCs w:val="20"/>
              </w:rPr>
            </w:pPr>
            <w:r w:rsidRPr="45704CE2">
              <w:rPr>
                <w:rFonts w:asciiTheme="majorBidi" w:hAnsiTheme="majorBidi" w:cstheme="majorBidi"/>
                <w:sz w:val="20"/>
                <w:szCs w:val="20"/>
              </w:rPr>
              <w:t>Societal Health</w:t>
            </w:r>
          </w:p>
        </w:tc>
        <w:tc>
          <w:tcPr>
            <w:tcW w:w="1541" w:type="dxa"/>
            <w:tcBorders>
              <w:top w:val="nil"/>
              <w:left w:val="nil"/>
              <w:bottom w:val="nil"/>
              <w:right w:val="nil"/>
            </w:tcBorders>
          </w:tcPr>
          <w:p w:rsidRPr="00C431CF" w:rsidR="00C431CF" w:rsidP="45704CE2" w:rsidRDefault="00C431CF" w14:paraId="00372537"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3DC835EA" w14:paraId="5E9B51F8" w14:textId="7C725B1E">
            <w:pPr>
              <w:ind w:left="450"/>
              <w:rPr>
                <w:rFonts w:asciiTheme="majorBidi" w:hAnsiTheme="majorBidi" w:cstheme="majorBidi"/>
                <w:sz w:val="20"/>
                <w:szCs w:val="20"/>
              </w:rPr>
            </w:pPr>
            <w:r w:rsidRPr="45704CE2">
              <w:rPr>
                <w:rFonts w:asciiTheme="majorBidi" w:hAnsiTheme="majorBidi" w:cstheme="majorBidi"/>
                <w:sz w:val="20"/>
                <w:szCs w:val="20"/>
              </w:rPr>
              <w:t>0.26</w:t>
            </w:r>
            <w:r w:rsidRPr="45704CE2" w:rsidR="00C431CF">
              <w:rPr>
                <w:rFonts w:asciiTheme="majorBidi" w:hAnsiTheme="majorBidi" w:cstheme="majorBidi"/>
                <w:sz w:val="20"/>
                <w:szCs w:val="20"/>
              </w:rPr>
              <w:t>*** (0.0</w:t>
            </w:r>
            <w:r w:rsidRPr="45704CE2" w:rsidR="5CC44A86">
              <w:rPr>
                <w:rFonts w:asciiTheme="majorBidi" w:hAnsiTheme="majorBidi" w:cstheme="majorBidi"/>
                <w:sz w:val="20"/>
                <w:szCs w:val="20"/>
              </w:rPr>
              <w:t>1</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2D912718" w14:paraId="07A490A2" w14:textId="41913B97">
            <w:pPr>
              <w:ind w:left="450"/>
              <w:rPr>
                <w:rFonts w:asciiTheme="majorBidi" w:hAnsiTheme="majorBidi" w:cstheme="majorBidi"/>
                <w:sz w:val="20"/>
                <w:szCs w:val="20"/>
              </w:rPr>
            </w:pPr>
            <w:r w:rsidRPr="45704CE2">
              <w:rPr>
                <w:rFonts w:asciiTheme="majorBidi" w:hAnsiTheme="majorBidi" w:cstheme="majorBidi"/>
                <w:sz w:val="20"/>
                <w:szCs w:val="20"/>
              </w:rPr>
              <w:t>0.52</w:t>
            </w:r>
            <w:r w:rsidRPr="45704CE2" w:rsidR="00C431CF">
              <w:rPr>
                <w:rFonts w:asciiTheme="majorBidi" w:hAnsiTheme="majorBidi" w:cstheme="majorBidi"/>
                <w:sz w:val="20"/>
                <w:szCs w:val="20"/>
              </w:rPr>
              <w:t>*** (0.0</w:t>
            </w:r>
            <w:r w:rsidRPr="45704CE2" w:rsidR="0E047685">
              <w:rPr>
                <w:rFonts w:asciiTheme="majorBidi" w:hAnsiTheme="majorBidi" w:cstheme="majorBidi"/>
                <w:sz w:val="20"/>
                <w:szCs w:val="20"/>
              </w:rPr>
              <w:t>2</w:t>
            </w:r>
            <w:r w:rsidRPr="45704CE2" w:rsidR="00C431CF">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600FE48C" w14:paraId="4F4D4A2D" w14:textId="20A5488F">
            <w:pPr>
              <w:ind w:left="450"/>
              <w:rPr>
                <w:rFonts w:asciiTheme="majorBidi" w:hAnsiTheme="majorBidi" w:cstheme="majorBidi"/>
                <w:sz w:val="20"/>
                <w:szCs w:val="20"/>
              </w:rPr>
            </w:pPr>
            <w:r w:rsidRPr="45704CE2">
              <w:rPr>
                <w:rFonts w:asciiTheme="majorBidi" w:hAnsiTheme="majorBidi" w:cstheme="majorBidi"/>
                <w:sz w:val="20"/>
                <w:szCs w:val="20"/>
              </w:rPr>
              <w:t>0.52</w:t>
            </w:r>
            <w:r w:rsidRPr="45704CE2" w:rsidR="00C431CF">
              <w:rPr>
                <w:rFonts w:asciiTheme="majorBidi" w:hAnsiTheme="majorBidi" w:cstheme="majorBidi"/>
                <w:sz w:val="20"/>
                <w:szCs w:val="20"/>
              </w:rPr>
              <w:t>**</w:t>
            </w:r>
            <w:proofErr w:type="gramStart"/>
            <w:r w:rsidRPr="45704CE2" w:rsidR="00C431CF">
              <w:rPr>
                <w:rFonts w:asciiTheme="majorBidi" w:hAnsiTheme="majorBidi" w:cstheme="majorBidi"/>
                <w:sz w:val="20"/>
                <w:szCs w:val="20"/>
              </w:rPr>
              <w:t>*  (</w:t>
            </w:r>
            <w:proofErr w:type="gramEnd"/>
            <w:r w:rsidRPr="45704CE2" w:rsidR="00C431CF">
              <w:rPr>
                <w:rFonts w:asciiTheme="majorBidi" w:hAnsiTheme="majorBidi" w:cstheme="majorBidi"/>
                <w:sz w:val="20"/>
                <w:szCs w:val="20"/>
              </w:rPr>
              <w:t>0.0</w:t>
            </w:r>
            <w:r w:rsidRPr="45704CE2" w:rsidR="37D58E04">
              <w:rPr>
                <w:rFonts w:asciiTheme="majorBidi" w:hAnsiTheme="majorBidi" w:cstheme="majorBidi"/>
                <w:sz w:val="20"/>
                <w:szCs w:val="20"/>
              </w:rPr>
              <w:t>1</w:t>
            </w:r>
            <w:r w:rsidRPr="45704CE2" w:rsidR="00C431CF">
              <w:rPr>
                <w:rFonts w:asciiTheme="majorBidi" w:hAnsiTheme="majorBidi" w:cstheme="majorBidi"/>
                <w:sz w:val="20"/>
                <w:szCs w:val="20"/>
              </w:rPr>
              <w:t>)</w:t>
            </w:r>
          </w:p>
        </w:tc>
      </w:tr>
      <w:tr w:rsidRPr="00C431CF" w:rsidR="00C431CF" w:rsidTr="45704CE2" w14:paraId="2B5E4258" w14:textId="77777777">
        <w:tc>
          <w:tcPr>
            <w:tcW w:w="2704" w:type="dxa"/>
            <w:tcBorders>
              <w:top w:val="nil"/>
              <w:left w:val="nil"/>
              <w:bottom w:val="nil"/>
              <w:right w:val="nil"/>
            </w:tcBorders>
          </w:tcPr>
          <w:p w:rsidRPr="00C431CF" w:rsidR="00C431CF" w:rsidP="45704CE2" w:rsidRDefault="00C431CF" w14:paraId="6583190B" w14:textId="77777777">
            <w:pPr>
              <w:ind w:left="450"/>
              <w:rPr>
                <w:rFonts w:asciiTheme="majorBidi" w:hAnsiTheme="majorBidi" w:cstheme="majorBidi"/>
                <w:sz w:val="20"/>
                <w:szCs w:val="20"/>
              </w:rPr>
            </w:pPr>
            <w:r w:rsidRPr="45704CE2">
              <w:rPr>
                <w:rFonts w:asciiTheme="majorBidi" w:hAnsiTheme="majorBidi" w:cstheme="majorBidi"/>
                <w:sz w:val="20"/>
                <w:szCs w:val="20"/>
              </w:rPr>
              <w:t>Societal Health</w:t>
            </w:r>
            <w:r w:rsidRPr="45704CE2">
              <w:rPr>
                <w:rFonts w:asciiTheme="majorBidi" w:hAnsiTheme="majorBidi" w:cstheme="majorBidi"/>
                <w:sz w:val="20"/>
                <w:szCs w:val="20"/>
                <w:vertAlign w:val="superscript"/>
              </w:rPr>
              <w:t>2</w:t>
            </w:r>
          </w:p>
        </w:tc>
        <w:tc>
          <w:tcPr>
            <w:tcW w:w="1541" w:type="dxa"/>
            <w:tcBorders>
              <w:top w:val="nil"/>
              <w:left w:val="nil"/>
              <w:bottom w:val="nil"/>
              <w:right w:val="nil"/>
            </w:tcBorders>
          </w:tcPr>
          <w:p w:rsidRPr="00C431CF" w:rsidR="00C431CF" w:rsidP="45704CE2" w:rsidRDefault="00C431CF" w14:paraId="7164AED5"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3E941A8A"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52CAEF08" w14:textId="3D5AFD6A">
            <w:pPr>
              <w:ind w:left="450"/>
              <w:rPr>
                <w:rFonts w:asciiTheme="majorBidi" w:hAnsiTheme="majorBidi" w:cstheme="majorBidi"/>
                <w:sz w:val="20"/>
                <w:szCs w:val="20"/>
              </w:rPr>
            </w:pPr>
            <w:r w:rsidRPr="45704CE2">
              <w:rPr>
                <w:rFonts w:asciiTheme="majorBidi" w:hAnsiTheme="majorBidi" w:cstheme="majorBidi"/>
                <w:sz w:val="20"/>
                <w:szCs w:val="20"/>
              </w:rPr>
              <w:t>-0.</w:t>
            </w:r>
            <w:r w:rsidRPr="45704CE2" w:rsidR="1D05BA86">
              <w:rPr>
                <w:rFonts w:asciiTheme="majorBidi" w:hAnsiTheme="majorBidi" w:cstheme="majorBidi"/>
                <w:sz w:val="20"/>
                <w:szCs w:val="20"/>
              </w:rPr>
              <w:t>02</w:t>
            </w:r>
            <w:r w:rsidRPr="45704CE2">
              <w:rPr>
                <w:rFonts w:asciiTheme="majorBidi" w:hAnsiTheme="majorBidi" w:cstheme="majorBidi"/>
                <w:sz w:val="20"/>
                <w:szCs w:val="20"/>
              </w:rPr>
              <w:t>*** (0.0</w:t>
            </w:r>
            <w:r w:rsidRPr="45704CE2" w:rsidR="148A8FF4">
              <w:rPr>
                <w:rFonts w:asciiTheme="majorBidi" w:hAnsiTheme="majorBidi" w:cstheme="majorBidi"/>
                <w:sz w:val="20"/>
                <w:szCs w:val="20"/>
              </w:rPr>
              <w:t>0</w:t>
            </w:r>
            <w:r w:rsidRPr="45704CE2">
              <w:rPr>
                <w:rFonts w:asciiTheme="majorBidi" w:hAnsiTheme="majorBidi" w:cstheme="majorBidi"/>
                <w:sz w:val="20"/>
                <w:szCs w:val="20"/>
              </w:rPr>
              <w:t>)</w:t>
            </w:r>
          </w:p>
        </w:tc>
        <w:tc>
          <w:tcPr>
            <w:tcW w:w="1541" w:type="dxa"/>
            <w:tcBorders>
              <w:top w:val="nil"/>
              <w:left w:val="nil"/>
              <w:bottom w:val="nil"/>
              <w:right w:val="nil"/>
            </w:tcBorders>
          </w:tcPr>
          <w:p w:rsidRPr="00C431CF" w:rsidR="00C431CF" w:rsidP="45704CE2" w:rsidRDefault="00C431CF" w14:paraId="4E40EA03" w14:textId="7EBE02C6">
            <w:pPr>
              <w:ind w:left="450"/>
              <w:rPr>
                <w:rFonts w:asciiTheme="majorBidi" w:hAnsiTheme="majorBidi" w:cstheme="majorBidi"/>
                <w:sz w:val="20"/>
                <w:szCs w:val="20"/>
              </w:rPr>
            </w:pPr>
            <w:r w:rsidRPr="45704CE2">
              <w:rPr>
                <w:rFonts w:asciiTheme="majorBidi" w:hAnsiTheme="majorBidi" w:cstheme="majorBidi"/>
                <w:sz w:val="20"/>
                <w:szCs w:val="20"/>
              </w:rPr>
              <w:t>-0.</w:t>
            </w:r>
            <w:r w:rsidRPr="45704CE2" w:rsidR="2660A8BC">
              <w:rPr>
                <w:rFonts w:asciiTheme="majorBidi" w:hAnsiTheme="majorBidi" w:cstheme="majorBidi"/>
                <w:sz w:val="20"/>
                <w:szCs w:val="20"/>
              </w:rPr>
              <w:t>02</w:t>
            </w:r>
            <w:r w:rsidRPr="45704CE2">
              <w:rPr>
                <w:rFonts w:asciiTheme="majorBidi" w:hAnsiTheme="majorBidi" w:cstheme="majorBidi"/>
                <w:sz w:val="20"/>
                <w:szCs w:val="20"/>
              </w:rPr>
              <w:t>*** (0.0</w:t>
            </w:r>
            <w:r w:rsidRPr="45704CE2" w:rsidR="4AE3269D">
              <w:rPr>
                <w:rFonts w:asciiTheme="majorBidi" w:hAnsiTheme="majorBidi" w:cstheme="majorBidi"/>
                <w:sz w:val="20"/>
                <w:szCs w:val="20"/>
              </w:rPr>
              <w:t>0</w:t>
            </w:r>
            <w:r w:rsidRPr="45704CE2">
              <w:rPr>
                <w:rFonts w:asciiTheme="majorBidi" w:hAnsiTheme="majorBidi" w:cstheme="majorBidi"/>
                <w:sz w:val="20"/>
                <w:szCs w:val="20"/>
              </w:rPr>
              <w:t>)</w:t>
            </w:r>
          </w:p>
        </w:tc>
      </w:tr>
      <w:tr w:rsidRPr="00C431CF" w:rsidR="00C431CF" w:rsidTr="45704CE2" w14:paraId="6C320389" w14:textId="77777777">
        <w:tc>
          <w:tcPr>
            <w:tcW w:w="2704" w:type="dxa"/>
            <w:tcBorders>
              <w:top w:val="nil"/>
              <w:left w:val="nil"/>
              <w:bottom w:val="nil"/>
              <w:right w:val="nil"/>
            </w:tcBorders>
          </w:tcPr>
          <w:p w:rsidRPr="00C431CF" w:rsidR="00C431CF" w:rsidP="45704CE2" w:rsidRDefault="00C431CF" w14:paraId="5A23E7DC" w14:textId="77777777">
            <w:pPr>
              <w:ind w:left="450"/>
              <w:rPr>
                <w:rFonts w:asciiTheme="majorBidi" w:hAnsiTheme="majorBidi" w:cstheme="majorBidi"/>
                <w:sz w:val="20"/>
                <w:szCs w:val="20"/>
              </w:rPr>
            </w:pPr>
            <w:r w:rsidRPr="45704CE2">
              <w:rPr>
                <w:rFonts w:asciiTheme="majorBidi" w:hAnsiTheme="majorBidi" w:cstheme="majorBidi"/>
                <w:sz w:val="20"/>
                <w:szCs w:val="20"/>
              </w:rPr>
              <w:t>Agreeableness</w:t>
            </w:r>
          </w:p>
        </w:tc>
        <w:tc>
          <w:tcPr>
            <w:tcW w:w="1541" w:type="dxa"/>
            <w:tcBorders>
              <w:top w:val="nil"/>
              <w:left w:val="nil"/>
              <w:bottom w:val="nil"/>
              <w:right w:val="nil"/>
            </w:tcBorders>
          </w:tcPr>
          <w:p w:rsidRPr="00C431CF" w:rsidR="00C431CF" w:rsidP="45704CE2" w:rsidRDefault="00C431CF" w14:paraId="2E82BE1C"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68C4142F"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45472B03"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5649E70F" w14:textId="55028237">
            <w:pPr>
              <w:ind w:left="450"/>
              <w:rPr>
                <w:rFonts w:asciiTheme="majorBidi" w:hAnsiTheme="majorBidi" w:cstheme="majorBidi"/>
                <w:sz w:val="20"/>
                <w:szCs w:val="20"/>
              </w:rPr>
            </w:pPr>
            <w:r w:rsidRPr="45704CE2">
              <w:rPr>
                <w:rFonts w:asciiTheme="majorBidi" w:hAnsiTheme="majorBidi" w:cstheme="majorBidi"/>
                <w:sz w:val="20"/>
                <w:szCs w:val="20"/>
              </w:rPr>
              <w:t>-</w:t>
            </w:r>
            <w:r w:rsidRPr="45704CE2" w:rsidR="47979BE1">
              <w:rPr>
                <w:rFonts w:asciiTheme="majorBidi" w:hAnsiTheme="majorBidi" w:cstheme="majorBidi"/>
                <w:sz w:val="20"/>
                <w:szCs w:val="20"/>
              </w:rPr>
              <w:t>1</w:t>
            </w:r>
            <w:r w:rsidRPr="45704CE2">
              <w:rPr>
                <w:rFonts w:asciiTheme="majorBidi" w:hAnsiTheme="majorBidi" w:cstheme="majorBidi"/>
                <w:sz w:val="20"/>
                <w:szCs w:val="20"/>
              </w:rPr>
              <w:t>.</w:t>
            </w:r>
            <w:r w:rsidRPr="45704CE2" w:rsidR="0795526F">
              <w:rPr>
                <w:rFonts w:asciiTheme="majorBidi" w:hAnsiTheme="majorBidi" w:cstheme="majorBidi"/>
                <w:sz w:val="20"/>
                <w:szCs w:val="20"/>
              </w:rPr>
              <w:t>83</w:t>
            </w:r>
            <w:r w:rsidRPr="45704CE2" w:rsidR="5B79D4B5">
              <w:rPr>
                <w:rFonts w:asciiTheme="majorBidi" w:hAnsiTheme="majorBidi" w:cstheme="majorBidi"/>
                <w:sz w:val="20"/>
                <w:szCs w:val="20"/>
              </w:rPr>
              <w:t>***</w:t>
            </w:r>
            <w:r w:rsidRPr="45704CE2">
              <w:rPr>
                <w:rFonts w:asciiTheme="majorBidi" w:hAnsiTheme="majorBidi" w:cstheme="majorBidi"/>
                <w:sz w:val="20"/>
                <w:szCs w:val="20"/>
              </w:rPr>
              <w:t xml:space="preserve"> </w:t>
            </w:r>
            <w:proofErr w:type="gramStart"/>
            <w:r w:rsidRPr="45704CE2">
              <w:rPr>
                <w:rFonts w:asciiTheme="majorBidi" w:hAnsiTheme="majorBidi" w:cstheme="majorBidi"/>
                <w:sz w:val="20"/>
                <w:szCs w:val="20"/>
              </w:rPr>
              <w:t xml:space="preserve">   (</w:t>
            </w:r>
            <w:proofErr w:type="gramEnd"/>
            <w:r w:rsidRPr="45704CE2">
              <w:rPr>
                <w:rFonts w:asciiTheme="majorBidi" w:hAnsiTheme="majorBidi" w:cstheme="majorBidi"/>
                <w:sz w:val="20"/>
                <w:szCs w:val="20"/>
              </w:rPr>
              <w:t>0.1</w:t>
            </w:r>
            <w:r w:rsidRPr="45704CE2" w:rsidR="3220C377">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43D411ED" w14:textId="77777777">
        <w:tc>
          <w:tcPr>
            <w:tcW w:w="2704" w:type="dxa"/>
            <w:tcBorders>
              <w:top w:val="nil"/>
              <w:left w:val="nil"/>
              <w:bottom w:val="nil"/>
              <w:right w:val="nil"/>
            </w:tcBorders>
          </w:tcPr>
          <w:p w:rsidRPr="00C431CF" w:rsidR="00C431CF" w:rsidP="45704CE2" w:rsidRDefault="00C431CF" w14:paraId="55BE9DD9" w14:textId="77777777">
            <w:pPr>
              <w:ind w:left="450"/>
              <w:rPr>
                <w:rFonts w:asciiTheme="majorBidi" w:hAnsiTheme="majorBidi" w:cstheme="majorBidi"/>
                <w:sz w:val="20"/>
                <w:szCs w:val="20"/>
              </w:rPr>
            </w:pPr>
            <w:r w:rsidRPr="45704CE2">
              <w:rPr>
                <w:rFonts w:asciiTheme="majorBidi" w:hAnsiTheme="majorBidi" w:cstheme="majorBidi"/>
                <w:sz w:val="20"/>
                <w:szCs w:val="20"/>
              </w:rPr>
              <w:t>Conscientiousness</w:t>
            </w:r>
          </w:p>
        </w:tc>
        <w:tc>
          <w:tcPr>
            <w:tcW w:w="1541" w:type="dxa"/>
            <w:tcBorders>
              <w:top w:val="nil"/>
              <w:left w:val="nil"/>
              <w:bottom w:val="nil"/>
              <w:right w:val="nil"/>
            </w:tcBorders>
          </w:tcPr>
          <w:p w:rsidRPr="00C431CF" w:rsidR="00C431CF" w:rsidP="45704CE2" w:rsidRDefault="00C431CF" w14:paraId="0CBA6A12"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6683FF04"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70DB2B6B"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231DA873" w14:textId="5C4DCD06">
            <w:pPr>
              <w:ind w:left="450"/>
              <w:rPr>
                <w:rFonts w:asciiTheme="majorBidi" w:hAnsiTheme="majorBidi" w:cstheme="majorBidi"/>
                <w:sz w:val="20"/>
                <w:szCs w:val="20"/>
              </w:rPr>
            </w:pPr>
            <w:r w:rsidRPr="45704CE2">
              <w:rPr>
                <w:rFonts w:asciiTheme="majorBidi" w:hAnsiTheme="majorBidi" w:cstheme="majorBidi"/>
                <w:sz w:val="20"/>
                <w:szCs w:val="20"/>
              </w:rPr>
              <w:t>-0.</w:t>
            </w:r>
            <w:r w:rsidRPr="45704CE2" w:rsidR="361A7055">
              <w:rPr>
                <w:rFonts w:asciiTheme="majorBidi" w:hAnsiTheme="majorBidi" w:cstheme="majorBidi"/>
                <w:sz w:val="20"/>
                <w:szCs w:val="20"/>
              </w:rPr>
              <w:t>40</w:t>
            </w:r>
            <w:r w:rsidRPr="45704CE2">
              <w:rPr>
                <w:rFonts w:asciiTheme="majorBidi" w:hAnsiTheme="majorBidi" w:cstheme="majorBidi"/>
                <w:sz w:val="20"/>
                <w:szCs w:val="20"/>
              </w:rPr>
              <w:t>** (0.1</w:t>
            </w:r>
            <w:r w:rsidRPr="45704CE2" w:rsidR="303BDC84">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6E0B3494" w14:textId="77777777">
        <w:tc>
          <w:tcPr>
            <w:tcW w:w="2704" w:type="dxa"/>
            <w:tcBorders>
              <w:top w:val="nil"/>
              <w:left w:val="nil"/>
              <w:bottom w:val="nil"/>
              <w:right w:val="nil"/>
            </w:tcBorders>
          </w:tcPr>
          <w:p w:rsidRPr="00C431CF" w:rsidR="00C431CF" w:rsidP="41A2C53F" w:rsidRDefault="1E362FAB" w14:paraId="39C09C3F" w14:textId="41994CA4">
            <w:pPr>
              <w:spacing w:line="259" w:lineRule="auto"/>
              <w:ind w:left="450"/>
              <w:rPr>
                <w:rFonts w:asciiTheme="majorBidi" w:hAnsiTheme="majorBidi" w:cstheme="majorBidi"/>
                <w:sz w:val="20"/>
                <w:szCs w:val="20"/>
              </w:rPr>
            </w:pPr>
            <w:r w:rsidRPr="45704CE2">
              <w:rPr>
                <w:rFonts w:asciiTheme="majorBidi" w:hAnsiTheme="majorBidi" w:cstheme="majorBidi"/>
                <w:sz w:val="20"/>
                <w:szCs w:val="20"/>
              </w:rPr>
              <w:t>Extraver</w:t>
            </w:r>
            <w:r w:rsidRPr="45704CE2" w:rsidR="4E74471E">
              <w:rPr>
                <w:rFonts w:asciiTheme="majorBidi" w:hAnsiTheme="majorBidi" w:cstheme="majorBidi"/>
                <w:sz w:val="20"/>
                <w:szCs w:val="20"/>
              </w:rPr>
              <w:t>sion</w:t>
            </w:r>
          </w:p>
        </w:tc>
        <w:tc>
          <w:tcPr>
            <w:tcW w:w="1541" w:type="dxa"/>
            <w:tcBorders>
              <w:top w:val="nil"/>
              <w:left w:val="nil"/>
              <w:bottom w:val="nil"/>
              <w:right w:val="nil"/>
            </w:tcBorders>
          </w:tcPr>
          <w:p w:rsidRPr="00C431CF" w:rsidR="00C431CF" w:rsidP="45704CE2" w:rsidRDefault="00C431CF" w14:paraId="2D36ECFD"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2F2E600E"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2127D121"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0F8EA2E0" w14:textId="6AAE4954">
            <w:pPr>
              <w:ind w:left="450"/>
              <w:rPr>
                <w:rFonts w:asciiTheme="majorBidi" w:hAnsiTheme="majorBidi" w:cstheme="majorBidi"/>
                <w:sz w:val="20"/>
                <w:szCs w:val="20"/>
              </w:rPr>
            </w:pPr>
            <w:r w:rsidRPr="45704CE2">
              <w:rPr>
                <w:rFonts w:asciiTheme="majorBidi" w:hAnsiTheme="majorBidi" w:cstheme="majorBidi"/>
                <w:sz w:val="20"/>
                <w:szCs w:val="20"/>
              </w:rPr>
              <w:t>-</w:t>
            </w:r>
            <w:r w:rsidRPr="45704CE2" w:rsidR="389FD385">
              <w:rPr>
                <w:rFonts w:asciiTheme="majorBidi" w:hAnsiTheme="majorBidi" w:cstheme="majorBidi"/>
                <w:sz w:val="20"/>
                <w:szCs w:val="20"/>
              </w:rPr>
              <w:t>1</w:t>
            </w:r>
            <w:r w:rsidRPr="45704CE2">
              <w:rPr>
                <w:rFonts w:asciiTheme="majorBidi" w:hAnsiTheme="majorBidi" w:cstheme="majorBidi"/>
                <w:sz w:val="20"/>
                <w:szCs w:val="20"/>
              </w:rPr>
              <w:t>.</w:t>
            </w:r>
            <w:r w:rsidRPr="45704CE2" w:rsidR="3920B844">
              <w:rPr>
                <w:rFonts w:asciiTheme="majorBidi" w:hAnsiTheme="majorBidi" w:cstheme="majorBidi"/>
                <w:sz w:val="20"/>
                <w:szCs w:val="20"/>
              </w:rPr>
              <w:t>13</w:t>
            </w:r>
            <w:r w:rsidRPr="45704CE2">
              <w:rPr>
                <w:rFonts w:asciiTheme="majorBidi" w:hAnsiTheme="majorBidi" w:cstheme="majorBidi"/>
                <w:sz w:val="20"/>
                <w:szCs w:val="20"/>
              </w:rPr>
              <w:t xml:space="preserve"> </w:t>
            </w:r>
            <w:r w:rsidRPr="45704CE2" w:rsidR="09B289A5">
              <w:rPr>
                <w:rFonts w:asciiTheme="majorBidi" w:hAnsiTheme="majorBidi" w:cstheme="majorBidi"/>
                <w:sz w:val="20"/>
                <w:szCs w:val="20"/>
              </w:rPr>
              <w:t>***</w:t>
            </w:r>
            <w:proofErr w:type="gramStart"/>
            <w:r w:rsidRPr="45704CE2">
              <w:rPr>
                <w:rFonts w:asciiTheme="majorBidi" w:hAnsiTheme="majorBidi" w:cstheme="majorBidi"/>
                <w:sz w:val="20"/>
                <w:szCs w:val="20"/>
              </w:rPr>
              <w:t xml:space="preserve">   (</w:t>
            </w:r>
            <w:proofErr w:type="gramEnd"/>
            <w:r w:rsidRPr="45704CE2">
              <w:rPr>
                <w:rFonts w:asciiTheme="majorBidi" w:hAnsiTheme="majorBidi" w:cstheme="majorBidi"/>
                <w:sz w:val="20"/>
                <w:szCs w:val="20"/>
              </w:rPr>
              <w:t>0.1</w:t>
            </w:r>
            <w:r w:rsidRPr="45704CE2" w:rsidR="1DFBA897">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20BDD854" w14:textId="77777777">
        <w:tc>
          <w:tcPr>
            <w:tcW w:w="2704" w:type="dxa"/>
            <w:tcBorders>
              <w:top w:val="nil"/>
              <w:left w:val="nil"/>
              <w:bottom w:val="nil"/>
              <w:right w:val="nil"/>
            </w:tcBorders>
          </w:tcPr>
          <w:p w:rsidRPr="00C431CF" w:rsidR="00C431CF" w:rsidP="45704CE2" w:rsidRDefault="00C431CF" w14:paraId="3EECFD5D" w14:textId="77777777">
            <w:pPr>
              <w:ind w:left="450"/>
              <w:rPr>
                <w:rFonts w:asciiTheme="majorBidi" w:hAnsiTheme="majorBidi" w:cstheme="majorBidi"/>
                <w:sz w:val="20"/>
                <w:szCs w:val="20"/>
              </w:rPr>
            </w:pPr>
            <w:r w:rsidRPr="45704CE2">
              <w:rPr>
                <w:rFonts w:asciiTheme="majorBidi" w:hAnsiTheme="majorBidi" w:cstheme="majorBidi"/>
                <w:sz w:val="20"/>
                <w:szCs w:val="20"/>
              </w:rPr>
              <w:t>Emotional stability</w:t>
            </w:r>
          </w:p>
        </w:tc>
        <w:tc>
          <w:tcPr>
            <w:tcW w:w="1541" w:type="dxa"/>
            <w:tcBorders>
              <w:top w:val="nil"/>
              <w:left w:val="nil"/>
              <w:bottom w:val="nil"/>
              <w:right w:val="nil"/>
            </w:tcBorders>
          </w:tcPr>
          <w:p w:rsidRPr="00C431CF" w:rsidR="00C431CF" w:rsidP="45704CE2" w:rsidRDefault="00C431CF" w14:paraId="24C0AC55"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0EA000AA"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2B462DAF"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3E5367B1" w14:textId="10145575">
            <w:pPr>
              <w:ind w:left="450"/>
              <w:rPr>
                <w:rFonts w:asciiTheme="majorBidi" w:hAnsiTheme="majorBidi" w:cstheme="majorBidi"/>
                <w:sz w:val="20"/>
                <w:szCs w:val="20"/>
              </w:rPr>
            </w:pPr>
            <w:r w:rsidRPr="45704CE2">
              <w:rPr>
                <w:rFonts w:asciiTheme="majorBidi" w:hAnsiTheme="majorBidi" w:cstheme="majorBidi"/>
                <w:sz w:val="20"/>
                <w:szCs w:val="20"/>
              </w:rPr>
              <w:t>-</w:t>
            </w:r>
            <w:r w:rsidRPr="45704CE2" w:rsidR="32F1EEBC">
              <w:rPr>
                <w:rFonts w:asciiTheme="majorBidi" w:hAnsiTheme="majorBidi" w:cstheme="majorBidi"/>
                <w:sz w:val="20"/>
                <w:szCs w:val="20"/>
              </w:rPr>
              <w:t>1</w:t>
            </w:r>
            <w:r w:rsidRPr="45704CE2">
              <w:rPr>
                <w:rFonts w:asciiTheme="majorBidi" w:hAnsiTheme="majorBidi" w:cstheme="majorBidi"/>
                <w:sz w:val="20"/>
                <w:szCs w:val="20"/>
              </w:rPr>
              <w:t>.</w:t>
            </w:r>
            <w:r w:rsidRPr="45704CE2" w:rsidR="7F10E193">
              <w:rPr>
                <w:rFonts w:asciiTheme="majorBidi" w:hAnsiTheme="majorBidi" w:cstheme="majorBidi"/>
                <w:sz w:val="20"/>
                <w:szCs w:val="20"/>
              </w:rPr>
              <w:t>36</w:t>
            </w:r>
            <w:r w:rsidRPr="45704CE2">
              <w:rPr>
                <w:rFonts w:asciiTheme="majorBidi" w:hAnsiTheme="majorBidi" w:cstheme="majorBidi"/>
                <w:sz w:val="20"/>
                <w:szCs w:val="20"/>
              </w:rPr>
              <w:t xml:space="preserve">** </w:t>
            </w:r>
            <w:proofErr w:type="gramStart"/>
            <w:r w:rsidRPr="45704CE2">
              <w:rPr>
                <w:rFonts w:asciiTheme="majorBidi" w:hAnsiTheme="majorBidi" w:cstheme="majorBidi"/>
                <w:sz w:val="20"/>
                <w:szCs w:val="20"/>
              </w:rPr>
              <w:t xml:space="preserve">   (</w:t>
            </w:r>
            <w:proofErr w:type="gramEnd"/>
            <w:r w:rsidRPr="45704CE2">
              <w:rPr>
                <w:rFonts w:asciiTheme="majorBidi" w:hAnsiTheme="majorBidi" w:cstheme="majorBidi"/>
                <w:sz w:val="20"/>
                <w:szCs w:val="20"/>
              </w:rPr>
              <w:t>0.1</w:t>
            </w:r>
            <w:r w:rsidRPr="45704CE2" w:rsidR="293176D0">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6B6139F1" w14:textId="77777777">
        <w:tc>
          <w:tcPr>
            <w:tcW w:w="2704" w:type="dxa"/>
            <w:tcBorders>
              <w:top w:val="nil"/>
              <w:left w:val="nil"/>
              <w:bottom w:val="nil"/>
              <w:right w:val="nil"/>
            </w:tcBorders>
          </w:tcPr>
          <w:p w:rsidRPr="00C431CF" w:rsidR="00C431CF" w:rsidP="45704CE2" w:rsidRDefault="0C2E306E" w14:paraId="2E20DEFD" w14:textId="32B463AE">
            <w:pPr>
              <w:spacing w:line="259" w:lineRule="auto"/>
              <w:ind w:left="450"/>
              <w:rPr>
                <w:rFonts w:asciiTheme="majorBidi" w:hAnsiTheme="majorBidi" w:cstheme="majorBidi"/>
                <w:sz w:val="20"/>
                <w:szCs w:val="20"/>
              </w:rPr>
            </w:pPr>
            <w:r w:rsidRPr="45704CE2">
              <w:rPr>
                <w:rFonts w:asciiTheme="majorBidi" w:hAnsiTheme="majorBidi" w:cstheme="majorBidi"/>
                <w:sz w:val="20"/>
                <w:szCs w:val="20"/>
              </w:rPr>
              <w:t>Openness to Experience</w:t>
            </w:r>
          </w:p>
        </w:tc>
        <w:tc>
          <w:tcPr>
            <w:tcW w:w="1541" w:type="dxa"/>
            <w:tcBorders>
              <w:top w:val="nil"/>
              <w:left w:val="nil"/>
              <w:bottom w:val="nil"/>
              <w:right w:val="nil"/>
            </w:tcBorders>
          </w:tcPr>
          <w:p w:rsidRPr="00C431CF" w:rsidR="00C431CF" w:rsidP="45704CE2" w:rsidRDefault="00C431CF" w14:paraId="3E176CE6"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23B976FE"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1D16B409"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0B0574DF" w14:textId="16CCC3EA">
            <w:pPr>
              <w:ind w:left="450"/>
              <w:rPr>
                <w:rFonts w:asciiTheme="majorBidi" w:hAnsiTheme="majorBidi" w:cstheme="majorBidi"/>
                <w:sz w:val="20"/>
                <w:szCs w:val="20"/>
              </w:rPr>
            </w:pPr>
            <w:r w:rsidRPr="45704CE2">
              <w:rPr>
                <w:rFonts w:asciiTheme="majorBidi" w:hAnsiTheme="majorBidi" w:cstheme="majorBidi"/>
                <w:sz w:val="20"/>
                <w:szCs w:val="20"/>
              </w:rPr>
              <w:t>-</w:t>
            </w:r>
            <w:r w:rsidRPr="45704CE2" w:rsidR="10212177">
              <w:rPr>
                <w:rFonts w:asciiTheme="majorBidi" w:hAnsiTheme="majorBidi" w:cstheme="majorBidi"/>
                <w:sz w:val="20"/>
                <w:szCs w:val="20"/>
              </w:rPr>
              <w:t>2</w:t>
            </w:r>
            <w:r w:rsidRPr="45704CE2">
              <w:rPr>
                <w:rFonts w:asciiTheme="majorBidi" w:hAnsiTheme="majorBidi" w:cstheme="majorBidi"/>
                <w:sz w:val="20"/>
                <w:szCs w:val="20"/>
              </w:rPr>
              <w:t>.</w:t>
            </w:r>
            <w:r w:rsidRPr="45704CE2" w:rsidR="360EA066">
              <w:rPr>
                <w:rFonts w:asciiTheme="majorBidi" w:hAnsiTheme="majorBidi" w:cstheme="majorBidi"/>
                <w:sz w:val="20"/>
                <w:szCs w:val="20"/>
              </w:rPr>
              <w:t>64</w:t>
            </w:r>
            <w:r w:rsidRPr="45704CE2">
              <w:rPr>
                <w:rFonts w:asciiTheme="majorBidi" w:hAnsiTheme="majorBidi" w:cstheme="majorBidi"/>
                <w:sz w:val="20"/>
                <w:szCs w:val="20"/>
              </w:rPr>
              <w:t>*** (0.1</w:t>
            </w:r>
            <w:r w:rsidRPr="45704CE2" w:rsidR="7E7EAB38">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060B84D9" w14:textId="77777777">
        <w:tc>
          <w:tcPr>
            <w:tcW w:w="2704" w:type="dxa"/>
            <w:tcBorders>
              <w:top w:val="nil"/>
              <w:left w:val="nil"/>
              <w:bottom w:val="nil"/>
              <w:right w:val="nil"/>
            </w:tcBorders>
          </w:tcPr>
          <w:p w:rsidRPr="00C431CF" w:rsidR="00C431CF" w:rsidP="45704CE2" w:rsidRDefault="00C431CF" w14:paraId="0BF8D5D4" w14:textId="77777777">
            <w:pPr>
              <w:ind w:left="450"/>
              <w:rPr>
                <w:rFonts w:asciiTheme="majorBidi" w:hAnsiTheme="majorBidi" w:cstheme="majorBidi"/>
                <w:sz w:val="20"/>
                <w:szCs w:val="20"/>
              </w:rPr>
            </w:pPr>
            <w:r w:rsidRPr="45704CE2">
              <w:rPr>
                <w:rFonts w:asciiTheme="majorBidi" w:hAnsiTheme="majorBidi" w:cstheme="majorBidi"/>
                <w:sz w:val="20"/>
                <w:szCs w:val="20"/>
              </w:rPr>
              <w:t>Age</w:t>
            </w:r>
          </w:p>
        </w:tc>
        <w:tc>
          <w:tcPr>
            <w:tcW w:w="1541" w:type="dxa"/>
            <w:tcBorders>
              <w:top w:val="nil"/>
              <w:left w:val="nil"/>
              <w:bottom w:val="nil"/>
              <w:right w:val="nil"/>
            </w:tcBorders>
          </w:tcPr>
          <w:p w:rsidRPr="00C431CF" w:rsidR="00C431CF" w:rsidP="45704CE2" w:rsidRDefault="00C431CF" w14:paraId="642FE27B"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1C1078EE"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3EFBF9AF" w14:textId="77777777">
            <w:pPr>
              <w:ind w:left="450"/>
              <w:rPr>
                <w:rFonts w:asciiTheme="majorBidi" w:hAnsiTheme="majorBidi" w:cstheme="majorBidi"/>
                <w:sz w:val="20"/>
                <w:szCs w:val="20"/>
              </w:rPr>
            </w:pPr>
          </w:p>
        </w:tc>
        <w:tc>
          <w:tcPr>
            <w:tcW w:w="1541" w:type="dxa"/>
            <w:tcBorders>
              <w:top w:val="nil"/>
              <w:left w:val="nil"/>
              <w:bottom w:val="nil"/>
              <w:right w:val="nil"/>
            </w:tcBorders>
          </w:tcPr>
          <w:p w:rsidRPr="00C431CF" w:rsidR="00C431CF" w:rsidP="45704CE2" w:rsidRDefault="00C431CF" w14:paraId="63A68364" w14:textId="7C816543">
            <w:pPr>
              <w:ind w:left="450"/>
              <w:rPr>
                <w:rFonts w:asciiTheme="majorBidi" w:hAnsiTheme="majorBidi" w:cstheme="majorBidi"/>
                <w:sz w:val="20"/>
                <w:szCs w:val="20"/>
              </w:rPr>
            </w:pPr>
            <w:r w:rsidRPr="45704CE2">
              <w:rPr>
                <w:rFonts w:asciiTheme="majorBidi" w:hAnsiTheme="majorBidi" w:cstheme="majorBidi"/>
                <w:sz w:val="20"/>
                <w:szCs w:val="20"/>
              </w:rPr>
              <w:t>0.0</w:t>
            </w:r>
            <w:r w:rsidRPr="45704CE2" w:rsidR="60989AF4">
              <w:rPr>
                <w:rFonts w:asciiTheme="majorBidi" w:hAnsiTheme="majorBidi" w:cstheme="majorBidi"/>
                <w:sz w:val="20"/>
                <w:szCs w:val="20"/>
              </w:rPr>
              <w:t>8</w:t>
            </w:r>
            <w:r w:rsidRPr="45704CE2">
              <w:rPr>
                <w:rFonts w:asciiTheme="majorBidi" w:hAnsiTheme="majorBidi" w:cstheme="majorBidi"/>
                <w:sz w:val="20"/>
                <w:szCs w:val="20"/>
              </w:rPr>
              <w:t xml:space="preserve">      </w:t>
            </w:r>
            <w:proofErr w:type="gramStart"/>
            <w:r w:rsidRPr="45704CE2">
              <w:rPr>
                <w:rFonts w:asciiTheme="majorBidi" w:hAnsiTheme="majorBidi" w:cstheme="majorBidi"/>
                <w:sz w:val="20"/>
                <w:szCs w:val="20"/>
              </w:rPr>
              <w:t xml:space="preserve">   (</w:t>
            </w:r>
            <w:proofErr w:type="gramEnd"/>
            <w:r w:rsidRPr="45704CE2">
              <w:rPr>
                <w:rFonts w:asciiTheme="majorBidi" w:hAnsiTheme="majorBidi" w:cstheme="majorBidi"/>
                <w:sz w:val="20"/>
                <w:szCs w:val="20"/>
              </w:rPr>
              <w:t>0.01)</w:t>
            </w:r>
          </w:p>
        </w:tc>
      </w:tr>
      <w:tr w:rsidRPr="00C431CF" w:rsidR="00C431CF" w:rsidTr="45704CE2" w14:paraId="21521873" w14:textId="77777777">
        <w:tc>
          <w:tcPr>
            <w:tcW w:w="2704" w:type="dxa"/>
            <w:tcBorders>
              <w:top w:val="nil"/>
              <w:left w:val="nil"/>
              <w:bottom w:val="single" w:color="auto" w:sz="4" w:space="0"/>
              <w:right w:val="nil"/>
            </w:tcBorders>
          </w:tcPr>
          <w:p w:rsidRPr="00C431CF" w:rsidR="00C431CF" w:rsidP="45704CE2" w:rsidRDefault="00C431CF" w14:paraId="02F4336E" w14:textId="77777777">
            <w:pPr>
              <w:ind w:left="450"/>
              <w:rPr>
                <w:rFonts w:asciiTheme="majorBidi" w:hAnsiTheme="majorBidi" w:cstheme="majorBidi"/>
                <w:sz w:val="20"/>
                <w:szCs w:val="20"/>
              </w:rPr>
            </w:pPr>
            <w:r w:rsidRPr="45704CE2">
              <w:rPr>
                <w:rFonts w:asciiTheme="majorBidi" w:hAnsiTheme="majorBidi" w:cstheme="majorBidi"/>
                <w:sz w:val="20"/>
                <w:szCs w:val="20"/>
              </w:rPr>
              <w:t>Gender</w:t>
            </w:r>
          </w:p>
        </w:tc>
        <w:tc>
          <w:tcPr>
            <w:tcW w:w="1541" w:type="dxa"/>
            <w:tcBorders>
              <w:top w:val="nil"/>
              <w:left w:val="nil"/>
              <w:bottom w:val="single" w:color="auto" w:sz="4" w:space="0"/>
              <w:right w:val="nil"/>
            </w:tcBorders>
          </w:tcPr>
          <w:p w:rsidRPr="00C431CF" w:rsidR="00C431CF" w:rsidP="45704CE2" w:rsidRDefault="00C431CF" w14:paraId="6D65B815" w14:textId="77777777">
            <w:pPr>
              <w:ind w:left="450"/>
              <w:rPr>
                <w:rFonts w:asciiTheme="majorBidi" w:hAnsiTheme="majorBidi" w:cstheme="majorBidi"/>
                <w:sz w:val="20"/>
                <w:szCs w:val="20"/>
              </w:rPr>
            </w:pPr>
          </w:p>
        </w:tc>
        <w:tc>
          <w:tcPr>
            <w:tcW w:w="1541" w:type="dxa"/>
            <w:tcBorders>
              <w:top w:val="nil"/>
              <w:left w:val="nil"/>
              <w:bottom w:val="single" w:color="auto" w:sz="4" w:space="0"/>
              <w:right w:val="nil"/>
            </w:tcBorders>
          </w:tcPr>
          <w:p w:rsidRPr="00C431CF" w:rsidR="00C431CF" w:rsidP="45704CE2" w:rsidRDefault="00C431CF" w14:paraId="7253F584" w14:textId="77777777">
            <w:pPr>
              <w:ind w:left="450"/>
              <w:rPr>
                <w:rFonts w:asciiTheme="majorBidi" w:hAnsiTheme="majorBidi" w:cstheme="majorBidi"/>
                <w:sz w:val="20"/>
                <w:szCs w:val="20"/>
              </w:rPr>
            </w:pPr>
          </w:p>
        </w:tc>
        <w:tc>
          <w:tcPr>
            <w:tcW w:w="1541" w:type="dxa"/>
            <w:tcBorders>
              <w:top w:val="nil"/>
              <w:left w:val="nil"/>
              <w:bottom w:val="single" w:color="auto" w:sz="4" w:space="0"/>
              <w:right w:val="nil"/>
            </w:tcBorders>
          </w:tcPr>
          <w:p w:rsidRPr="00C431CF" w:rsidR="00C431CF" w:rsidP="45704CE2" w:rsidRDefault="00C431CF" w14:paraId="19FEAB7D" w14:textId="77777777">
            <w:pPr>
              <w:ind w:left="450"/>
              <w:rPr>
                <w:rFonts w:asciiTheme="majorBidi" w:hAnsiTheme="majorBidi" w:cstheme="majorBidi"/>
                <w:sz w:val="20"/>
                <w:szCs w:val="20"/>
              </w:rPr>
            </w:pPr>
          </w:p>
        </w:tc>
        <w:tc>
          <w:tcPr>
            <w:tcW w:w="1541" w:type="dxa"/>
            <w:tcBorders>
              <w:top w:val="nil"/>
              <w:left w:val="nil"/>
              <w:bottom w:val="single" w:color="auto" w:sz="4" w:space="0"/>
              <w:right w:val="nil"/>
            </w:tcBorders>
          </w:tcPr>
          <w:p w:rsidRPr="00C431CF" w:rsidR="00C431CF" w:rsidP="45704CE2" w:rsidRDefault="00C431CF" w14:paraId="5A05887D" w14:textId="7F6E999E">
            <w:pPr>
              <w:ind w:left="450"/>
              <w:rPr>
                <w:rFonts w:asciiTheme="majorBidi" w:hAnsiTheme="majorBidi" w:cstheme="majorBidi"/>
                <w:sz w:val="20"/>
                <w:szCs w:val="20"/>
              </w:rPr>
            </w:pPr>
            <w:r w:rsidRPr="45704CE2">
              <w:rPr>
                <w:rFonts w:asciiTheme="majorBidi" w:hAnsiTheme="majorBidi" w:cstheme="majorBidi"/>
                <w:sz w:val="20"/>
                <w:szCs w:val="20"/>
              </w:rPr>
              <w:t>-0.</w:t>
            </w:r>
            <w:r w:rsidRPr="45704CE2" w:rsidR="2AA26074">
              <w:rPr>
                <w:rFonts w:asciiTheme="majorBidi" w:hAnsiTheme="majorBidi" w:cstheme="majorBidi"/>
                <w:sz w:val="20"/>
                <w:szCs w:val="20"/>
              </w:rPr>
              <w:t>4</w:t>
            </w:r>
            <w:r w:rsidRPr="45704CE2">
              <w:rPr>
                <w:rFonts w:asciiTheme="majorBidi" w:hAnsiTheme="majorBidi" w:cstheme="majorBidi"/>
                <w:sz w:val="20"/>
                <w:szCs w:val="20"/>
              </w:rPr>
              <w:t>4*** (0.1</w:t>
            </w:r>
            <w:r w:rsidRPr="45704CE2" w:rsidR="39C51DC6">
              <w:rPr>
                <w:rFonts w:asciiTheme="majorBidi" w:hAnsiTheme="majorBidi" w:cstheme="majorBidi"/>
                <w:sz w:val="20"/>
                <w:szCs w:val="20"/>
              </w:rPr>
              <w:t>4</w:t>
            </w:r>
            <w:r w:rsidRPr="45704CE2">
              <w:rPr>
                <w:rFonts w:asciiTheme="majorBidi" w:hAnsiTheme="majorBidi" w:cstheme="majorBidi"/>
                <w:sz w:val="20"/>
                <w:szCs w:val="20"/>
              </w:rPr>
              <w:t>)</w:t>
            </w:r>
          </w:p>
        </w:tc>
      </w:tr>
      <w:tr w:rsidRPr="00C431CF" w:rsidR="00C431CF" w:rsidTr="45704CE2" w14:paraId="234AFB62" w14:textId="77777777">
        <w:tc>
          <w:tcPr>
            <w:tcW w:w="2704" w:type="dxa"/>
            <w:tcBorders>
              <w:top w:val="single" w:color="auto" w:sz="4" w:space="0"/>
              <w:left w:val="nil"/>
              <w:bottom w:val="single" w:color="auto" w:sz="4" w:space="0"/>
              <w:right w:val="nil"/>
            </w:tcBorders>
          </w:tcPr>
          <w:p w:rsidRPr="00C431CF" w:rsidR="00C431CF" w:rsidP="45704CE2" w:rsidRDefault="00C431CF" w14:paraId="6580C2F9" w14:textId="77777777">
            <w:pPr>
              <w:ind w:left="450"/>
              <w:rPr>
                <w:rFonts w:asciiTheme="majorBidi" w:hAnsiTheme="majorBidi" w:cstheme="majorBidi"/>
                <w:sz w:val="20"/>
                <w:szCs w:val="20"/>
              </w:rPr>
            </w:pPr>
            <w:r w:rsidRPr="45704CE2">
              <w:rPr>
                <w:rFonts w:asciiTheme="majorBidi" w:hAnsiTheme="majorBidi" w:cstheme="majorBidi"/>
                <w:sz w:val="20"/>
                <w:szCs w:val="20"/>
              </w:rPr>
              <w:t xml:space="preserve">Fixed effect </w:t>
            </w:r>
          </w:p>
        </w:tc>
        <w:tc>
          <w:tcPr>
            <w:tcW w:w="1541" w:type="dxa"/>
            <w:tcBorders>
              <w:top w:val="single" w:color="auto" w:sz="4" w:space="0"/>
              <w:left w:val="nil"/>
              <w:bottom w:val="single" w:color="auto" w:sz="4" w:space="0"/>
              <w:right w:val="nil"/>
            </w:tcBorders>
          </w:tcPr>
          <w:p w:rsidRPr="00C431CF" w:rsidR="00C431CF" w:rsidP="45704CE2" w:rsidRDefault="00C431CF" w14:paraId="17C4CA70" w14:textId="77777777">
            <w:pPr>
              <w:ind w:left="450"/>
              <w:jc w:val="center"/>
              <w:rPr>
                <w:rFonts w:asciiTheme="majorBidi" w:hAnsiTheme="majorBidi" w:cstheme="majorBidi"/>
                <w:sz w:val="20"/>
                <w:szCs w:val="20"/>
              </w:rPr>
            </w:pP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7396E774" w14:textId="77777777">
            <w:pPr>
              <w:ind w:left="450"/>
              <w:jc w:val="center"/>
              <w:rPr>
                <w:rFonts w:asciiTheme="majorBidi" w:hAnsiTheme="majorBidi" w:cstheme="majorBidi"/>
                <w:sz w:val="20"/>
                <w:szCs w:val="20"/>
              </w:rPr>
            </w:pP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7F3A32E4" w14:textId="77777777">
            <w:pPr>
              <w:ind w:left="450"/>
              <w:jc w:val="center"/>
              <w:rPr>
                <w:rFonts w:asciiTheme="majorBidi" w:hAnsiTheme="majorBidi" w:cstheme="majorBidi"/>
                <w:sz w:val="20"/>
                <w:szCs w:val="20"/>
              </w:rPr>
            </w:pPr>
            <w:r w:rsidRPr="45704CE2">
              <w:rPr>
                <w:rFonts w:asciiTheme="majorBidi" w:hAnsiTheme="majorBidi" w:cstheme="majorBidi"/>
                <w:sz w:val="20"/>
                <w:szCs w:val="20"/>
              </w:rPr>
              <w:t>×</w:t>
            </w:r>
          </w:p>
        </w:tc>
        <w:tc>
          <w:tcPr>
            <w:tcW w:w="1541" w:type="dxa"/>
            <w:tcBorders>
              <w:top w:val="single" w:color="auto" w:sz="4" w:space="0"/>
              <w:left w:val="nil"/>
              <w:bottom w:val="single" w:color="auto" w:sz="4" w:space="0"/>
              <w:right w:val="nil"/>
            </w:tcBorders>
          </w:tcPr>
          <w:p w:rsidRPr="00C431CF" w:rsidR="00C431CF" w:rsidP="45704CE2" w:rsidRDefault="00C431CF" w14:paraId="76BF4871" w14:textId="77777777">
            <w:pPr>
              <w:ind w:left="450"/>
              <w:jc w:val="center"/>
              <w:rPr>
                <w:rFonts w:asciiTheme="majorBidi" w:hAnsiTheme="majorBidi" w:cstheme="majorBidi"/>
                <w:sz w:val="20"/>
                <w:szCs w:val="20"/>
              </w:rPr>
            </w:pPr>
          </w:p>
        </w:tc>
      </w:tr>
      <w:tr w:rsidRPr="00C431CF" w:rsidR="00C431CF" w:rsidTr="45704CE2" w14:paraId="7011270A" w14:textId="77777777">
        <w:tc>
          <w:tcPr>
            <w:tcW w:w="2704" w:type="dxa"/>
            <w:tcBorders>
              <w:top w:val="single" w:color="auto" w:sz="4" w:space="0"/>
              <w:left w:val="nil"/>
              <w:bottom w:val="single" w:color="auto" w:sz="4" w:space="0"/>
              <w:right w:val="nil"/>
            </w:tcBorders>
          </w:tcPr>
          <w:p w:rsidRPr="00C431CF" w:rsidR="00C431CF" w:rsidP="45704CE2" w:rsidRDefault="00C431CF" w14:paraId="0E9A9A79" w14:textId="77777777">
            <w:pPr>
              <w:ind w:left="450"/>
              <w:rPr>
                <w:rFonts w:asciiTheme="majorBidi" w:hAnsiTheme="majorBidi" w:cstheme="majorBidi"/>
                <w:sz w:val="20"/>
                <w:szCs w:val="20"/>
              </w:rPr>
            </w:pPr>
            <w:r w:rsidRPr="45704CE2">
              <w:rPr>
                <w:rFonts w:asciiTheme="majorBidi" w:hAnsiTheme="majorBidi" w:cstheme="majorBidi"/>
                <w:sz w:val="20"/>
                <w:szCs w:val="20"/>
              </w:rPr>
              <w:t>Random effect</w:t>
            </w:r>
          </w:p>
        </w:tc>
        <w:tc>
          <w:tcPr>
            <w:tcW w:w="1541" w:type="dxa"/>
            <w:tcBorders>
              <w:top w:val="single" w:color="auto" w:sz="4" w:space="0"/>
              <w:left w:val="nil"/>
              <w:bottom w:val="single" w:color="auto" w:sz="4" w:space="0"/>
              <w:right w:val="nil"/>
            </w:tcBorders>
          </w:tcPr>
          <w:p w:rsidRPr="00C431CF" w:rsidR="00C431CF" w:rsidP="45704CE2" w:rsidRDefault="00C431CF" w14:paraId="5C24CC74" w14:textId="77777777">
            <w:pPr>
              <w:ind w:left="450"/>
              <w:jc w:val="center"/>
              <w:rPr>
                <w:rFonts w:asciiTheme="majorBidi" w:hAnsiTheme="majorBidi" w:cstheme="majorBidi"/>
                <w:sz w:val="20"/>
                <w:szCs w:val="20"/>
              </w:rPr>
            </w:pPr>
          </w:p>
        </w:tc>
        <w:tc>
          <w:tcPr>
            <w:tcW w:w="1541" w:type="dxa"/>
            <w:tcBorders>
              <w:top w:val="single" w:color="auto" w:sz="4" w:space="0"/>
              <w:left w:val="nil"/>
              <w:bottom w:val="single" w:color="auto" w:sz="4" w:space="0"/>
              <w:right w:val="nil"/>
            </w:tcBorders>
          </w:tcPr>
          <w:p w:rsidRPr="00C431CF" w:rsidR="00C431CF" w:rsidP="45704CE2" w:rsidRDefault="00C431CF" w14:paraId="0AC45656" w14:textId="77777777">
            <w:pPr>
              <w:ind w:left="450"/>
              <w:jc w:val="center"/>
              <w:rPr>
                <w:rFonts w:asciiTheme="majorBidi" w:hAnsiTheme="majorBidi" w:cstheme="majorBidi"/>
                <w:sz w:val="20"/>
                <w:szCs w:val="20"/>
              </w:rPr>
            </w:pPr>
          </w:p>
        </w:tc>
        <w:tc>
          <w:tcPr>
            <w:tcW w:w="1541" w:type="dxa"/>
            <w:tcBorders>
              <w:top w:val="single" w:color="auto" w:sz="4" w:space="0"/>
              <w:left w:val="nil"/>
              <w:bottom w:val="single" w:color="auto" w:sz="4" w:space="0"/>
              <w:right w:val="nil"/>
            </w:tcBorders>
          </w:tcPr>
          <w:p w:rsidRPr="00C431CF" w:rsidR="00C431CF" w:rsidP="45704CE2" w:rsidRDefault="00C431CF" w14:paraId="2930CCB4" w14:textId="77777777">
            <w:pPr>
              <w:ind w:left="450"/>
              <w:jc w:val="center"/>
              <w:rPr>
                <w:rFonts w:asciiTheme="majorBidi" w:hAnsiTheme="majorBidi" w:cstheme="majorBidi"/>
                <w:sz w:val="20"/>
                <w:szCs w:val="20"/>
              </w:rPr>
            </w:pPr>
          </w:p>
        </w:tc>
        <w:tc>
          <w:tcPr>
            <w:tcW w:w="1541" w:type="dxa"/>
            <w:tcBorders>
              <w:top w:val="single" w:color="auto" w:sz="4" w:space="0"/>
              <w:left w:val="nil"/>
              <w:bottom w:val="single" w:color="auto" w:sz="4" w:space="0"/>
              <w:right w:val="nil"/>
            </w:tcBorders>
          </w:tcPr>
          <w:p w:rsidRPr="00C431CF" w:rsidR="00C431CF" w:rsidP="45704CE2" w:rsidRDefault="00C431CF" w14:paraId="5029D65A" w14:textId="77777777">
            <w:pPr>
              <w:ind w:left="450"/>
              <w:jc w:val="center"/>
              <w:rPr>
                <w:rFonts w:asciiTheme="majorBidi" w:hAnsiTheme="majorBidi" w:cstheme="majorBidi"/>
                <w:sz w:val="20"/>
                <w:szCs w:val="20"/>
              </w:rPr>
            </w:pPr>
            <w:r w:rsidRPr="45704CE2">
              <w:rPr>
                <w:rFonts w:asciiTheme="majorBidi" w:hAnsiTheme="majorBidi" w:cstheme="majorBidi"/>
                <w:sz w:val="20"/>
                <w:szCs w:val="20"/>
              </w:rPr>
              <w:t>×</w:t>
            </w:r>
          </w:p>
        </w:tc>
      </w:tr>
      <w:tr w:rsidRPr="00C431CF" w:rsidR="00C431CF" w:rsidTr="45704CE2" w14:paraId="1D00974C" w14:textId="77777777">
        <w:tc>
          <w:tcPr>
            <w:tcW w:w="2704" w:type="dxa"/>
            <w:tcBorders>
              <w:top w:val="single" w:color="auto" w:sz="4" w:space="0"/>
              <w:left w:val="nil"/>
              <w:bottom w:val="single" w:color="auto" w:sz="4" w:space="0"/>
              <w:right w:val="nil"/>
            </w:tcBorders>
          </w:tcPr>
          <w:p w:rsidRPr="00C431CF" w:rsidR="00C431CF" w:rsidP="45704CE2" w:rsidRDefault="00C431CF" w14:paraId="5D139D7F" w14:textId="77777777">
            <w:pPr>
              <w:ind w:left="450"/>
              <w:rPr>
                <w:rFonts w:asciiTheme="majorBidi" w:hAnsiTheme="majorBidi" w:cstheme="majorBidi"/>
                <w:sz w:val="20"/>
                <w:szCs w:val="20"/>
              </w:rPr>
            </w:pPr>
            <w:r w:rsidRPr="45704CE2">
              <w:rPr>
                <w:rFonts w:asciiTheme="majorBidi" w:hAnsiTheme="majorBidi" w:cstheme="majorBidi"/>
                <w:sz w:val="20"/>
                <w:szCs w:val="20"/>
              </w:rPr>
              <w:t>Pseudo R</w:t>
            </w:r>
            <w:r w:rsidRPr="45704CE2">
              <w:rPr>
                <w:rFonts w:asciiTheme="majorBidi" w:hAnsiTheme="majorBidi" w:cstheme="majorBidi"/>
                <w:sz w:val="20"/>
                <w:szCs w:val="20"/>
                <w:vertAlign w:val="superscript"/>
              </w:rPr>
              <w:t>2</w:t>
            </w:r>
          </w:p>
        </w:tc>
        <w:tc>
          <w:tcPr>
            <w:tcW w:w="1541" w:type="dxa"/>
            <w:tcBorders>
              <w:top w:val="single" w:color="auto" w:sz="4" w:space="0"/>
              <w:left w:val="nil"/>
              <w:bottom w:val="single" w:color="auto" w:sz="4" w:space="0"/>
              <w:right w:val="nil"/>
            </w:tcBorders>
          </w:tcPr>
          <w:p w:rsidRPr="00C431CF" w:rsidR="00C431CF" w:rsidP="45704CE2" w:rsidRDefault="00C431CF" w14:paraId="548DFC82" w14:textId="6C60FD58">
            <w:pPr>
              <w:ind w:left="450"/>
              <w:jc w:val="center"/>
              <w:rPr>
                <w:rFonts w:asciiTheme="majorBidi" w:hAnsiTheme="majorBidi" w:cstheme="majorBidi"/>
                <w:sz w:val="20"/>
                <w:szCs w:val="20"/>
              </w:rPr>
            </w:pPr>
            <w:r w:rsidRPr="45704CE2">
              <w:rPr>
                <w:rFonts w:asciiTheme="majorBidi" w:hAnsiTheme="majorBidi" w:cstheme="majorBidi"/>
                <w:sz w:val="20"/>
                <w:szCs w:val="20"/>
              </w:rPr>
              <w:t>0.</w:t>
            </w:r>
            <w:r w:rsidRPr="45704CE2" w:rsidR="6F6E6C32">
              <w:rPr>
                <w:rFonts w:asciiTheme="majorBidi" w:hAnsiTheme="majorBidi" w:cstheme="majorBidi"/>
                <w:sz w:val="20"/>
                <w:szCs w:val="20"/>
              </w:rPr>
              <w:t>33</w:t>
            </w:r>
          </w:p>
        </w:tc>
        <w:tc>
          <w:tcPr>
            <w:tcW w:w="1541" w:type="dxa"/>
            <w:tcBorders>
              <w:top w:val="single" w:color="auto" w:sz="4" w:space="0"/>
              <w:left w:val="nil"/>
              <w:bottom w:val="single" w:color="auto" w:sz="4" w:space="0"/>
              <w:right w:val="nil"/>
            </w:tcBorders>
          </w:tcPr>
          <w:p w:rsidRPr="00C431CF" w:rsidR="00C431CF" w:rsidP="45704CE2" w:rsidRDefault="00C431CF" w14:paraId="661CEC3A" w14:textId="309F2901">
            <w:pPr>
              <w:ind w:left="450"/>
              <w:jc w:val="center"/>
              <w:rPr>
                <w:rFonts w:asciiTheme="majorBidi" w:hAnsiTheme="majorBidi" w:cstheme="majorBidi"/>
                <w:sz w:val="20"/>
                <w:szCs w:val="20"/>
              </w:rPr>
            </w:pPr>
            <w:r w:rsidRPr="45704CE2">
              <w:rPr>
                <w:rFonts w:asciiTheme="majorBidi" w:hAnsiTheme="majorBidi" w:cstheme="majorBidi"/>
                <w:sz w:val="20"/>
                <w:szCs w:val="20"/>
              </w:rPr>
              <w:t>0.4</w:t>
            </w:r>
            <w:r w:rsidRPr="45704CE2" w:rsidR="7F2416D9">
              <w:rPr>
                <w:rFonts w:asciiTheme="majorBidi" w:hAnsiTheme="majorBidi" w:cstheme="majorBidi"/>
                <w:sz w:val="20"/>
                <w:szCs w:val="20"/>
              </w:rPr>
              <w:t>4</w:t>
            </w:r>
          </w:p>
        </w:tc>
        <w:tc>
          <w:tcPr>
            <w:tcW w:w="1541" w:type="dxa"/>
            <w:tcBorders>
              <w:top w:val="single" w:color="auto" w:sz="4" w:space="0"/>
              <w:left w:val="nil"/>
              <w:bottom w:val="single" w:color="auto" w:sz="4" w:space="0"/>
              <w:right w:val="nil"/>
            </w:tcBorders>
          </w:tcPr>
          <w:p w:rsidRPr="00C431CF" w:rsidR="00C431CF" w:rsidP="45704CE2" w:rsidRDefault="00C431CF" w14:paraId="7E9F6793" w14:textId="77777777">
            <w:pPr>
              <w:ind w:left="450"/>
              <w:jc w:val="center"/>
              <w:rPr>
                <w:rFonts w:asciiTheme="majorBidi" w:hAnsiTheme="majorBidi" w:cstheme="majorBidi"/>
                <w:sz w:val="20"/>
                <w:szCs w:val="20"/>
              </w:rPr>
            </w:pPr>
            <w:r w:rsidRPr="45704CE2">
              <w:rPr>
                <w:rFonts w:asciiTheme="majorBidi" w:hAnsiTheme="majorBidi" w:cstheme="majorBidi"/>
                <w:sz w:val="20"/>
                <w:szCs w:val="20"/>
              </w:rPr>
              <w:t>0.46</w:t>
            </w:r>
          </w:p>
        </w:tc>
        <w:tc>
          <w:tcPr>
            <w:tcW w:w="1541" w:type="dxa"/>
            <w:tcBorders>
              <w:top w:val="single" w:color="auto" w:sz="4" w:space="0"/>
              <w:left w:val="nil"/>
              <w:bottom w:val="single" w:color="auto" w:sz="4" w:space="0"/>
              <w:right w:val="nil"/>
            </w:tcBorders>
          </w:tcPr>
          <w:p w:rsidRPr="00C431CF" w:rsidR="00C431CF" w:rsidP="45704CE2" w:rsidRDefault="00C431CF" w14:paraId="445571EE" w14:textId="77777777">
            <w:pPr>
              <w:ind w:left="450"/>
              <w:jc w:val="center"/>
              <w:rPr>
                <w:rFonts w:asciiTheme="majorBidi" w:hAnsiTheme="majorBidi" w:cstheme="majorBidi"/>
                <w:sz w:val="20"/>
                <w:szCs w:val="20"/>
              </w:rPr>
            </w:pPr>
          </w:p>
        </w:tc>
      </w:tr>
      <w:tr w:rsidRPr="00C431CF" w:rsidR="00C431CF" w:rsidTr="45704CE2" w14:paraId="466CD51F" w14:textId="77777777">
        <w:tc>
          <w:tcPr>
            <w:tcW w:w="2704" w:type="dxa"/>
            <w:tcBorders>
              <w:top w:val="single" w:color="auto" w:sz="4" w:space="0"/>
              <w:left w:val="nil"/>
              <w:bottom w:val="single" w:color="auto" w:sz="4" w:space="0"/>
              <w:right w:val="nil"/>
            </w:tcBorders>
          </w:tcPr>
          <w:p w:rsidRPr="00C431CF" w:rsidR="00C431CF" w:rsidP="45704CE2" w:rsidRDefault="00C431CF" w14:paraId="3AB8FE4D" w14:textId="77777777">
            <w:pPr>
              <w:ind w:left="450"/>
              <w:rPr>
                <w:rFonts w:asciiTheme="majorBidi" w:hAnsiTheme="majorBidi" w:cstheme="majorBidi"/>
                <w:sz w:val="20"/>
                <w:szCs w:val="20"/>
              </w:rPr>
            </w:pPr>
            <w:r w:rsidRPr="45704CE2">
              <w:rPr>
                <w:rFonts w:asciiTheme="majorBidi" w:hAnsiTheme="majorBidi" w:cstheme="majorBidi"/>
                <w:sz w:val="20"/>
                <w:szCs w:val="20"/>
              </w:rPr>
              <w:t>BIC</w:t>
            </w:r>
          </w:p>
        </w:tc>
        <w:tc>
          <w:tcPr>
            <w:tcW w:w="1541" w:type="dxa"/>
            <w:tcBorders>
              <w:top w:val="single" w:color="auto" w:sz="4" w:space="0"/>
              <w:left w:val="nil"/>
              <w:bottom w:val="single" w:color="auto" w:sz="4" w:space="0"/>
              <w:right w:val="nil"/>
            </w:tcBorders>
          </w:tcPr>
          <w:p w:rsidRPr="00C431CF" w:rsidR="00C431CF" w:rsidP="45704CE2" w:rsidRDefault="4A03AEFA" w14:paraId="66009295" w14:textId="26E816E3">
            <w:pPr>
              <w:spacing w:line="259" w:lineRule="auto"/>
              <w:ind w:left="450"/>
              <w:jc w:val="center"/>
              <w:rPr>
                <w:rFonts w:asciiTheme="majorBidi" w:hAnsiTheme="majorBidi" w:cstheme="majorBidi"/>
                <w:sz w:val="20"/>
                <w:szCs w:val="20"/>
              </w:rPr>
            </w:pPr>
            <w:r w:rsidRPr="45704CE2">
              <w:rPr>
                <w:rFonts w:asciiTheme="majorBidi" w:hAnsiTheme="majorBidi" w:cstheme="majorBidi"/>
                <w:sz w:val="20"/>
                <w:szCs w:val="20"/>
              </w:rPr>
              <w:t>42,071</w:t>
            </w:r>
          </w:p>
        </w:tc>
        <w:tc>
          <w:tcPr>
            <w:tcW w:w="1541" w:type="dxa"/>
            <w:tcBorders>
              <w:top w:val="single" w:color="auto" w:sz="4" w:space="0"/>
              <w:left w:val="nil"/>
              <w:bottom w:val="single" w:color="auto" w:sz="4" w:space="0"/>
              <w:right w:val="nil"/>
            </w:tcBorders>
          </w:tcPr>
          <w:p w:rsidRPr="00C431CF" w:rsidR="00C431CF" w:rsidP="45704CE2" w:rsidRDefault="00C431CF" w14:paraId="3F044A53" w14:textId="3284E378">
            <w:pPr>
              <w:ind w:left="450"/>
              <w:jc w:val="center"/>
              <w:rPr>
                <w:rFonts w:asciiTheme="majorBidi" w:hAnsiTheme="majorBidi" w:cstheme="majorBidi"/>
                <w:sz w:val="20"/>
                <w:szCs w:val="20"/>
              </w:rPr>
            </w:pPr>
            <w:r w:rsidRPr="45704CE2">
              <w:rPr>
                <w:rFonts w:asciiTheme="majorBidi" w:hAnsiTheme="majorBidi" w:cstheme="majorBidi"/>
                <w:sz w:val="20"/>
                <w:szCs w:val="20"/>
              </w:rPr>
              <w:t>3</w:t>
            </w:r>
            <w:r w:rsidRPr="45704CE2" w:rsidR="6D67CA35">
              <w:rPr>
                <w:rFonts w:asciiTheme="majorBidi" w:hAnsiTheme="majorBidi" w:cstheme="majorBidi"/>
                <w:sz w:val="20"/>
                <w:szCs w:val="20"/>
              </w:rPr>
              <w:t>6,804</w:t>
            </w:r>
          </w:p>
        </w:tc>
        <w:tc>
          <w:tcPr>
            <w:tcW w:w="1541" w:type="dxa"/>
            <w:tcBorders>
              <w:top w:val="single" w:color="auto" w:sz="4" w:space="0"/>
              <w:left w:val="nil"/>
              <w:bottom w:val="single" w:color="auto" w:sz="4" w:space="0"/>
              <w:right w:val="nil"/>
            </w:tcBorders>
          </w:tcPr>
          <w:p w:rsidRPr="00C431CF" w:rsidR="00C431CF" w:rsidP="45704CE2" w:rsidRDefault="6D67CA35" w14:paraId="22A43715" w14:textId="7279C98B">
            <w:pPr>
              <w:spacing w:line="259" w:lineRule="auto"/>
              <w:ind w:left="450"/>
              <w:jc w:val="center"/>
              <w:rPr>
                <w:rFonts w:asciiTheme="majorBidi" w:hAnsiTheme="majorBidi" w:cstheme="majorBidi"/>
                <w:sz w:val="20"/>
                <w:szCs w:val="20"/>
              </w:rPr>
            </w:pPr>
            <w:r w:rsidRPr="45704CE2">
              <w:rPr>
                <w:rFonts w:asciiTheme="majorBidi" w:hAnsiTheme="majorBidi" w:cstheme="majorBidi"/>
                <w:sz w:val="20"/>
                <w:szCs w:val="20"/>
              </w:rPr>
              <w:t>36,028</w:t>
            </w:r>
          </w:p>
        </w:tc>
        <w:tc>
          <w:tcPr>
            <w:tcW w:w="1541" w:type="dxa"/>
            <w:tcBorders>
              <w:top w:val="single" w:color="auto" w:sz="4" w:space="0"/>
              <w:left w:val="nil"/>
              <w:bottom w:val="single" w:color="auto" w:sz="4" w:space="0"/>
              <w:right w:val="nil"/>
            </w:tcBorders>
          </w:tcPr>
          <w:p w:rsidRPr="00C431CF" w:rsidR="00C431CF" w:rsidP="45704CE2" w:rsidRDefault="00C431CF" w14:paraId="10E1EDCF" w14:textId="07D03E32">
            <w:pPr>
              <w:ind w:left="450"/>
              <w:jc w:val="center"/>
              <w:rPr>
                <w:rFonts w:asciiTheme="majorBidi" w:hAnsiTheme="majorBidi" w:cstheme="majorBidi"/>
                <w:sz w:val="20"/>
                <w:szCs w:val="20"/>
              </w:rPr>
            </w:pPr>
            <w:r w:rsidRPr="45704CE2">
              <w:rPr>
                <w:rFonts w:asciiTheme="majorBidi" w:hAnsiTheme="majorBidi" w:cstheme="majorBidi"/>
                <w:sz w:val="20"/>
                <w:szCs w:val="20"/>
              </w:rPr>
              <w:t>3</w:t>
            </w:r>
            <w:r w:rsidRPr="45704CE2" w:rsidR="0A8A4D8F">
              <w:rPr>
                <w:rFonts w:asciiTheme="majorBidi" w:hAnsiTheme="majorBidi" w:cstheme="majorBidi"/>
                <w:sz w:val="20"/>
                <w:szCs w:val="20"/>
              </w:rPr>
              <w:t>1,062</w:t>
            </w:r>
          </w:p>
        </w:tc>
      </w:tr>
    </w:tbl>
    <w:p w:rsidR="00A31305" w:rsidP="00A31305" w:rsidRDefault="00C431CF" w14:paraId="69D093D7" w14:textId="77777777">
      <w:pPr>
        <w:ind w:left="450" w:hanging="90"/>
        <w:rPr>
          <w:rFonts w:asciiTheme="majorBidi" w:hAnsiTheme="majorBidi" w:cstheme="majorBidi"/>
        </w:rPr>
      </w:pPr>
      <w:r w:rsidRPr="45704CE2">
        <w:rPr>
          <w:rFonts w:asciiTheme="majorBidi" w:hAnsiTheme="majorBidi" w:cstheme="majorBidi"/>
        </w:rPr>
        <w:t>Note: ***: p&lt;0.001, **: p&lt;0</w:t>
      </w:r>
    </w:p>
    <w:p w:rsidRPr="00A31305" w:rsidR="00A31305" w:rsidP="00B34E91" w:rsidRDefault="00A31305" w14:paraId="4556CF5D" w14:textId="136801A4">
      <w:pPr>
        <w:spacing w:before="280" w:after="280"/>
        <w:rPr>
          <w:b/>
          <w:bCs/>
          <w:sz w:val="24"/>
          <w:szCs w:val="24"/>
        </w:rPr>
      </w:pPr>
      <w:r w:rsidRPr="00A31305">
        <w:rPr>
          <w:b/>
          <w:bCs/>
          <w:sz w:val="24"/>
          <w:szCs w:val="24"/>
        </w:rPr>
        <w:t>Discussions</w:t>
      </w:r>
    </w:p>
    <w:p w:rsidRPr="00B34E91" w:rsidR="00B34E91" w:rsidP="00B34E91" w:rsidRDefault="00B34E91" w14:paraId="51454298" w14:textId="3E0E4AC2">
      <w:pPr>
        <w:spacing w:before="280" w:after="280"/>
        <w:rPr>
          <w:sz w:val="24"/>
          <w:szCs w:val="24"/>
        </w:rPr>
      </w:pPr>
      <w:r w:rsidRPr="59D03DEA">
        <w:rPr>
          <w:sz w:val="24"/>
          <w:szCs w:val="24"/>
        </w:rPr>
        <w:t xml:space="preserve">In this paper, we offer a new epidemic modeling approach to incorporate human behavior in infectious disease models </w:t>
      </w:r>
      <w:r w:rsidRPr="59D03DEA" w:rsidR="00E2338B">
        <w:rPr>
          <w:sz w:val="24"/>
          <w:szCs w:val="24"/>
        </w:rPr>
        <w:t xml:space="preserve">by </w:t>
      </w:r>
      <w:r w:rsidRPr="59D03DEA">
        <w:rPr>
          <w:sz w:val="24"/>
          <w:szCs w:val="24"/>
        </w:rPr>
        <w:t xml:space="preserve">leveraging generative AI, specifically LLMs. In this paradigm of individual-level epidemic modeling, each agent is empowered by AI to make decisions (here, whether to go outside) by correlating different </w:t>
      </w:r>
      <w:r w:rsidRPr="59D03DEA" w:rsidR="00E2338B">
        <w:rPr>
          <w:sz w:val="24"/>
          <w:szCs w:val="24"/>
        </w:rPr>
        <w:t xml:space="preserve">pieces of </w:t>
      </w:r>
      <w:r w:rsidRPr="59D03DEA">
        <w:rPr>
          <w:sz w:val="24"/>
          <w:szCs w:val="24"/>
        </w:rPr>
        <w:t>contextual information (such as their personality traits, health status, and the prevalence of the disease) with the common knowledge that exist</w:t>
      </w:r>
      <w:r w:rsidRPr="59D03DEA" w:rsidR="00E2338B">
        <w:rPr>
          <w:sz w:val="24"/>
          <w:szCs w:val="24"/>
        </w:rPr>
        <w:t>s</w:t>
      </w:r>
      <w:r w:rsidRPr="59D03DEA">
        <w:rPr>
          <w:sz w:val="24"/>
          <w:szCs w:val="24"/>
        </w:rPr>
        <w:t xml:space="preserve"> in an LLM (here, ChatGPT). In this approach, rather than a modeler formulating decision</w:t>
      </w:r>
      <w:r w:rsidRPr="59D03DEA" w:rsidR="00E2338B">
        <w:rPr>
          <w:sz w:val="24"/>
          <w:szCs w:val="24"/>
        </w:rPr>
        <w:t>-</w:t>
      </w:r>
      <w:r w:rsidRPr="59D03DEA">
        <w:rPr>
          <w:sz w:val="24"/>
          <w:szCs w:val="24"/>
        </w:rPr>
        <w:t xml:space="preserve">making rules and estimating their corresponding parameter values for each agent, she empowers each agent with </w:t>
      </w:r>
      <w:r w:rsidRPr="59D03DEA" w:rsidR="6A100B97">
        <w:rPr>
          <w:sz w:val="24"/>
          <w:szCs w:val="24"/>
        </w:rPr>
        <w:t>reasoning</w:t>
      </w:r>
      <w:r w:rsidRPr="59D03DEA">
        <w:rPr>
          <w:sz w:val="24"/>
          <w:szCs w:val="24"/>
        </w:rPr>
        <w:t xml:space="preserve"> power by connecting them to a well-performing LLM. We show that without the modeler imposing decision choices (i.e., decisions as exogenous inputs), or how to make decisions (i.e., decision rules), agents can make decisions that are consistent with how humans behave in the real world. For example, in our case, they are more likely to decide to self-isolate when cases rise, quarantine when they feel sick, or stay home if they have a more risk-averse personality or </w:t>
      </w:r>
      <w:r w:rsidRPr="59D03DEA" w:rsidR="00E2338B">
        <w:rPr>
          <w:sz w:val="24"/>
          <w:szCs w:val="24"/>
        </w:rPr>
        <w:t xml:space="preserve">are </w:t>
      </w:r>
      <w:r w:rsidRPr="59D03DEA">
        <w:rPr>
          <w:sz w:val="24"/>
          <w:szCs w:val="24"/>
        </w:rPr>
        <w:t>elderly. Through interactions of these generative agents, two emergent behaviors are observed: the agents are collectively able to flatten the curve of the epidemic</w:t>
      </w:r>
      <w:r w:rsidRPr="59D03DEA" w:rsidR="00E2338B">
        <w:rPr>
          <w:sz w:val="24"/>
          <w:szCs w:val="24"/>
        </w:rPr>
        <w:t>;</w:t>
      </w:r>
      <w:r w:rsidRPr="59D03DEA">
        <w:rPr>
          <w:sz w:val="24"/>
          <w:szCs w:val="24"/>
        </w:rPr>
        <w:t xml:space="preserve"> and the system recreate various modes of an epidemic, including multiple waves and continuing endemic states. </w:t>
      </w:r>
    </w:p>
    <w:p w:rsidRPr="00B34E91" w:rsidR="00B34E91" w:rsidP="00B34E91" w:rsidRDefault="00B34E91" w14:paraId="69189F7A" w14:textId="146CD9C7">
      <w:pPr>
        <w:spacing w:before="280" w:after="280"/>
        <w:rPr>
          <w:sz w:val="24"/>
          <w:szCs w:val="24"/>
          <w:u w:val="single"/>
        </w:rPr>
      </w:pPr>
      <w:r w:rsidRPr="45704CE2">
        <w:rPr>
          <w:sz w:val="24"/>
          <w:szCs w:val="24"/>
        </w:rPr>
        <w:t>We demonstrate the results in three steps by performing various simulation experiments couple</w:t>
      </w:r>
      <w:r w:rsidRPr="45704CE2" w:rsidR="00E2338B">
        <w:rPr>
          <w:sz w:val="24"/>
          <w:szCs w:val="24"/>
        </w:rPr>
        <w:t>d</w:t>
      </w:r>
      <w:r w:rsidRPr="45704CE2">
        <w:rPr>
          <w:sz w:val="24"/>
          <w:szCs w:val="24"/>
        </w:rPr>
        <w:t xml:space="preserve"> </w:t>
      </w:r>
      <w:r w:rsidRPr="45704CE2" w:rsidR="00E2338B">
        <w:rPr>
          <w:sz w:val="24"/>
          <w:szCs w:val="24"/>
        </w:rPr>
        <w:t xml:space="preserve">with </w:t>
      </w:r>
      <w:r w:rsidRPr="45704CE2">
        <w:rPr>
          <w:sz w:val="24"/>
          <w:szCs w:val="24"/>
        </w:rPr>
        <w:t>a conventional agent-based model with an LLM through API calls. In the base</w:t>
      </w:r>
      <w:r w:rsidRPr="45704CE2" w:rsidR="00E2338B">
        <w:rPr>
          <w:sz w:val="24"/>
          <w:szCs w:val="24"/>
        </w:rPr>
        <w:t>-</w:t>
      </w:r>
      <w:r w:rsidRPr="45704CE2">
        <w:rPr>
          <w:sz w:val="24"/>
          <w:szCs w:val="24"/>
        </w:rPr>
        <w:t xml:space="preserve">run scenario, we show that in the absence of feedback about the disease, self-health, and societal health, the generative agents behave </w:t>
      </w:r>
      <w:proofErr w:type="gramStart"/>
      <w:r w:rsidRPr="45704CE2">
        <w:rPr>
          <w:sz w:val="24"/>
          <w:szCs w:val="24"/>
        </w:rPr>
        <w:t>similar to</w:t>
      </w:r>
      <w:proofErr w:type="gramEnd"/>
      <w:r w:rsidRPr="45704CE2">
        <w:rPr>
          <w:sz w:val="24"/>
          <w:szCs w:val="24"/>
        </w:rPr>
        <w:t xml:space="preserve"> rule-based agents in classic ABM frameworks and SIR compartmental models. In the next step, informing agents about their own health at the beginning of each time step, we observe that agents with symptoms are more likely to decrease their mobility. Most agents with symptoms of a fever and cough quarantine themselves by staying home. As a result, agents </w:t>
      </w:r>
      <w:proofErr w:type="gramStart"/>
      <w:r w:rsidRPr="45704CE2">
        <w:rPr>
          <w:sz w:val="24"/>
          <w:szCs w:val="24"/>
        </w:rPr>
        <w:t>are able to</w:t>
      </w:r>
      <w:proofErr w:type="gramEnd"/>
      <w:r w:rsidRPr="45704CE2">
        <w:rPr>
          <w:sz w:val="24"/>
          <w:szCs w:val="24"/>
        </w:rPr>
        <w:t xml:space="preserve"> slow the spread of the disease. </w:t>
      </w:r>
      <w:r w:rsidRPr="45704CE2" w:rsidR="00E2338B">
        <w:rPr>
          <w:sz w:val="24"/>
          <w:szCs w:val="24"/>
        </w:rPr>
        <w:t>Finally</w:t>
      </w:r>
      <w:r w:rsidRPr="45704CE2">
        <w:rPr>
          <w:sz w:val="24"/>
          <w:szCs w:val="24"/>
        </w:rPr>
        <w:t xml:space="preserve">, when agents are primed with societal health information, news about the epidemic, and the daily active case count in their simulated town, they </w:t>
      </w:r>
      <w:proofErr w:type="gramStart"/>
      <w:r w:rsidRPr="45704CE2">
        <w:rPr>
          <w:sz w:val="24"/>
          <w:szCs w:val="24"/>
        </w:rPr>
        <w:t>are able to</w:t>
      </w:r>
      <w:proofErr w:type="gramEnd"/>
      <w:r w:rsidRPr="45704CE2">
        <w:rPr>
          <w:sz w:val="24"/>
          <w:szCs w:val="24"/>
        </w:rPr>
        <w:t xml:space="preserve"> flatten the curve of the epidemic </w:t>
      </w:r>
      <w:r w:rsidRPr="45704CE2" w:rsidR="00E2338B">
        <w:rPr>
          <w:sz w:val="24"/>
          <w:szCs w:val="24"/>
        </w:rPr>
        <w:t xml:space="preserve">substantially </w:t>
      </w:r>
      <w:r w:rsidRPr="45704CE2">
        <w:rPr>
          <w:sz w:val="24"/>
          <w:szCs w:val="24"/>
        </w:rPr>
        <w:t>in their town by self-isolating. Individual</w:t>
      </w:r>
      <w:r w:rsidRPr="45704CE2" w:rsidR="00E2338B">
        <w:rPr>
          <w:sz w:val="24"/>
          <w:szCs w:val="24"/>
        </w:rPr>
        <w:t>-</w:t>
      </w:r>
      <w:r w:rsidRPr="45704CE2">
        <w:rPr>
          <w:sz w:val="24"/>
          <w:szCs w:val="24"/>
        </w:rPr>
        <w:t>level analysis shows variation in the decisions of agents and different responsiveness to news about the virus</w:t>
      </w:r>
      <w:r w:rsidRPr="45704CE2" w:rsidR="00E2338B">
        <w:rPr>
          <w:sz w:val="24"/>
          <w:szCs w:val="24"/>
        </w:rPr>
        <w:t>,</w:t>
      </w:r>
      <w:r w:rsidRPr="45704CE2">
        <w:rPr>
          <w:sz w:val="24"/>
          <w:szCs w:val="24"/>
        </w:rPr>
        <w:t xml:space="preserve"> resembling a real-world situation. </w:t>
      </w:r>
    </w:p>
    <w:p w:rsidRPr="00B34E91" w:rsidR="00B34E91" w:rsidP="00B34E91" w:rsidRDefault="00B34E91" w14:paraId="70AAF87D" w14:textId="470D2850">
      <w:pPr>
        <w:spacing w:before="280" w:after="280"/>
        <w:rPr>
          <w:sz w:val="24"/>
          <w:szCs w:val="24"/>
        </w:rPr>
      </w:pPr>
      <w:r w:rsidRPr="45704CE2">
        <w:rPr>
          <w:sz w:val="24"/>
          <w:szCs w:val="24"/>
        </w:rPr>
        <w:t xml:space="preserve">This research contributes to the literature </w:t>
      </w:r>
      <w:r w:rsidRPr="45704CE2" w:rsidR="003D1A6D">
        <w:rPr>
          <w:sz w:val="24"/>
          <w:szCs w:val="24"/>
        </w:rPr>
        <w:t xml:space="preserve">on </w:t>
      </w:r>
      <w:r w:rsidRPr="45704CE2">
        <w:rPr>
          <w:sz w:val="24"/>
          <w:szCs w:val="24"/>
        </w:rPr>
        <w:t>infectious disease modeling</w:t>
      </w:r>
      <w:r w:rsidRPr="45704CE2" w:rsidR="002608E0">
        <w:rPr>
          <w:sz w:val="24"/>
          <w:szCs w:val="24"/>
        </w:rPr>
        <w:t xml:space="preserve"> </w:t>
      </w:r>
      <w:r w:rsidRPr="00406E8E" w:rsidR="002608E0">
        <w:rPr>
          <w:sz w:val="24"/>
          <w:szCs w:val="24"/>
          <w:highlight w:val="darkGreen"/>
        </w:rPr>
        <w:fldChar w:fldCharType="begin">
          <w:fldData xml:space="preserve">PEVuZE5vdGU+PENpdGU+PEF1dGhvcj5LZXJtYWNrPC9BdXRob3I+PFllYXI+MTkyNzwvWWVhcj48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</w:fldData>
        </w:fldChar>
      </w:r>
      <w:r w:rsidRPr="00406E8E" w:rsidR="00D305CE">
        <w:rPr>
          <w:sz w:val="24"/>
          <w:szCs w:val="24"/>
          <w:highlight w:val="darkGreen"/>
        </w:rPr>
        <w:instrText xml:space="preserve"> ADDIN EN.CITE </w:instrText>
      </w:r>
      <w:r w:rsidRPr="00406E8E" w:rsidR="00D305CE">
        <w:rPr>
          <w:sz w:val="24"/>
          <w:szCs w:val="24"/>
          <w:highlight w:val="darkGreen"/>
        </w:rPr>
        <w:fldChar w:fldCharType="begin">
          <w:fldData xml:space="preserve">PEVuZE5vdGU+PENpdGU+PEF1dGhvcj5LZXJtYWNrPC9BdXRob3I+PFllYXI+MTkyNzwvWWVhcj48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</w:fldData>
        </w:fldChar>
      </w:r>
      <w:r w:rsidRPr="00406E8E" w:rsidR="00D305CE">
        <w:rPr>
          <w:sz w:val="24"/>
          <w:szCs w:val="24"/>
          <w:highlight w:val="darkGreen"/>
        </w:rPr>
        <w:instrText xml:space="preserve"> ADDIN EN.CITE.DATA </w:instrText>
      </w:r>
      <w:r w:rsidRPr="00406E8E" w:rsidR="00D305CE">
        <w:rPr>
          <w:sz w:val="24"/>
          <w:szCs w:val="24"/>
          <w:highlight w:val="darkGreen"/>
        </w:rPr>
      </w:r>
      <w:r w:rsidRPr="00406E8E" w:rsidR="00D305CE">
        <w:rPr>
          <w:sz w:val="24"/>
          <w:szCs w:val="24"/>
          <w:highlight w:val="darkGreen"/>
        </w:rPr>
        <w:fldChar w:fldCharType="end"/>
      </w:r>
      <w:r w:rsidRPr="00406E8E" w:rsidR="002608E0">
        <w:rPr>
          <w:sz w:val="24"/>
          <w:szCs w:val="24"/>
          <w:highlight w:val="darkGreen"/>
        </w:rPr>
      </w:r>
      <w:r w:rsidRPr="00406E8E" w:rsidR="002608E0">
        <w:rPr>
          <w:sz w:val="24"/>
          <w:szCs w:val="24"/>
          <w:highlight w:val="darkGreen"/>
        </w:rPr>
        <w:fldChar w:fldCharType="separate"/>
      </w:r>
      <w:r w:rsidRPr="45704CE2" w:rsidR="00D305CE">
        <w:rPr>
          <w:noProof/>
          <w:sz w:val="24"/>
          <w:szCs w:val="24"/>
        </w:rPr>
        <w:t>(22)</w:t>
      </w:r>
      <w:r w:rsidRPr="00406E8E" w:rsidR="002608E0">
        <w:rPr>
          <w:sz w:val="24"/>
          <w:szCs w:val="24"/>
          <w:highlight w:val="darkGreen"/>
        </w:rPr>
        <w:fldChar w:fldCharType="end"/>
      </w:r>
      <w:r w:rsidRPr="45704CE2">
        <w:rPr>
          <w:sz w:val="24"/>
          <w:szCs w:val="24"/>
        </w:rPr>
        <w:t xml:space="preserve"> by proving a new epidemic modeling approach. While several previous studies stressed the importance of coupling disease models (such as compartmental models or ABMs)</w:t>
      </w:r>
      <w:r w:rsidRPr="45704CE2" w:rsidR="003D1A6D">
        <w:rPr>
          <w:sz w:val="24"/>
          <w:szCs w:val="24"/>
        </w:rPr>
        <w:t>,</w:t>
      </w:r>
      <w:r w:rsidRPr="45704CE2">
        <w:rPr>
          <w:sz w:val="24"/>
          <w:szCs w:val="24"/>
        </w:rPr>
        <w:t xml:space="preserve"> few have formally pursued this path </w:t>
      </w:r>
      <w:r w:rsidRPr="00406E8E" w:rsidR="002608E0">
        <w:rPr>
          <w:sz w:val="24"/>
          <w:szCs w:val="24"/>
          <w:highlight w:val="darkGreen"/>
        </w:rPr>
        <w:fldChar w:fldCharType="begin">
          <w:fldData xml:space="preserve">PEVuZE5vdGU+PENpdGU+PEF1dGhvcj5RaXU8L0F1dGhvcj48WWVhcj4yMDIyPC9ZZWFyPjxSZWNO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</w:fldData>
        </w:fldChar>
      </w:r>
      <w:r w:rsidRPr="00406E8E" w:rsidR="00D305CE">
        <w:rPr>
          <w:sz w:val="24"/>
          <w:szCs w:val="24"/>
          <w:highlight w:val="darkGreen"/>
        </w:rPr>
        <w:instrText xml:space="preserve"> ADDIN EN.CITE </w:instrText>
      </w:r>
      <w:r w:rsidRPr="00406E8E" w:rsidR="00D305CE">
        <w:rPr>
          <w:sz w:val="24"/>
          <w:szCs w:val="24"/>
          <w:highlight w:val="darkGreen"/>
        </w:rPr>
        <w:fldChar w:fldCharType="begin">
          <w:fldData xml:space="preserve">PEVuZE5vdGU+PENpdGU+PEF1dGhvcj5RaXU8L0F1dGhvcj48WWVhcj4yMDIyPC9ZZWFyPjxSZWNO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</w:fldData>
        </w:fldChar>
      </w:r>
      <w:r w:rsidRPr="00406E8E" w:rsidR="00D305CE">
        <w:rPr>
          <w:sz w:val="24"/>
          <w:szCs w:val="24"/>
          <w:highlight w:val="darkGreen"/>
        </w:rPr>
        <w:instrText xml:space="preserve"> ADDIN EN.CITE.DATA </w:instrText>
      </w:r>
      <w:r w:rsidRPr="00406E8E" w:rsidR="00D305CE">
        <w:rPr>
          <w:sz w:val="24"/>
          <w:szCs w:val="24"/>
          <w:highlight w:val="darkGreen"/>
        </w:rPr>
      </w:r>
      <w:r w:rsidRPr="00406E8E" w:rsidR="00D305CE">
        <w:rPr>
          <w:sz w:val="24"/>
          <w:szCs w:val="24"/>
          <w:highlight w:val="darkGreen"/>
        </w:rPr>
        <w:fldChar w:fldCharType="end"/>
      </w:r>
      <w:r w:rsidRPr="00406E8E" w:rsidR="002608E0">
        <w:rPr>
          <w:sz w:val="24"/>
          <w:szCs w:val="24"/>
          <w:highlight w:val="darkGreen"/>
        </w:rPr>
      </w:r>
      <w:r w:rsidRPr="00406E8E" w:rsidR="002608E0">
        <w:rPr>
          <w:sz w:val="24"/>
          <w:szCs w:val="24"/>
          <w:highlight w:val="darkGreen"/>
        </w:rPr>
        <w:fldChar w:fldCharType="separate"/>
      </w:r>
      <w:r w:rsidRPr="45704CE2" w:rsidR="00D305CE">
        <w:rPr>
          <w:noProof/>
          <w:sz w:val="24"/>
          <w:szCs w:val="24"/>
        </w:rPr>
        <w:t>(23, 24)</w:t>
      </w:r>
      <w:r w:rsidRPr="00406E8E" w:rsidR="002608E0">
        <w:rPr>
          <w:sz w:val="24"/>
          <w:szCs w:val="24"/>
          <w:highlight w:val="darkGreen"/>
        </w:rPr>
        <w:fldChar w:fldCharType="end"/>
      </w:r>
      <w:r w:rsidRPr="45704CE2">
        <w:rPr>
          <w:sz w:val="24"/>
          <w:szCs w:val="24"/>
        </w:rPr>
        <w:t xml:space="preserve">. Our research contributes to this body of literature by providing a novel way for closing the feedback </w:t>
      </w:r>
      <w:r w:rsidRPr="45704CE2" w:rsidR="003D1A6D">
        <w:rPr>
          <w:sz w:val="24"/>
          <w:szCs w:val="24"/>
        </w:rPr>
        <w:t xml:space="preserve">loop </w:t>
      </w:r>
      <w:r w:rsidRPr="45704CE2">
        <w:rPr>
          <w:sz w:val="24"/>
          <w:szCs w:val="24"/>
        </w:rPr>
        <w:t>between disease and human behavior. This approach, while resonating with dynamic approaches that endogenously formulate human behavior</w:t>
      </w:r>
      <w:r w:rsidRPr="45704CE2" w:rsidR="002608E0">
        <w:rPr>
          <w:sz w:val="24"/>
          <w:szCs w:val="24"/>
        </w:rPr>
        <w:t xml:space="preserve"> </w:t>
      </w:r>
      <w:r w:rsidRPr="00406E8E" w:rsidR="002608E0">
        <w:rPr>
          <w:sz w:val="24"/>
          <w:szCs w:val="24"/>
          <w:highlight w:val="darkGreen"/>
        </w:rPr>
        <w:fldChar w:fldCharType="begin"/>
      </w:r>
      <w:r w:rsidRPr="00406E8E" w:rsidR="00D305CE">
        <w:rPr>
          <w:sz w:val="24"/>
          <w:szCs w:val="24"/>
          <w:highlight w:val="darkGreen"/>
        </w:rPr>
        <w:instrText xml:space="preserve"> ADDIN EN.CITE &lt;EndNote&gt;&lt;Cite&gt;&lt;Author&gt;Richardson&lt;/Author&gt;&lt;Year&gt;2011&lt;/Year&gt;&lt;RecNum&gt;201&lt;/RecNum&gt;&lt;DisplayText&gt;(25)&lt;/DisplayText&gt;&lt;record&gt;&lt;rec-number&gt;201&lt;/rec-number&gt;&lt;foreign-keys&gt;&lt;key app="EN" db-id="22zdzpfd7dfp9aere07pppvhvwtsswaa05zp" timestamp="1688844265"&gt;201&lt;/key&gt;&lt;/foreign-keys&gt;&lt;ref-type name="Journal Article"&gt;17&lt;/ref-type&gt;&lt;contributors&gt;&lt;authors&gt;&lt;author&gt;Richardson, George P.&lt;/author&gt;&lt;/authors&gt;&lt;/contributors&gt;&lt;titles&gt;&lt;title&gt;Reflections on the foundations of system dynamics&lt;/title&gt;&lt;secondary-title&gt;System Dynamics Review&lt;/secondary-title&gt;&lt;/titles&gt;&lt;periodical&gt;&lt;full-title&gt;System Dynamics Review&lt;/full-title&gt;&lt;/periodical&gt;&lt;pages&gt;219-243&lt;/pages&gt;&lt;volume&gt;27&lt;/volume&gt;&lt;number&gt;3&lt;/number&gt;&lt;dates&gt;&lt;year&gt;2011&lt;/year&gt;&lt;/dates&gt;&lt;isbn&gt;0883-7066&lt;/isbn&gt;&lt;urls&gt;&lt;related-urls&gt;&lt;url&gt;https://onlinelibrary.wiley.com/doi/abs/10.1002/sdr.462&lt;/url&gt;&lt;/related-urls&gt;&lt;/urls&gt;&lt;electronic-resource-num&gt;https://doi.org/10.1002/sdr.462&lt;/electronic-resource-num&gt;&lt;/record&gt;&lt;/Cite&gt;&lt;/EndNote&gt;</w:instrText>
      </w:r>
      <w:r w:rsidRPr="00406E8E" w:rsidR="002608E0">
        <w:rPr>
          <w:sz w:val="24"/>
          <w:szCs w:val="24"/>
          <w:highlight w:val="darkGreen"/>
        </w:rPr>
        <w:fldChar w:fldCharType="separate"/>
      </w:r>
      <w:r w:rsidRPr="45704CE2" w:rsidR="00D305CE">
        <w:rPr>
          <w:noProof/>
          <w:sz w:val="24"/>
          <w:szCs w:val="24"/>
        </w:rPr>
        <w:t>(25)</w:t>
      </w:r>
      <w:r w:rsidRPr="00406E8E" w:rsidR="002608E0">
        <w:rPr>
          <w:sz w:val="24"/>
          <w:szCs w:val="24"/>
          <w:highlight w:val="darkGreen"/>
        </w:rPr>
        <w:fldChar w:fldCharType="end"/>
      </w:r>
      <w:r w:rsidRPr="45704CE2">
        <w:rPr>
          <w:sz w:val="24"/>
          <w:szCs w:val="24"/>
        </w:rPr>
        <w:t xml:space="preserve">, differs from conventional dynamic modeling approaches by relying on LLMs to represent human responses to the state of the system rather than </w:t>
      </w:r>
      <w:r w:rsidRPr="45704CE2" w:rsidR="003D1A6D">
        <w:rPr>
          <w:sz w:val="24"/>
          <w:szCs w:val="24"/>
        </w:rPr>
        <w:t xml:space="preserve">on </w:t>
      </w:r>
      <w:r w:rsidRPr="45704CE2">
        <w:rPr>
          <w:sz w:val="24"/>
          <w:szCs w:val="24"/>
        </w:rPr>
        <w:t>explicit mathematical formulations and parameterizations of human behavior.</w:t>
      </w:r>
      <w:r w:rsidRPr="00B34E91">
        <w:rPr>
          <w:sz w:val="24"/>
          <w:szCs w:val="24"/>
        </w:rPr>
        <w:t xml:space="preserve"> </w:t>
      </w:r>
    </w:p>
    <w:p w:rsidRPr="00B34E91" w:rsidR="00B34E91" w:rsidP="00B34E91" w:rsidRDefault="00B34E91" w14:paraId="6A0BC633" w14:textId="1783F7C3">
      <w:pPr>
        <w:spacing w:before="280" w:after="280"/>
        <w:rPr>
          <w:sz w:val="24"/>
          <w:szCs w:val="24"/>
        </w:rPr>
      </w:pPr>
      <w:r w:rsidRPr="45704CE2">
        <w:rPr>
          <w:sz w:val="24"/>
          <w:szCs w:val="24"/>
        </w:rPr>
        <w:t xml:space="preserve">Beyond creating a new method of epidemic modeling, this study contributes to the literature </w:t>
      </w:r>
      <w:r w:rsidRPr="45704CE2" w:rsidR="00E05A5F">
        <w:rPr>
          <w:sz w:val="24"/>
          <w:szCs w:val="24"/>
        </w:rPr>
        <w:t xml:space="preserve">on </w:t>
      </w:r>
      <w:r w:rsidRPr="45704CE2">
        <w:rPr>
          <w:sz w:val="24"/>
          <w:szCs w:val="24"/>
        </w:rPr>
        <w:t>complexity and complex system modeling by providing a new approach to incorporating human behavior in simulation models of social systems. Identifying, formulating, and parametrizing human responses in complex systems are always challenging</w:t>
      </w:r>
      <w:r w:rsidRPr="45704CE2" w:rsidR="00E05A5F">
        <w:rPr>
          <w:sz w:val="24"/>
          <w:szCs w:val="24"/>
        </w:rPr>
        <w:t>;</w:t>
      </w:r>
      <w:r w:rsidRPr="45704CE2">
        <w:rPr>
          <w:sz w:val="24"/>
          <w:szCs w:val="24"/>
        </w:rPr>
        <w:t xml:space="preserve"> in the generative agent approach, modelers can rely on LLMs </w:t>
      </w:r>
      <w:r w:rsidRPr="45704CE2" w:rsidR="00E05A5F">
        <w:rPr>
          <w:sz w:val="24"/>
          <w:szCs w:val="24"/>
        </w:rPr>
        <w:t xml:space="preserve">to </w:t>
      </w:r>
      <w:r w:rsidRPr="45704CE2">
        <w:rPr>
          <w:sz w:val="24"/>
          <w:szCs w:val="24"/>
        </w:rPr>
        <w:t xml:space="preserve">represent human response to change in the state of the system. </w:t>
      </w:r>
      <w:r w:rsidRPr="45704CE2">
        <w:rPr>
          <w:sz w:val="24"/>
          <w:szCs w:val="24"/>
        </w:rPr>
        <w:lastRenderedPageBreak/>
        <w:t xml:space="preserve">This </w:t>
      </w:r>
      <w:r w:rsidRPr="45704CE2" w:rsidR="00E05A5F">
        <w:rPr>
          <w:sz w:val="24"/>
          <w:szCs w:val="24"/>
        </w:rPr>
        <w:t xml:space="preserve">has the </w:t>
      </w:r>
      <w:r w:rsidRPr="45704CE2">
        <w:rPr>
          <w:sz w:val="24"/>
          <w:szCs w:val="24"/>
        </w:rPr>
        <w:t>potential</w:t>
      </w:r>
      <w:r w:rsidRPr="45704CE2" w:rsidR="00E05A5F">
        <w:rPr>
          <w:sz w:val="24"/>
          <w:szCs w:val="24"/>
        </w:rPr>
        <w:t xml:space="preserve"> to</w:t>
      </w:r>
      <w:r w:rsidRPr="45704CE2">
        <w:rPr>
          <w:sz w:val="24"/>
          <w:szCs w:val="24"/>
        </w:rPr>
        <w:t xml:space="preserve"> change how complex systems are modeled</w:t>
      </w:r>
      <w:r w:rsidRPr="45704CE2" w:rsidR="00E05A5F">
        <w:rPr>
          <w:sz w:val="24"/>
          <w:szCs w:val="24"/>
        </w:rPr>
        <w:t xml:space="preserve"> with their human elements,</w:t>
      </w:r>
      <w:r w:rsidRPr="45704CE2">
        <w:rPr>
          <w:sz w:val="24"/>
          <w:szCs w:val="24"/>
        </w:rPr>
        <w:t xml:space="preserve"> leading to powerful dynamic models that more accurately represent human response</w:t>
      </w:r>
      <w:r w:rsidRPr="45704CE2" w:rsidR="00E05A5F">
        <w:rPr>
          <w:sz w:val="24"/>
          <w:szCs w:val="24"/>
        </w:rPr>
        <w:t>s</w:t>
      </w:r>
      <w:r w:rsidRPr="45704CE2">
        <w:rPr>
          <w:sz w:val="24"/>
          <w:szCs w:val="24"/>
        </w:rPr>
        <w:t xml:space="preserve"> at the individual level. This accuracy comes from the fact that pretrained AI programs are fostered by large volumes of textual data about how humans behave </w:t>
      </w:r>
      <w:r w:rsidRPr="45704CE2" w:rsidR="00E05A5F">
        <w:rPr>
          <w:sz w:val="24"/>
          <w:szCs w:val="24"/>
        </w:rPr>
        <w:t xml:space="preserve">under </w:t>
      </w:r>
      <w:r w:rsidRPr="45704CE2">
        <w:rPr>
          <w:sz w:val="24"/>
          <w:szCs w:val="24"/>
        </w:rPr>
        <w:t xml:space="preserve">similar conditions.  </w:t>
      </w:r>
    </w:p>
    <w:p w:rsidRPr="00B34E91" w:rsidR="00B34E91" w:rsidP="00B34E91" w:rsidRDefault="00E05A5F" w14:paraId="60BF76DB" w14:textId="30BF0B93">
      <w:pPr>
        <w:spacing w:before="280" w:after="280"/>
        <w:rPr>
          <w:sz w:val="24"/>
          <w:szCs w:val="24"/>
        </w:rPr>
      </w:pPr>
      <w:r w:rsidRPr="45704CE2">
        <w:rPr>
          <w:sz w:val="24"/>
          <w:szCs w:val="24"/>
        </w:rPr>
        <w:t>In addition</w:t>
      </w:r>
      <w:r w:rsidRPr="45704CE2" w:rsidR="00B34E91">
        <w:rPr>
          <w:sz w:val="24"/>
          <w:szCs w:val="24"/>
        </w:rPr>
        <w:t xml:space="preserve">, this work contributes to the evolving field of GAI. Over the past year, generative artificial intelligence has begun </w:t>
      </w:r>
      <w:r w:rsidRPr="45704CE2">
        <w:rPr>
          <w:sz w:val="24"/>
          <w:szCs w:val="24"/>
        </w:rPr>
        <w:t xml:space="preserve">to be </w:t>
      </w:r>
      <w:r w:rsidRPr="45704CE2" w:rsidR="00B34E91">
        <w:rPr>
          <w:sz w:val="24"/>
          <w:szCs w:val="24"/>
        </w:rPr>
        <w:t>disseminat</w:t>
      </w:r>
      <w:r w:rsidRPr="45704CE2">
        <w:rPr>
          <w:sz w:val="24"/>
          <w:szCs w:val="24"/>
        </w:rPr>
        <w:t>ed</w:t>
      </w:r>
      <w:r w:rsidRPr="45704CE2" w:rsidR="00B34E91">
        <w:rPr>
          <w:sz w:val="24"/>
          <w:szCs w:val="24"/>
        </w:rPr>
        <w:t xml:space="preserve"> into all parts of society. In terms of behavioral modeling</w:t>
      </w:r>
      <w:r w:rsidRPr="45704CE2" w:rsidR="0058003B">
        <w:rPr>
          <w:sz w:val="24"/>
          <w:szCs w:val="24"/>
        </w:rPr>
        <w:t xml:space="preserve">, Park and colleagues </w:t>
      </w:r>
      <w:r w:rsidRPr="45704CE2">
        <w:rPr>
          <w:sz w:val="24"/>
          <w:szCs w:val="24"/>
          <w:highlight w:val="darkGreen"/>
        </w:rPr>
        <w:fldChar w:fldCharType="begin"/>
      </w:r>
      <w:r w:rsidRPr="45704CE2">
        <w:rPr>
          <w:sz w:val="24"/>
          <w:szCs w:val="24"/>
          <w:highlight w:val="darkGreen"/>
        </w:rPr>
        <w:instrText xml:space="preserve"> ADDIN EN.CITE &lt;EndNote&gt;&lt;Cite&gt;&lt;Author&gt;Park&lt;/Author&gt;&lt;Year&gt;2023&lt;/Year&gt;&lt;RecNum&gt;198&lt;/RecNum&gt;&lt;DisplayText&gt;(17)&lt;/DisplayText&gt;&lt;record&gt;&lt;rec-number&gt;198&lt;/rec-number&gt;&lt;foreign-keys&gt;&lt;key app="EN" db-id="22zdzpfd7dfp9aere07pppvhvwtsswaa05zp" timestamp="1688843570"&gt;198&lt;/key&gt;&lt;/foreign-keys&gt;&lt;ref-type name="Manuscript"&gt;36&lt;/ref-type&gt;&lt;contributors&gt;&lt;authors&gt;&lt;author&gt;Park, Joon Sung&lt;/author&gt;&lt;author&gt;O&amp;apos;Brien, Joseph C.&lt;/author&gt;&lt;author&gt;Cai, Carrie J. &lt;/author&gt;&lt;author&gt;Morris, Meredith Ringel &lt;/author&gt;&lt;author&gt;Liang, Percy&lt;/author&gt;&lt;author&gt;Bernstein, Michael S.&lt;/author&gt;&lt;/authors&gt;&lt;/contributors&gt;&lt;titles&gt;&lt;title&gt;Generative Agents: Interactive Simulacra of Human Behavior&lt;/title&gt;&lt;/titles&gt;&lt;dates&gt;&lt;year&gt;2023&lt;/year&gt;&lt;/dates&gt;&lt;pub-location&gt;arxiv&lt;/pub-location&gt;&lt;urls&gt;&lt;related-urls&gt;&lt;url&gt;https://arxiv.org/abs/2304.03442&lt;/url&gt;&lt;/related-urls&gt;&lt;/urls&gt;&lt;/record&gt;&lt;/Cite&gt;&lt;/EndNote&gt;</w:instrText>
      </w:r>
      <w:r w:rsidRPr="45704CE2">
        <w:rPr>
          <w:sz w:val="24"/>
          <w:szCs w:val="24"/>
          <w:highlight w:val="darkGreen"/>
        </w:rPr>
        <w:fldChar w:fldCharType="separate"/>
      </w:r>
      <w:r w:rsidRPr="45704CE2" w:rsidR="0058003B">
        <w:rPr>
          <w:noProof/>
          <w:sz w:val="24"/>
          <w:szCs w:val="24"/>
        </w:rPr>
        <w:t>(17)</w:t>
      </w:r>
      <w:r w:rsidRPr="45704CE2">
        <w:rPr>
          <w:sz w:val="24"/>
          <w:szCs w:val="24"/>
          <w:highlight w:val="darkGreen"/>
        </w:rPr>
        <w:fldChar w:fldCharType="end"/>
      </w:r>
      <w:r w:rsidRPr="45704CE2" w:rsidR="0058003B">
        <w:rPr>
          <w:sz w:val="24"/>
          <w:szCs w:val="24"/>
        </w:rPr>
        <w:t xml:space="preserve"> h</w:t>
      </w:r>
      <w:r w:rsidRPr="45704CE2" w:rsidR="00B34E91">
        <w:rPr>
          <w:sz w:val="24"/>
          <w:szCs w:val="24"/>
        </w:rPr>
        <w:t xml:space="preserve">ave provided a groundbreaking contribution by developing and using a memory architecture for their models. In our model, due to computational complexity, </w:t>
      </w:r>
      <w:r w:rsidRPr="45704CE2">
        <w:rPr>
          <w:sz w:val="24"/>
          <w:szCs w:val="24"/>
        </w:rPr>
        <w:t xml:space="preserve">a </w:t>
      </w:r>
      <w:r w:rsidRPr="45704CE2" w:rsidR="00B34E91">
        <w:rPr>
          <w:sz w:val="24"/>
          <w:szCs w:val="24"/>
        </w:rPr>
        <w:t xml:space="preserve">higher number of agents, and a longer period of simulation, we had to avoid the computational intensity that comes with the use of memory. Thus, our work differs </w:t>
      </w:r>
      <w:r w:rsidRPr="45704CE2">
        <w:rPr>
          <w:sz w:val="24"/>
          <w:szCs w:val="24"/>
        </w:rPr>
        <w:t xml:space="preserve">architecturally </w:t>
      </w:r>
      <w:r w:rsidRPr="45704CE2" w:rsidR="00B34E91">
        <w:rPr>
          <w:sz w:val="24"/>
          <w:szCs w:val="24"/>
        </w:rPr>
        <w:t>by using prompt engineering</w:t>
      </w:r>
      <w:r w:rsidRPr="45704CE2">
        <w:rPr>
          <w:sz w:val="24"/>
          <w:szCs w:val="24"/>
        </w:rPr>
        <w:t>,</w:t>
      </w:r>
      <w:r w:rsidRPr="45704CE2" w:rsidR="00B34E91">
        <w:rPr>
          <w:sz w:val="24"/>
          <w:szCs w:val="24"/>
        </w:rPr>
        <w:t xml:space="preserve"> which is equivalent to a daily reminder for </w:t>
      </w:r>
      <w:proofErr w:type="gramStart"/>
      <w:r w:rsidRPr="45704CE2" w:rsidR="00B34E91">
        <w:rPr>
          <w:sz w:val="24"/>
          <w:szCs w:val="24"/>
        </w:rPr>
        <w:t>each individual</w:t>
      </w:r>
      <w:proofErr w:type="gramEnd"/>
      <w:r w:rsidRPr="45704CE2" w:rsidR="00B34E91">
        <w:rPr>
          <w:sz w:val="24"/>
          <w:szCs w:val="24"/>
        </w:rPr>
        <w:t xml:space="preserve">. Nevertheless, technological advancements and higher computational powers can facilitate the use of memory architecture in generative agents and improve GABMs.  </w:t>
      </w:r>
    </w:p>
    <w:p w:rsidRPr="00B34E91" w:rsidR="00492547" w:rsidP="00B34E91" w:rsidRDefault="00B34E91" w14:paraId="6876D9FC" w14:textId="36D3897F">
      <w:pPr>
        <w:spacing w:before="280" w:after="280"/>
        <w:rPr>
          <w:sz w:val="24"/>
          <w:szCs w:val="24"/>
        </w:rPr>
      </w:pPr>
      <w:r w:rsidRPr="45704CE2">
        <w:rPr>
          <w:sz w:val="24"/>
          <w:szCs w:val="24"/>
        </w:rPr>
        <w:t xml:space="preserve">A major limitation of this study is related to the fact that the field of generative AI is in its infancy and </w:t>
      </w:r>
      <w:r w:rsidRPr="45704CE2" w:rsidR="00E05A5F">
        <w:rPr>
          <w:sz w:val="24"/>
          <w:szCs w:val="24"/>
        </w:rPr>
        <w:t xml:space="preserve">still </w:t>
      </w:r>
      <w:r w:rsidRPr="45704CE2">
        <w:rPr>
          <w:sz w:val="24"/>
          <w:szCs w:val="24"/>
        </w:rPr>
        <w:t>developing. Our models are relatively resource</w:t>
      </w:r>
      <w:r w:rsidRPr="45704CE2" w:rsidR="00E05A5F">
        <w:rPr>
          <w:sz w:val="24"/>
          <w:szCs w:val="24"/>
        </w:rPr>
        <w:t>-</w:t>
      </w:r>
      <w:r w:rsidRPr="45704CE2">
        <w:rPr>
          <w:sz w:val="24"/>
          <w:szCs w:val="24"/>
        </w:rPr>
        <w:t>intensive, cost</w:t>
      </w:r>
      <w:r w:rsidRPr="45704CE2" w:rsidR="00E05A5F">
        <w:rPr>
          <w:sz w:val="24"/>
          <w:szCs w:val="24"/>
        </w:rPr>
        <w:t>ly</w:t>
      </w:r>
      <w:r w:rsidRPr="45704CE2">
        <w:rPr>
          <w:sz w:val="24"/>
          <w:szCs w:val="24"/>
        </w:rPr>
        <w:t xml:space="preserve"> and relatively time</w:t>
      </w:r>
      <w:r w:rsidRPr="45704CE2" w:rsidR="00E05A5F">
        <w:rPr>
          <w:sz w:val="24"/>
          <w:szCs w:val="24"/>
        </w:rPr>
        <w:t>-consuming</w:t>
      </w:r>
      <w:r w:rsidRPr="45704CE2">
        <w:rPr>
          <w:sz w:val="24"/>
          <w:szCs w:val="24"/>
        </w:rPr>
        <w:t xml:space="preserve"> to run. As of June 2023, a</w:t>
      </w:r>
      <w:r w:rsidRPr="45704CE2" w:rsidR="00CF784C">
        <w:rPr>
          <w:sz w:val="24"/>
          <w:szCs w:val="24"/>
        </w:rPr>
        <w:t>n epidemic</w:t>
      </w:r>
      <w:r w:rsidRPr="45704CE2">
        <w:rPr>
          <w:sz w:val="24"/>
          <w:szCs w:val="24"/>
        </w:rPr>
        <w:t xml:space="preserve"> model of 1</w:t>
      </w:r>
      <w:r w:rsidRPr="45704CE2" w:rsidR="00E05A5F">
        <w:rPr>
          <w:sz w:val="24"/>
          <w:szCs w:val="24"/>
        </w:rPr>
        <w:t>,</w:t>
      </w:r>
      <w:r w:rsidRPr="45704CE2">
        <w:rPr>
          <w:sz w:val="24"/>
          <w:szCs w:val="24"/>
        </w:rPr>
        <w:t>000 agents can run for more than 90 hours with 32 GB of RAM CPU of program runtime costing about $20 per run, primarily due to the tens of thousands of application program interface (API) calls made to OpenAI’s servers</w:t>
      </w:r>
      <w:r w:rsidRPr="45704CE2" w:rsidR="00CF784C">
        <w:rPr>
          <w:sz w:val="24"/>
          <w:szCs w:val="24"/>
        </w:rPr>
        <w:t>, in addition to other hardware costs</w:t>
      </w:r>
      <w:r w:rsidRPr="45704CE2">
        <w:rPr>
          <w:sz w:val="24"/>
          <w:szCs w:val="24"/>
        </w:rPr>
        <w:t xml:space="preserve">. However, as LLMs improve in cost and speed in the coming years, there is hope that GABM’s computational expense and time can be reduced. There is already some hope with the advent of local-running LLMs. We invite modelers </w:t>
      </w:r>
      <w:r w:rsidRPr="45704CE2" w:rsidR="00E05A5F">
        <w:rPr>
          <w:sz w:val="24"/>
          <w:szCs w:val="24"/>
        </w:rPr>
        <w:t xml:space="preserve">from </w:t>
      </w:r>
      <w:r w:rsidRPr="45704CE2">
        <w:rPr>
          <w:sz w:val="24"/>
          <w:szCs w:val="24"/>
        </w:rPr>
        <w:t>different disciplines</w:t>
      </w:r>
      <w:r w:rsidRPr="45704CE2" w:rsidR="00E05A5F">
        <w:rPr>
          <w:sz w:val="24"/>
          <w:szCs w:val="24"/>
        </w:rPr>
        <w:t>—</w:t>
      </w:r>
      <w:r w:rsidRPr="45704CE2">
        <w:rPr>
          <w:sz w:val="24"/>
          <w:szCs w:val="24"/>
        </w:rPr>
        <w:t xml:space="preserve"> from economic</w:t>
      </w:r>
      <w:r w:rsidRPr="45704CE2" w:rsidR="00E05A5F">
        <w:rPr>
          <w:sz w:val="24"/>
          <w:szCs w:val="24"/>
        </w:rPr>
        <w:t>s</w:t>
      </w:r>
      <w:r w:rsidRPr="45704CE2">
        <w:rPr>
          <w:sz w:val="24"/>
          <w:szCs w:val="24"/>
        </w:rPr>
        <w:t>, political science, sociology, and ecology to epidemiology and health policy</w:t>
      </w:r>
      <w:r w:rsidRPr="45704CE2" w:rsidR="00E05A5F">
        <w:rPr>
          <w:sz w:val="24"/>
          <w:szCs w:val="24"/>
        </w:rPr>
        <w:t>—</w:t>
      </w:r>
      <w:r w:rsidRPr="45704CE2">
        <w:rPr>
          <w:sz w:val="24"/>
          <w:szCs w:val="24"/>
        </w:rPr>
        <w:t>to explore this avenue of modeling and contribute to more realistic representation</w:t>
      </w:r>
      <w:r w:rsidRPr="45704CE2" w:rsidR="00E05A5F">
        <w:rPr>
          <w:sz w:val="24"/>
          <w:szCs w:val="24"/>
        </w:rPr>
        <w:t>s</w:t>
      </w:r>
      <w:r w:rsidRPr="45704CE2">
        <w:rPr>
          <w:sz w:val="24"/>
          <w:szCs w:val="24"/>
        </w:rPr>
        <w:t xml:space="preserve"> of human reasoning and behavior in complex systems.</w:t>
      </w:r>
    </w:p>
    <w:p w:rsidR="00263930" w:rsidRDefault="00263930" w14:paraId="3AF39964" w14:textId="4AF65E98">
      <w:pPr>
        <w:rPr>
          <w:rFonts w:eastAsia="Times New Roman"/>
          <w:b/>
          <w:bCs/>
          <w:kern w:val="28"/>
          <w:sz w:val="24"/>
          <w:szCs w:val="24"/>
        </w:rPr>
      </w:pPr>
    </w:p>
    <w:p w:rsidR="00E2501C" w:rsidRDefault="00E2501C" w14:paraId="5A96883F" w14:textId="77777777">
      <w:pPr>
        <w:rPr>
          <w:rFonts w:eastAsia="Times New Roman"/>
          <w:b/>
          <w:bCs/>
          <w:kern w:val="32"/>
          <w:sz w:val="24"/>
          <w:szCs w:val="24"/>
        </w:rPr>
      </w:pPr>
      <w:r>
        <w:br w:type="page"/>
      </w:r>
    </w:p>
    <w:p w:rsidR="00357455" w:rsidP="008846C9" w:rsidRDefault="00D73714" w14:paraId="063A3DBD" w14:textId="6110BFAF">
      <w:pPr>
        <w:pStyle w:val="SMHeading"/>
      </w:pPr>
      <w:r>
        <w:lastRenderedPageBreak/>
        <w:t>References</w:t>
      </w:r>
      <w:r w:rsidR="008C361F">
        <w:t xml:space="preserve"> and Notes</w:t>
      </w:r>
    </w:p>
    <w:p w:rsidRPr="00412CBA" w:rsidR="00215A5A" w:rsidP="00263930" w:rsidRDefault="00783B4F" w14:paraId="28CA9023" w14:textId="77777777">
      <w:pPr>
        <w:pStyle w:val="EndNoteBibliography"/>
        <w:ind w:left="360" w:hanging="360"/>
        <w:rPr>
          <w:sz w:val="22"/>
          <w:szCs w:val="22"/>
        </w:rPr>
      </w:pPr>
      <w:r w:rsidRPr="1C09109D">
        <w:rPr>
          <w:rFonts w:eastAsia="Times New Roman" w:asciiTheme="majorBidi" w:hAnsiTheme="majorBidi" w:cstheme="majorBidi"/>
          <w:b/>
          <w:bCs/>
          <w:sz w:val="22"/>
          <w:szCs w:val="22"/>
        </w:rPr>
        <w:fldChar w:fldCharType="begin"/>
      </w:r>
      <w:r w:rsidRPr="1C09109D">
        <w:rPr>
          <w:rFonts w:eastAsia="Times New Roman" w:asciiTheme="majorBidi" w:hAnsiTheme="majorBidi" w:cstheme="majorBidi"/>
          <w:b/>
          <w:bCs/>
          <w:sz w:val="22"/>
          <w:szCs w:val="22"/>
        </w:rPr>
        <w:instrText xml:space="preserve"> ADDIN EN.REFLIST </w:instrText>
      </w:r>
      <w:r w:rsidRPr="1C09109D">
        <w:rPr>
          <w:rFonts w:eastAsia="Times New Roman" w:asciiTheme="majorBidi" w:hAnsiTheme="majorBidi" w:cstheme="majorBidi"/>
          <w:b/>
          <w:bCs/>
          <w:sz w:val="22"/>
          <w:szCs w:val="22"/>
        </w:rPr>
        <w:fldChar w:fldCharType="separate"/>
      </w:r>
      <w:r w:rsidRPr="1C09109D" w:rsidR="2D56BD05">
        <w:rPr>
          <w:sz w:val="22"/>
          <w:szCs w:val="22"/>
        </w:rPr>
        <w:t>1.</w:t>
      </w:r>
      <w:r>
        <w:tab/>
      </w:r>
      <w:r w:rsidRPr="1C09109D" w:rsidR="2D56BD05">
        <w:rPr>
          <w:sz w:val="22"/>
          <w:szCs w:val="22"/>
        </w:rPr>
        <w:t>Behaviour fuels, and fights, pandemics. Nature Human Behaviour. 2020;4(5):435-.</w:t>
      </w:r>
    </w:p>
    <w:p w:rsidRPr="00412CBA" w:rsidR="00215A5A" w:rsidP="00263930" w:rsidRDefault="2D56BD05" w14:paraId="2E1D36E5" w14:textId="77777777">
      <w:pPr>
        <w:pStyle w:val="EndNoteBibliography"/>
        <w:ind w:left="360" w:hanging="360"/>
        <w:rPr>
          <w:sz w:val="22"/>
          <w:szCs w:val="22"/>
        </w:rPr>
      </w:pPr>
      <w:r w:rsidRPr="1C09109D">
        <w:rPr>
          <w:sz w:val="22"/>
          <w:szCs w:val="22"/>
        </w:rPr>
        <w:t>2.</w:t>
      </w:r>
      <w:r w:rsidR="00215A5A">
        <w:tab/>
      </w:r>
      <w:r w:rsidRPr="1C09109D">
        <w:rPr>
          <w:sz w:val="22"/>
          <w:szCs w:val="22"/>
        </w:rPr>
        <w:t>Kraemer MUG, Yang C-H, Gutierrez B, Wu C-H, Klein B, Pigott DM, et al. The effect of human mobility and control measures on the COVID-19 epidemic in China. Science. 2020;368(6490):493-7.</w:t>
      </w:r>
    </w:p>
    <w:p w:rsidRPr="00412CBA" w:rsidR="00215A5A" w:rsidP="00263930" w:rsidRDefault="2D56BD05" w14:paraId="0B012DD9" w14:textId="77777777">
      <w:pPr>
        <w:pStyle w:val="EndNoteBibliography"/>
        <w:ind w:left="360" w:hanging="360"/>
        <w:rPr>
          <w:sz w:val="22"/>
          <w:szCs w:val="22"/>
        </w:rPr>
      </w:pPr>
      <w:r w:rsidRPr="1C09109D">
        <w:rPr>
          <w:sz w:val="22"/>
          <w:szCs w:val="22"/>
        </w:rPr>
        <w:t>3.</w:t>
      </w:r>
      <w:r w:rsidR="00215A5A">
        <w:tab/>
      </w:r>
      <w:r w:rsidRPr="1C09109D">
        <w:rPr>
          <w:sz w:val="22"/>
          <w:szCs w:val="22"/>
        </w:rPr>
        <w:t>Rahmandad H, Xu R, Ghaffarzadegan N. A missing behavioural feedback in COVID-19 models is the key to several puzzles. BMJ Global Health. 2022;7(10):e010463.</w:t>
      </w:r>
    </w:p>
    <w:p w:rsidRPr="00412CBA" w:rsidR="00215A5A" w:rsidP="00263930" w:rsidRDefault="2D56BD05" w14:paraId="490C1211" w14:textId="77777777">
      <w:pPr>
        <w:pStyle w:val="EndNoteBibliography"/>
        <w:ind w:left="360" w:hanging="360"/>
        <w:rPr>
          <w:sz w:val="22"/>
          <w:szCs w:val="22"/>
        </w:rPr>
      </w:pPr>
      <w:r w:rsidRPr="1C09109D">
        <w:rPr>
          <w:sz w:val="22"/>
          <w:szCs w:val="22"/>
        </w:rPr>
        <w:t>4.</w:t>
      </w:r>
      <w:r w:rsidR="00215A5A">
        <w:tab/>
      </w:r>
      <w:r w:rsidRPr="1C09109D">
        <w:rPr>
          <w:sz w:val="22"/>
          <w:szCs w:val="22"/>
        </w:rPr>
        <w:t>Ferguson N. Capturing human behaviour. Nature. 2007;446(7137):733-.</w:t>
      </w:r>
    </w:p>
    <w:p w:rsidRPr="00412CBA" w:rsidR="00215A5A" w:rsidP="00263930" w:rsidRDefault="2D56BD05" w14:paraId="4FEF6501" w14:textId="77777777">
      <w:pPr>
        <w:pStyle w:val="EndNoteBibliography"/>
        <w:ind w:left="360" w:hanging="360"/>
        <w:rPr>
          <w:sz w:val="22"/>
          <w:szCs w:val="22"/>
        </w:rPr>
      </w:pPr>
      <w:r w:rsidRPr="1C09109D">
        <w:rPr>
          <w:sz w:val="22"/>
          <w:szCs w:val="22"/>
        </w:rPr>
        <w:t>5.</w:t>
      </w:r>
      <w:r w:rsidR="00215A5A">
        <w:tab/>
      </w:r>
      <w:r w:rsidRPr="1C09109D">
        <w:rPr>
          <w:sz w:val="22"/>
          <w:szCs w:val="22"/>
        </w:rPr>
        <w:t>Bauch C, T., Galvani A, P. Social Factors in Epidemiology. Science. 2013;342(6154):47-9.</w:t>
      </w:r>
    </w:p>
    <w:p w:rsidRPr="00412CBA" w:rsidR="00215A5A" w:rsidP="00263930" w:rsidRDefault="2D56BD05" w14:paraId="753F3218" w14:textId="77777777">
      <w:pPr>
        <w:pStyle w:val="EndNoteBibliography"/>
        <w:ind w:left="360" w:hanging="360"/>
        <w:rPr>
          <w:sz w:val="22"/>
          <w:szCs w:val="22"/>
        </w:rPr>
      </w:pPr>
      <w:r w:rsidRPr="1C09109D">
        <w:rPr>
          <w:sz w:val="22"/>
          <w:szCs w:val="22"/>
        </w:rPr>
        <w:t>6.</w:t>
      </w:r>
      <w:r w:rsidR="00215A5A">
        <w:tab/>
      </w:r>
      <w:r w:rsidRPr="1C09109D">
        <w:rPr>
          <w:sz w:val="22"/>
          <w:szCs w:val="22"/>
        </w:rPr>
        <w:t>Funk S, Salathé M, Jansen VAA. Modelling the influence of human behaviour on the spread of infectious diseases: a review. Journal of The Royal Society Interface. 2010;7(50):1247-56.</w:t>
      </w:r>
    </w:p>
    <w:p w:rsidRPr="00412CBA" w:rsidR="00215A5A" w:rsidP="00263930" w:rsidRDefault="2D56BD05" w14:paraId="69448104" w14:textId="77777777">
      <w:pPr>
        <w:pStyle w:val="EndNoteBibliography"/>
        <w:ind w:left="360" w:hanging="360"/>
        <w:rPr>
          <w:sz w:val="22"/>
          <w:szCs w:val="22"/>
        </w:rPr>
      </w:pPr>
      <w:r w:rsidRPr="1C09109D">
        <w:rPr>
          <w:sz w:val="22"/>
          <w:szCs w:val="22"/>
        </w:rPr>
        <w:t>7.</w:t>
      </w:r>
      <w:r w:rsidR="00215A5A">
        <w:tab/>
      </w:r>
      <w:r w:rsidRPr="1C09109D">
        <w:rPr>
          <w:sz w:val="22"/>
          <w:szCs w:val="22"/>
        </w:rPr>
        <w:t>Bedson J, Skrip LA, Pedi D, Abramowitz S, Carter S, Jalloh MF, et al. A review and agenda for integrated disease models including social and behavioural factors. Nature Human Behaviour. 2021;5(7):834-46.</w:t>
      </w:r>
    </w:p>
    <w:p w:rsidRPr="00412CBA" w:rsidR="00215A5A" w:rsidP="00263930" w:rsidRDefault="2D56BD05" w14:paraId="5714986A" w14:textId="77777777">
      <w:pPr>
        <w:pStyle w:val="EndNoteBibliography"/>
        <w:ind w:left="360" w:hanging="360"/>
        <w:rPr>
          <w:sz w:val="22"/>
          <w:szCs w:val="22"/>
        </w:rPr>
      </w:pPr>
      <w:r w:rsidRPr="1C09109D">
        <w:rPr>
          <w:sz w:val="22"/>
          <w:szCs w:val="22"/>
        </w:rPr>
        <w:t>8.</w:t>
      </w:r>
      <w:r w:rsidR="00215A5A">
        <w:tab/>
      </w:r>
      <w:r w:rsidRPr="1C09109D">
        <w:rPr>
          <w:sz w:val="22"/>
          <w:szCs w:val="22"/>
        </w:rPr>
        <w:t>Xu R, Rahmandad H, Gupta M, DiGennaro C, Ghaffarzadegan N, Amini H, et al. Weather, air pollution, and SARS-CoV-2 transmission: a global analysis. The Lancet Planetary Health. 2021;5(10):e671-e80.</w:t>
      </w:r>
    </w:p>
    <w:p w:rsidRPr="00412CBA" w:rsidR="00215A5A" w:rsidP="00263930" w:rsidRDefault="2D56BD05" w14:paraId="5EE8A2B2" w14:textId="77777777">
      <w:pPr>
        <w:pStyle w:val="EndNoteBibliography"/>
        <w:ind w:left="360" w:hanging="360"/>
        <w:rPr>
          <w:sz w:val="22"/>
          <w:szCs w:val="22"/>
        </w:rPr>
      </w:pPr>
      <w:r w:rsidRPr="1C09109D">
        <w:rPr>
          <w:sz w:val="22"/>
          <w:szCs w:val="22"/>
        </w:rPr>
        <w:t>9.</w:t>
      </w:r>
      <w:r w:rsidR="00215A5A">
        <w:tab/>
      </w:r>
      <w:r w:rsidRPr="1C09109D">
        <w:rPr>
          <w:sz w:val="22"/>
          <w:szCs w:val="22"/>
        </w:rPr>
        <w:t>Rahmandad H, Lim TY, Sterman J. Behavioral dynamics of COVID-19: estimating underreporting, multiple waves, and adherence fatigue across 92 nations. System Dynamics Review. 2021;37(1):5-31.</w:t>
      </w:r>
    </w:p>
    <w:p w:rsidRPr="00412CBA" w:rsidR="00215A5A" w:rsidP="00263930" w:rsidRDefault="2D56BD05" w14:paraId="79E5D7EB" w14:textId="77777777">
      <w:pPr>
        <w:pStyle w:val="EndNoteBibliography"/>
        <w:ind w:left="360" w:hanging="360"/>
        <w:rPr>
          <w:sz w:val="22"/>
          <w:szCs w:val="22"/>
        </w:rPr>
      </w:pPr>
      <w:r w:rsidRPr="1C09109D">
        <w:rPr>
          <w:sz w:val="22"/>
          <w:szCs w:val="22"/>
        </w:rPr>
        <w:t>10.</w:t>
      </w:r>
      <w:r w:rsidR="00215A5A">
        <w:tab/>
      </w:r>
      <w:r w:rsidRPr="1C09109D">
        <w:rPr>
          <w:sz w:val="22"/>
          <w:szCs w:val="22"/>
        </w:rPr>
        <w:t>Rahmandad H, Xu R, Ghaffarzadegan N. Enhancing Long-term Forecasting: Learning from COVID-19 Models. PLOS Computational Biology. 2022.</w:t>
      </w:r>
    </w:p>
    <w:p w:rsidRPr="00412CBA" w:rsidR="00215A5A" w:rsidP="00263930" w:rsidRDefault="2D56BD05" w14:paraId="18B1CF75" w14:textId="77777777">
      <w:pPr>
        <w:pStyle w:val="EndNoteBibliography"/>
        <w:ind w:left="360" w:hanging="360"/>
        <w:rPr>
          <w:sz w:val="22"/>
          <w:szCs w:val="22"/>
        </w:rPr>
      </w:pPr>
      <w:r w:rsidRPr="1C09109D">
        <w:rPr>
          <w:sz w:val="22"/>
          <w:szCs w:val="22"/>
        </w:rPr>
        <w:t>11.</w:t>
      </w:r>
      <w:r w:rsidR="00215A5A">
        <w:tab/>
      </w:r>
      <w:r w:rsidRPr="1C09109D">
        <w:rPr>
          <w:sz w:val="22"/>
          <w:szCs w:val="22"/>
        </w:rPr>
        <w:t>Rahmandad H. Behavioral Responses to Risk Promote Vaccinating High-contact Individuals First. medRxiv. 2021:2021.02.05.21251215.</w:t>
      </w:r>
    </w:p>
    <w:p w:rsidRPr="00412CBA" w:rsidR="00215A5A" w:rsidP="00263930" w:rsidRDefault="2D56BD05" w14:paraId="00B69D5A" w14:textId="77777777">
      <w:pPr>
        <w:pStyle w:val="EndNoteBibliography"/>
        <w:ind w:left="360" w:hanging="360"/>
        <w:rPr>
          <w:sz w:val="22"/>
          <w:szCs w:val="22"/>
        </w:rPr>
      </w:pPr>
      <w:r w:rsidRPr="1C09109D">
        <w:rPr>
          <w:sz w:val="22"/>
          <w:szCs w:val="22"/>
        </w:rPr>
        <w:t>12.</w:t>
      </w:r>
      <w:r w:rsidR="00215A5A">
        <w:tab/>
      </w:r>
      <w:r w:rsidRPr="1C09109D">
        <w:rPr>
          <w:sz w:val="22"/>
          <w:szCs w:val="22"/>
        </w:rPr>
        <w:t>Funk S, Bansal S, Bauch CT, Eames KTD, Edmunds WJ, Galvani AP, et al. Nine challenges in incorporating the dynamics of behaviour in infectious diseases models. Epidemics. 2015;10:21-5.</w:t>
      </w:r>
    </w:p>
    <w:p w:rsidRPr="00412CBA" w:rsidR="00215A5A" w:rsidP="00263930" w:rsidRDefault="2D56BD05" w14:paraId="2589E1E6" w14:textId="77777777">
      <w:pPr>
        <w:pStyle w:val="EndNoteBibliography"/>
        <w:ind w:left="360" w:hanging="360"/>
        <w:rPr>
          <w:sz w:val="22"/>
          <w:szCs w:val="22"/>
        </w:rPr>
      </w:pPr>
      <w:r w:rsidRPr="1C09109D">
        <w:rPr>
          <w:sz w:val="22"/>
          <w:szCs w:val="22"/>
        </w:rPr>
        <w:t>13.</w:t>
      </w:r>
      <w:r w:rsidR="00215A5A">
        <w:tab/>
      </w:r>
      <w:r w:rsidRPr="1C09109D">
        <w:rPr>
          <w:sz w:val="22"/>
          <w:szCs w:val="22"/>
        </w:rPr>
        <w:t>Weston D, Ip A, Amlôt R. Examining the application of behaviour change theories in the context of infectious disease outbreaks and emergency response: a review of reviews. BMC Public Health. 2020;20(1):1483.</w:t>
      </w:r>
    </w:p>
    <w:p w:rsidRPr="00412CBA" w:rsidR="00215A5A" w:rsidP="00263930" w:rsidRDefault="2D56BD05" w14:paraId="24522EA2" w14:textId="77777777">
      <w:pPr>
        <w:pStyle w:val="EndNoteBibliography"/>
        <w:ind w:left="360" w:hanging="360"/>
        <w:rPr>
          <w:sz w:val="22"/>
          <w:szCs w:val="22"/>
        </w:rPr>
      </w:pPr>
      <w:r w:rsidRPr="1C09109D">
        <w:rPr>
          <w:sz w:val="22"/>
          <w:szCs w:val="22"/>
        </w:rPr>
        <w:t>14.</w:t>
      </w:r>
      <w:r w:rsidR="00215A5A">
        <w:tab/>
      </w:r>
      <w:r w:rsidRPr="1C09109D">
        <w:rPr>
          <w:sz w:val="22"/>
          <w:szCs w:val="22"/>
        </w:rPr>
        <w:t>Verelst F, Willem L, Beutels P. Behavioural change models for infectious disease transmission: a systematic review (2010–2015). Journal of The Royal Society Interface. 2016;13(125):20160820.</w:t>
      </w:r>
    </w:p>
    <w:p w:rsidRPr="00412CBA" w:rsidR="00215A5A" w:rsidP="00263930" w:rsidRDefault="2D56BD05" w14:paraId="47FAEF0E" w14:textId="77777777">
      <w:pPr>
        <w:pStyle w:val="EndNoteBibliography"/>
        <w:ind w:left="360" w:hanging="360"/>
        <w:rPr>
          <w:sz w:val="22"/>
          <w:szCs w:val="22"/>
        </w:rPr>
      </w:pPr>
      <w:r w:rsidRPr="1C09109D">
        <w:rPr>
          <w:sz w:val="22"/>
          <w:szCs w:val="22"/>
        </w:rPr>
        <w:t>15.</w:t>
      </w:r>
      <w:r w:rsidR="00215A5A">
        <w:tab/>
      </w:r>
      <w:r w:rsidRPr="1C09109D">
        <w:rPr>
          <w:sz w:val="22"/>
          <w:szCs w:val="22"/>
        </w:rPr>
        <w:t>Cooper G. Examining Science Education in ChatGPT: An Exploratory Study of Generative Artificial Intelligence. Journal of Science Education and Technology. 2023;32(3):444-52.</w:t>
      </w:r>
    </w:p>
    <w:p w:rsidRPr="00412CBA" w:rsidR="00215A5A" w:rsidP="00263930" w:rsidRDefault="2D56BD05" w14:paraId="7D8BF652" w14:textId="77777777">
      <w:pPr>
        <w:pStyle w:val="EndNoteBibliography"/>
        <w:ind w:left="360" w:hanging="360"/>
        <w:rPr>
          <w:sz w:val="22"/>
          <w:szCs w:val="22"/>
        </w:rPr>
      </w:pPr>
      <w:r w:rsidRPr="1C09109D">
        <w:rPr>
          <w:sz w:val="22"/>
          <w:szCs w:val="22"/>
        </w:rPr>
        <w:t>16.</w:t>
      </w:r>
      <w:r w:rsidR="00215A5A">
        <w:tab/>
      </w:r>
      <w:r w:rsidRPr="1C09109D">
        <w:rPr>
          <w:sz w:val="22"/>
          <w:szCs w:val="22"/>
        </w:rPr>
        <w:t>Mondal S, Das S, Vrana VG. How to Bell the Cat? A Theoretical Review of Generative Artificial Intelligence towards Digital Disruption in All Walks of Life. Technologies. 2023;11(2):44.</w:t>
      </w:r>
    </w:p>
    <w:p w:rsidRPr="00412CBA" w:rsidR="00215A5A" w:rsidP="00263930" w:rsidRDefault="2D56BD05" w14:paraId="242DDEDF" w14:textId="77777777">
      <w:pPr>
        <w:pStyle w:val="EndNoteBibliography"/>
        <w:ind w:left="360" w:hanging="360"/>
        <w:rPr>
          <w:sz w:val="22"/>
          <w:szCs w:val="22"/>
        </w:rPr>
      </w:pPr>
      <w:r w:rsidRPr="1C09109D">
        <w:rPr>
          <w:sz w:val="22"/>
          <w:szCs w:val="22"/>
        </w:rPr>
        <w:t>17.</w:t>
      </w:r>
      <w:r w:rsidR="00215A5A">
        <w:tab/>
      </w:r>
      <w:r w:rsidRPr="1C09109D">
        <w:rPr>
          <w:sz w:val="22"/>
          <w:szCs w:val="22"/>
        </w:rPr>
        <w:t>Park JS, O'Brien JC, Cai CJ, Morris MR, Liang P, Bernstein MS. Generative Agents: Interactive Simulacra of Human Behavior. arxiv2023.</w:t>
      </w:r>
    </w:p>
    <w:p w:rsidRPr="00412CBA" w:rsidR="00215A5A" w:rsidP="00263930" w:rsidRDefault="2D56BD05" w14:paraId="1198483D" w14:textId="77777777">
      <w:pPr>
        <w:pStyle w:val="EndNoteBibliography"/>
        <w:ind w:left="360" w:hanging="360"/>
        <w:rPr>
          <w:sz w:val="22"/>
          <w:szCs w:val="22"/>
        </w:rPr>
      </w:pPr>
      <w:r w:rsidRPr="1C09109D">
        <w:rPr>
          <w:sz w:val="22"/>
          <w:szCs w:val="22"/>
        </w:rPr>
        <w:t>18.</w:t>
      </w:r>
      <w:r w:rsidR="00215A5A">
        <w:tab/>
      </w:r>
      <w:r w:rsidRPr="1C09109D">
        <w:rPr>
          <w:sz w:val="22"/>
          <w:szCs w:val="22"/>
        </w:rPr>
        <w:t>Cao Y, Li S, Liu Y, Yan Z, Dai Y, Yu PS, et al. A Comprehensive Survey of AI-Generated Content (AIGC): A History of Generative AI from GAN to ChatGPT. arxiv2023.</w:t>
      </w:r>
    </w:p>
    <w:p w:rsidRPr="00412CBA" w:rsidR="00215A5A" w:rsidP="00263930" w:rsidRDefault="2D56BD05" w14:paraId="299C5503" w14:textId="77777777">
      <w:pPr>
        <w:pStyle w:val="EndNoteBibliography"/>
        <w:ind w:left="360" w:hanging="360"/>
        <w:rPr>
          <w:sz w:val="22"/>
          <w:szCs w:val="22"/>
        </w:rPr>
      </w:pPr>
      <w:r w:rsidRPr="1C09109D">
        <w:rPr>
          <w:sz w:val="22"/>
          <w:szCs w:val="22"/>
        </w:rPr>
        <w:t>19.</w:t>
      </w:r>
      <w:r w:rsidR="00215A5A">
        <w:tab/>
      </w:r>
      <w:r w:rsidRPr="1C09109D">
        <w:rPr>
          <w:sz w:val="22"/>
          <w:szCs w:val="22"/>
        </w:rPr>
        <w:t>Metz C. OpenAI Plans to Up the Ante in Tech's A.I. Race. The New York Times. 2023 March 14, 2023.</w:t>
      </w:r>
    </w:p>
    <w:p w:rsidRPr="00412CBA" w:rsidR="00215A5A" w:rsidP="00263930" w:rsidRDefault="0803C3D9" w14:paraId="1FAA84E4" w14:textId="64CC4257">
      <w:pPr>
        <w:pStyle w:val="EndNoteBibliography"/>
        <w:ind w:left="360" w:hanging="360"/>
        <w:rPr>
          <w:sz w:val="22"/>
          <w:szCs w:val="22"/>
        </w:rPr>
      </w:pPr>
      <w:r w:rsidRPr="1C09109D">
        <w:rPr>
          <w:sz w:val="22"/>
          <w:szCs w:val="22"/>
        </w:rPr>
        <w:t>20.</w:t>
      </w:r>
      <w:r w:rsidR="00215A5A">
        <w:tab/>
      </w:r>
      <w:r w:rsidRPr="1C09109D" w:rsidR="63E0C5C3">
        <w:rPr>
          <w:sz w:val="22"/>
          <w:szCs w:val="22"/>
        </w:rPr>
        <w:t>McCrae RR, John OP. An introduction to the Five-Factor Model and its applications. J Pers. 1992;60(2):175–215. doi:10.1111/j.1467-6494.1992.tb00970.x</w:t>
      </w:r>
    </w:p>
    <w:p w:rsidRPr="00412CBA" w:rsidR="00215A5A" w:rsidP="00263930" w:rsidRDefault="2D56BD05" w14:paraId="13D72760" w14:textId="77777777">
      <w:pPr>
        <w:pStyle w:val="EndNoteBibliography"/>
        <w:ind w:left="360" w:hanging="360"/>
        <w:rPr>
          <w:sz w:val="22"/>
          <w:szCs w:val="22"/>
        </w:rPr>
      </w:pPr>
      <w:r w:rsidRPr="1C09109D">
        <w:rPr>
          <w:sz w:val="22"/>
          <w:szCs w:val="22"/>
        </w:rPr>
        <w:t>21.</w:t>
      </w:r>
      <w:r w:rsidR="00215A5A">
        <w:tab/>
      </w:r>
      <w:r w:rsidRPr="1C09109D">
        <w:rPr>
          <w:sz w:val="22"/>
          <w:szCs w:val="22"/>
        </w:rPr>
        <w:t>Ghaffarzadegan N. Simulation-based what-if analysis for controlling the spread of Covid-19 in universities. PLOS ONE. 2021;16(2):e0246323.</w:t>
      </w:r>
    </w:p>
    <w:p w:rsidRPr="00412CBA" w:rsidR="00215A5A" w:rsidP="00263930" w:rsidRDefault="2D56BD05" w14:paraId="7E7AC507" w14:textId="77777777">
      <w:pPr>
        <w:pStyle w:val="EndNoteBibliography"/>
        <w:ind w:left="360" w:hanging="360"/>
        <w:rPr>
          <w:sz w:val="22"/>
          <w:szCs w:val="22"/>
        </w:rPr>
      </w:pPr>
      <w:r w:rsidRPr="1C09109D">
        <w:rPr>
          <w:sz w:val="22"/>
          <w:szCs w:val="22"/>
        </w:rPr>
        <w:t>22.</w:t>
      </w:r>
      <w:r w:rsidR="00215A5A">
        <w:tab/>
      </w:r>
      <w:r w:rsidRPr="1C09109D">
        <w:rPr>
          <w:sz w:val="22"/>
          <w:szCs w:val="22"/>
        </w:rPr>
        <w:t>Kermack WO, McKendrick AG, Walker GT. A contribution to the mathematical theory of epidemics. Proceedings of the Royal Society of London Series A, Containing Papers of a Mathematical and Physical Character. 1927;115(772):700-21.</w:t>
      </w:r>
    </w:p>
    <w:p w:rsidRPr="00412CBA" w:rsidR="00215A5A" w:rsidP="00263930" w:rsidRDefault="2D56BD05" w14:paraId="3551D7FF" w14:textId="77777777">
      <w:pPr>
        <w:pStyle w:val="EndNoteBibliography"/>
        <w:ind w:left="360" w:hanging="360"/>
        <w:rPr>
          <w:sz w:val="22"/>
          <w:szCs w:val="22"/>
        </w:rPr>
      </w:pPr>
      <w:r w:rsidRPr="1C09109D">
        <w:rPr>
          <w:sz w:val="22"/>
          <w:szCs w:val="22"/>
        </w:rPr>
        <w:t>23.</w:t>
      </w:r>
      <w:r w:rsidR="00215A5A">
        <w:tab/>
      </w:r>
      <w:r w:rsidRPr="1C09109D">
        <w:rPr>
          <w:sz w:val="22"/>
          <w:szCs w:val="22"/>
        </w:rPr>
        <w:t>Qiu Z, Espinoza B, Vasconcelos VV, Chen C, Constantino SM, Crabtree SA, et al. Understanding the coevolution of mask wearing and epidemics: A network perspective. Proceedings of the National Academy of Sciences. 2022;119(26):e2123355119.</w:t>
      </w:r>
    </w:p>
    <w:p w:rsidRPr="00412CBA" w:rsidR="00215A5A" w:rsidP="00263930" w:rsidRDefault="2D56BD05" w14:paraId="6014EB8A" w14:textId="77777777">
      <w:pPr>
        <w:pStyle w:val="EndNoteBibliography"/>
        <w:ind w:left="360" w:hanging="360"/>
        <w:rPr>
          <w:sz w:val="22"/>
          <w:szCs w:val="22"/>
        </w:rPr>
      </w:pPr>
      <w:r w:rsidRPr="1C09109D">
        <w:rPr>
          <w:sz w:val="22"/>
          <w:szCs w:val="22"/>
        </w:rPr>
        <w:t>24.</w:t>
      </w:r>
      <w:r w:rsidR="00215A5A">
        <w:tab/>
      </w:r>
      <w:r w:rsidRPr="1C09109D">
        <w:rPr>
          <w:sz w:val="22"/>
          <w:szCs w:val="22"/>
        </w:rPr>
        <w:t>Rahmandad H, Sterman J. Quantifying the COVID-19 endgame: Is a new normal within reach? System Dynamics Review. 2022;38(4):329-53.</w:t>
      </w:r>
    </w:p>
    <w:p w:rsidRPr="00412CBA" w:rsidR="00215A5A" w:rsidP="00263930" w:rsidRDefault="2D56BD05" w14:paraId="28BCFFF7" w14:textId="77777777">
      <w:pPr>
        <w:pStyle w:val="EndNoteBibliography"/>
        <w:ind w:left="360" w:hanging="360"/>
        <w:rPr>
          <w:sz w:val="22"/>
          <w:szCs w:val="22"/>
        </w:rPr>
      </w:pPr>
      <w:r w:rsidRPr="1C09109D">
        <w:rPr>
          <w:sz w:val="22"/>
          <w:szCs w:val="22"/>
        </w:rPr>
        <w:lastRenderedPageBreak/>
        <w:t>25.</w:t>
      </w:r>
      <w:r w:rsidR="00215A5A">
        <w:tab/>
      </w:r>
      <w:r w:rsidRPr="1C09109D">
        <w:rPr>
          <w:sz w:val="22"/>
          <w:szCs w:val="22"/>
        </w:rPr>
        <w:t>Richardson GP. Reflections on the foundations of system dynamics. System Dynamics Review. 2011;27(3):219-43.</w:t>
      </w:r>
    </w:p>
    <w:p w:rsidR="0BE6C256" w:rsidP="5B863127" w:rsidRDefault="0803C3D9" w14:paraId="0A2ED591" w14:textId="7FED56F6">
      <w:pPr>
        <w:pStyle w:val="EndNoteBibliography"/>
        <w:ind w:left="360" w:hanging="360"/>
        <w:rPr>
          <w:sz w:val="22"/>
          <w:szCs w:val="22"/>
        </w:rPr>
      </w:pPr>
      <w:r w:rsidRPr="1C09109D">
        <w:rPr>
          <w:sz w:val="22"/>
          <w:szCs w:val="22"/>
        </w:rPr>
        <w:t>26.</w:t>
      </w:r>
      <w:r w:rsidR="0BE6C256">
        <w:tab/>
      </w:r>
      <w:r w:rsidRPr="1C09109D">
        <w:rPr>
          <w:sz w:val="22"/>
          <w:szCs w:val="22"/>
        </w:rPr>
        <w:t>Kazil J, Masad D, Crooks A, editors. Utilizing Python for Agent-Based Modeling: The Mesa Framework2020; Cham: Springer International Publishing.</w:t>
      </w:r>
    </w:p>
    <w:p w:rsidR="5B863127" w:rsidP="1C09109D" w:rsidRDefault="7C177971" w14:paraId="3327F8D0" w14:textId="2C3CF327">
      <w:pPr>
        <w:pStyle w:val="ListParagraph"/>
        <w:numPr>
          <w:ilvl w:val="0"/>
          <w:numId w:val="1"/>
        </w:numPr>
        <w:rPr>
          <w:noProof/>
          <w:sz w:val="22"/>
          <w:szCs w:val="22"/>
        </w:rPr>
      </w:pPr>
      <w:r w:rsidRPr="1C09109D">
        <w:rPr>
          <w:noProof/>
          <w:sz w:val="22"/>
          <w:szCs w:val="22"/>
        </w:rPr>
        <w:t xml:space="preserve">U.S. Census Bureau. Age-Sex Pyramid for the United States [Internet]. Washington, D.C.: U.S. Census Bureau; [cited 2025 Apr 15]. Available from: </w:t>
      </w:r>
      <w:hyperlink r:id="rId18">
        <w:r w:rsidRPr="1C09109D">
          <w:rPr>
            <w:rStyle w:val="Hyperlink"/>
            <w:noProof/>
            <w:sz w:val="22"/>
            <w:szCs w:val="22"/>
          </w:rPr>
          <w:t>https://www.census.gov/library/visualizations/interactive/age-sex-pyramid-for-the-united-states.html</w:t>
        </w:r>
      </w:hyperlink>
    </w:p>
    <w:p w:rsidRPr="00412CBA" w:rsidR="00263930" w:rsidP="1C09109D" w:rsidRDefault="00783B4F" w14:paraId="3DA8F842" w14:textId="128BEEA2">
      <w:pPr>
        <w:ind w:left="360" w:hanging="360"/>
        <w:rPr>
          <w:rFonts w:eastAsia="Times New Roman" w:asciiTheme="majorBidi" w:hAnsiTheme="majorBidi" w:cstheme="majorBidi"/>
          <w:b/>
          <w:bCs/>
          <w:kern w:val="28"/>
          <w:sz w:val="22"/>
          <w:szCs w:val="22"/>
        </w:rPr>
      </w:pPr>
      <w:r w:rsidRPr="1C09109D">
        <w:rPr>
          <w:rFonts w:eastAsia="Times New Roman" w:asciiTheme="majorBidi" w:hAnsiTheme="majorBidi" w:cstheme="majorBidi"/>
          <w:b/>
          <w:bCs/>
          <w:sz w:val="22"/>
          <w:szCs w:val="22"/>
        </w:rPr>
        <w:fldChar w:fldCharType="end"/>
      </w:r>
    </w:p>
    <w:p w:rsidR="00263930" w:rsidRDefault="00263930" w14:paraId="1D4E670A" w14:textId="42B7569E">
      <w:pPr>
        <w:rPr>
          <w:rFonts w:eastAsia="Times New Roman" w:asciiTheme="majorBidi" w:hAnsiTheme="majorBidi" w:cstheme="majorBidi"/>
          <w:b/>
          <w:kern w:val="28"/>
          <w:sz w:val="24"/>
          <w:szCs w:val="24"/>
        </w:rPr>
      </w:pPr>
    </w:p>
    <w:p w:rsidR="00E2501C" w:rsidRDefault="00E2501C" w14:paraId="27497247" w14:textId="77777777">
      <w:pPr>
        <w:rPr>
          <w:rFonts w:eastAsia="Times New Roman"/>
          <w:b/>
          <w:bCs/>
          <w:kern w:val="32"/>
          <w:sz w:val="24"/>
          <w:szCs w:val="24"/>
        </w:rPr>
      </w:pPr>
      <w:r>
        <w:br w:type="page"/>
      </w:r>
    </w:p>
    <w:p w:rsidR="008846C9" w:rsidP="008846C9" w:rsidRDefault="00263930" w14:paraId="3E0EE8FD" w14:textId="6DC485AF">
      <w:pPr>
        <w:pStyle w:val="SMHeading"/>
      </w:pPr>
      <w:r w:rsidRPr="008846C9">
        <w:lastRenderedPageBreak/>
        <w:t>Acknowledgments</w:t>
      </w:r>
      <w:r w:rsidRPr="009A6B8F">
        <w:t xml:space="preserve"> </w:t>
      </w:r>
    </w:p>
    <w:p w:rsidR="004D42D3" w:rsidP="00263930" w:rsidRDefault="00263930" w14:paraId="0EA9A2B2" w14:textId="77777777">
      <w:pPr>
        <w:pStyle w:val="Acknowledgement"/>
        <w:ind w:left="0" w:firstLine="0"/>
      </w:pPr>
      <w:r w:rsidRPr="7FEA168B">
        <w:rPr>
          <w:b/>
          <w:bCs/>
        </w:rPr>
        <w:t>Funding:</w:t>
      </w:r>
      <w:r>
        <w:t xml:space="preserve"> National Science Foundation</w:t>
      </w:r>
      <w:r w:rsidR="00412CBA">
        <w:t>,</w:t>
      </w:r>
      <w:r>
        <w:t xml:space="preserve"> </w:t>
      </w:r>
      <w:r w:rsidRPr="004D42D3" w:rsidR="004D42D3">
        <w:t xml:space="preserve">Division of Mathematical Sciences &amp; Division of Social and Economic Sciences, </w:t>
      </w:r>
      <w:r w:rsidR="004D42D3">
        <w:t>Award</w:t>
      </w:r>
      <w:r>
        <w:t xml:space="preserve"> </w:t>
      </w:r>
      <w:r w:rsidRPr="00B34E91">
        <w:t>2229819</w:t>
      </w:r>
      <w:r>
        <w:t xml:space="preserve">. </w:t>
      </w:r>
    </w:p>
    <w:p w:rsidR="004D42D3" w:rsidP="00263930" w:rsidRDefault="00263930" w14:paraId="704F4D08" w14:textId="77777777">
      <w:pPr>
        <w:pStyle w:val="Acknowledgement"/>
        <w:ind w:left="0" w:firstLine="0"/>
        <w:rPr>
          <w:color w:val="000000"/>
        </w:rPr>
      </w:pPr>
      <w:r w:rsidRPr="009A6B8F">
        <w:rPr>
          <w:b/>
        </w:rPr>
        <w:t>Author contributions:</w:t>
      </w:r>
      <w:r w:rsidRPr="009A6B8F">
        <w:t xml:space="preserve"> </w:t>
      </w:r>
      <w:bookmarkStart w:name="_Hlk62207876" w:id="3"/>
      <w:r w:rsidRPr="009A6B8F">
        <w:rPr>
          <w:color w:val="000000"/>
        </w:rPr>
        <w:t xml:space="preserve">Conceptualization: </w:t>
      </w:r>
      <w:r>
        <w:rPr>
          <w:color w:val="000000"/>
        </w:rPr>
        <w:t xml:space="preserve">RW, NG; Methodology: RW, NH, NG; Coding: RW, AM; </w:t>
      </w:r>
      <w:r w:rsidR="00DE7134">
        <w:rPr>
          <w:color w:val="000000"/>
        </w:rPr>
        <w:t xml:space="preserve">Data gathering and data curation: RW; </w:t>
      </w:r>
      <w:r>
        <w:rPr>
          <w:color w:val="000000"/>
        </w:rPr>
        <w:t xml:space="preserve">Investigation: RW, NH, AM, NG; Funding acquisition: NH, NG; Supervision: NH, NG; Writing: RW, NH, AM, </w:t>
      </w:r>
      <w:proofErr w:type="gramStart"/>
      <w:r>
        <w:rPr>
          <w:color w:val="000000"/>
        </w:rPr>
        <w:t>NG</w:t>
      </w:r>
      <w:bookmarkEnd w:id="3"/>
      <w:r>
        <w:rPr>
          <w:color w:val="000000"/>
        </w:rPr>
        <w:t>;</w:t>
      </w:r>
      <w:proofErr w:type="gramEnd"/>
      <w:r>
        <w:rPr>
          <w:color w:val="000000"/>
        </w:rPr>
        <w:t xml:space="preserve"> </w:t>
      </w:r>
    </w:p>
    <w:p w:rsidR="004D42D3" w:rsidP="00263930" w:rsidRDefault="00263930" w14:paraId="2D9BBCBB" w14:textId="77777777">
      <w:pPr>
        <w:pStyle w:val="Acknowledgement"/>
        <w:ind w:left="0" w:firstLine="0"/>
      </w:pPr>
      <w:r w:rsidRPr="009A6B8F">
        <w:rPr>
          <w:b/>
        </w:rPr>
        <w:t>Competing interests:</w:t>
      </w:r>
      <w:r w:rsidRPr="009A6B8F">
        <w:t xml:space="preserve"> </w:t>
      </w:r>
      <w:bookmarkStart w:name="_Hlk62207935" w:id="4"/>
      <w:r w:rsidRPr="009A6B8F">
        <w:t xml:space="preserve">Authors declare </w:t>
      </w:r>
      <w:r>
        <w:t xml:space="preserve">that they have </w:t>
      </w:r>
      <w:r w:rsidRPr="009A6B8F">
        <w:t>no competing interests.</w:t>
      </w:r>
      <w:bookmarkEnd w:id="4"/>
      <w:r>
        <w:t xml:space="preserve"> </w:t>
      </w:r>
    </w:p>
    <w:p w:rsidR="00263930" w:rsidP="00263930" w:rsidRDefault="00263930" w14:paraId="1B84946A" w14:textId="6EE3C640">
      <w:pPr>
        <w:pStyle w:val="Acknowledgement"/>
        <w:ind w:left="0" w:firstLine="0"/>
      </w:pPr>
      <w:r w:rsidRPr="40E8373B">
        <w:rPr>
          <w:b/>
          <w:bCs/>
        </w:rPr>
        <w:t>Data and materials availability:</w:t>
      </w:r>
      <w:r>
        <w:t xml:space="preserve"> </w:t>
      </w:r>
      <w:bookmarkStart w:name="_Hlk62207948" w:id="5"/>
      <w:r w:rsidR="004D42D3">
        <w:t xml:space="preserve">All data, data-processing and analysis code, as well as the full model, its associated files, and results files, are available online at </w:t>
      </w:r>
      <w:r w:rsidR="2A80BF64">
        <w:t>https://github.com/RossFW/Epidemic_GABM_redone</w:t>
      </w:r>
      <w:r w:rsidR="004D42D3">
        <w:t>. Full model description and supplementary analysis are available in the Supplementary Materials.</w:t>
      </w:r>
      <w:bookmarkEnd w:id="5"/>
    </w:p>
    <w:p w:rsidR="00263930" w:rsidP="00263930" w:rsidRDefault="00263930" w14:paraId="63D3A839" w14:textId="62AAF60E">
      <w:pPr>
        <w:pStyle w:val="Acknowledgement"/>
        <w:ind w:left="0" w:firstLine="0"/>
      </w:pPr>
    </w:p>
    <w:p w:rsidR="00E2501C" w:rsidRDefault="00E2501C" w14:paraId="49E97862" w14:textId="0D0AF6D3">
      <w:pPr>
        <w:rPr>
          <w:rFonts w:eastAsia="Times New Roman"/>
          <w:sz w:val="24"/>
          <w:szCs w:val="24"/>
        </w:rPr>
      </w:pPr>
      <w:r>
        <w:rPr>
          <w:rFonts w:eastAsia="Times New Roman"/>
          <w:sz w:val="24"/>
          <w:szCs w:val="24"/>
        </w:rPr>
        <w:br w:type="page"/>
      </w:r>
    </w:p>
    <w:p w:rsidR="00E2501C" w:rsidP="00A41618" w:rsidRDefault="00E2501C" w14:paraId="09F03BD4" w14:textId="2373E43E">
      <w:pPr>
        <w:rPr>
          <w:sz w:val="36"/>
          <w:szCs w:val="36"/>
        </w:rPr>
      </w:pPr>
    </w:p>
    <w:p w:rsidR="00E2501C" w:rsidP="00E2501C" w:rsidRDefault="00E2501C" w14:paraId="6033F9B3" w14:textId="77777777">
      <w:pPr>
        <w:rPr>
          <w:sz w:val="36"/>
          <w:szCs w:val="36"/>
        </w:rPr>
      </w:pPr>
    </w:p>
    <w:p w:rsidRPr="003B40E6" w:rsidR="00E2501C" w:rsidP="00E2501C" w:rsidRDefault="00E2501C" w14:paraId="44FF1F05" w14:textId="77777777">
      <w:pPr>
        <w:jc w:val="center"/>
        <w:rPr>
          <w:sz w:val="36"/>
          <w:szCs w:val="36"/>
        </w:rPr>
      </w:pPr>
      <w:r>
        <w:rPr>
          <w:sz w:val="36"/>
          <w:szCs w:val="36"/>
        </w:rPr>
        <w:t>Supplementary Materials for</w:t>
      </w:r>
    </w:p>
    <w:p w:rsidR="00E2501C" w:rsidP="00E2501C" w:rsidRDefault="00E2501C" w14:paraId="0A55D83D" w14:textId="77777777"/>
    <w:p w:rsidRPr="007F33C1" w:rsidR="00E2501C" w:rsidP="00E2501C" w:rsidRDefault="00E2501C" w14:paraId="1A555256" w14:textId="77777777">
      <w:pPr>
        <w:jc w:val="center"/>
        <w:rPr>
          <w:b/>
          <w:bCs/>
          <w:sz w:val="28"/>
          <w:szCs w:val="28"/>
        </w:rPr>
      </w:pPr>
      <w:r w:rsidRPr="00A56B90">
        <w:rPr>
          <w:b/>
          <w:bCs/>
          <w:sz w:val="28"/>
          <w:szCs w:val="28"/>
        </w:rPr>
        <w:t>Epidemic Modeling with Generative Agents</w:t>
      </w:r>
    </w:p>
    <w:p w:rsidRPr="007108F5" w:rsidR="00E2501C" w:rsidP="00E2501C" w:rsidRDefault="00E2501C" w14:paraId="56446D3B" w14:textId="77777777">
      <w:pPr>
        <w:jc w:val="center"/>
        <w:rPr>
          <w:sz w:val="28"/>
          <w:szCs w:val="28"/>
        </w:rPr>
      </w:pPr>
    </w:p>
    <w:p w:rsidR="00E2501C" w:rsidP="00E2501C" w:rsidRDefault="00E2501C" w14:paraId="1A1F4EEC" w14:textId="77777777">
      <w:pPr>
        <w:jc w:val="center"/>
        <w:rPr>
          <w:szCs w:val="24"/>
        </w:rPr>
      </w:pPr>
      <w:r w:rsidRPr="00A243CB">
        <w:rPr>
          <w:szCs w:val="24"/>
        </w:rPr>
        <w:t xml:space="preserve">Ross Williams, </w:t>
      </w:r>
      <w:proofErr w:type="spellStart"/>
      <w:r w:rsidRPr="00A243CB">
        <w:rPr>
          <w:szCs w:val="24"/>
        </w:rPr>
        <w:t>Niyousha</w:t>
      </w:r>
      <w:proofErr w:type="spellEnd"/>
      <w:r w:rsidRPr="00A243CB">
        <w:rPr>
          <w:szCs w:val="24"/>
        </w:rPr>
        <w:t xml:space="preserve"> </w:t>
      </w:r>
      <w:proofErr w:type="spellStart"/>
      <w:r w:rsidRPr="00A243CB">
        <w:rPr>
          <w:szCs w:val="24"/>
        </w:rPr>
        <w:t>Hosseinichimeh</w:t>
      </w:r>
      <w:proofErr w:type="spellEnd"/>
      <w:r w:rsidRPr="00A243CB">
        <w:rPr>
          <w:szCs w:val="24"/>
        </w:rPr>
        <w:t xml:space="preserve">, Aritra Majumdar, Navid </w:t>
      </w:r>
      <w:proofErr w:type="spellStart"/>
      <w:r w:rsidRPr="00A243CB">
        <w:rPr>
          <w:szCs w:val="24"/>
        </w:rPr>
        <w:t>Ghaffarzadegan</w:t>
      </w:r>
      <w:proofErr w:type="spellEnd"/>
    </w:p>
    <w:p w:rsidR="00E2501C" w:rsidP="00E2501C" w:rsidRDefault="00E2501C" w14:paraId="3E236915" w14:textId="77777777">
      <w:pPr>
        <w:jc w:val="center"/>
        <w:rPr>
          <w:szCs w:val="24"/>
        </w:rPr>
      </w:pPr>
      <w:r>
        <w:rPr>
          <w:szCs w:val="24"/>
        </w:rPr>
        <w:t xml:space="preserve">Corresponding author: </w:t>
      </w:r>
      <w:hyperlink w:history="1" r:id="rId19">
        <w:r w:rsidRPr="007574B8">
          <w:rPr>
            <w:rStyle w:val="Hyperlink"/>
            <w:szCs w:val="24"/>
          </w:rPr>
          <w:t>navidg@vt.edu</w:t>
        </w:r>
      </w:hyperlink>
    </w:p>
    <w:p w:rsidR="00E2501C" w:rsidP="00E2501C" w:rsidRDefault="00E2501C" w14:paraId="6F83310E" w14:textId="77777777"/>
    <w:p w:rsidR="00E2501C" w:rsidP="00E2501C" w:rsidRDefault="00E2501C" w14:paraId="16FDCB8B" w14:textId="77777777">
      <w:pPr>
        <w:rPr>
          <w:b/>
        </w:rPr>
      </w:pPr>
    </w:p>
    <w:p w:rsidRPr="00262D72" w:rsidR="00E2501C" w:rsidP="00E2501C" w:rsidRDefault="00E2501C" w14:paraId="217644E0" w14:textId="77777777">
      <w:pPr>
        <w:rPr>
          <w:b/>
        </w:rPr>
      </w:pPr>
      <w:r>
        <w:rPr>
          <w:b/>
        </w:rPr>
        <w:t xml:space="preserve">The PDF file </w:t>
      </w:r>
      <w:r w:rsidRPr="00262D72">
        <w:rPr>
          <w:b/>
        </w:rPr>
        <w:t>includes:</w:t>
      </w:r>
    </w:p>
    <w:p w:rsidR="00E2501C" w:rsidP="00E2501C" w:rsidRDefault="00E2501C" w14:paraId="513D13C0" w14:textId="77777777"/>
    <w:p w:rsidR="00E2501C" w:rsidP="00E2501C" w:rsidRDefault="00E2501C" w14:paraId="2F2B8671" w14:textId="77777777">
      <w:pPr>
        <w:ind w:left="720"/>
      </w:pPr>
      <w:r>
        <w:t>Materials and Methods</w:t>
      </w:r>
    </w:p>
    <w:p w:rsidR="00E2501C" w:rsidP="00E2501C" w:rsidRDefault="00E2501C" w14:paraId="33D160C9" w14:textId="77777777">
      <w:pPr>
        <w:ind w:left="720"/>
      </w:pPr>
      <w:r>
        <w:t>Supplementary Text</w:t>
      </w:r>
    </w:p>
    <w:p w:rsidR="00E2501C" w:rsidP="1C09109D" w:rsidRDefault="06FE3F2D" w14:paraId="405403FD" w14:textId="599A0684">
      <w:pPr>
        <w:ind w:left="720"/>
      </w:pPr>
      <w:r>
        <w:t>Figs. S1</w:t>
      </w:r>
    </w:p>
    <w:p w:rsidR="00E2501C" w:rsidP="00E2501C" w:rsidRDefault="00E2501C" w14:paraId="7229D4FA" w14:textId="77777777">
      <w:pPr>
        <w:ind w:left="720"/>
      </w:pPr>
    </w:p>
    <w:p w:rsidR="00E2501C" w:rsidP="00E2501C" w:rsidRDefault="00E2501C" w14:paraId="49DC7361" w14:textId="77777777">
      <w:pPr>
        <w:ind w:left="720"/>
      </w:pPr>
      <w:r>
        <w:br/>
      </w:r>
    </w:p>
    <w:p w:rsidR="00E2501C" w:rsidP="00E2501C" w:rsidRDefault="00E2501C" w14:paraId="2943341F" w14:textId="77777777">
      <w:pPr>
        <w:pStyle w:val="SMHeading"/>
      </w:pPr>
      <w:r>
        <w:br w:type="page"/>
      </w:r>
      <w:bookmarkStart w:name="Tables" w:id="6"/>
      <w:bookmarkStart w:name="MaterialsMethods" w:id="7"/>
      <w:bookmarkEnd w:id="6"/>
      <w:bookmarkEnd w:id="7"/>
      <w:r w:rsidRPr="00B43B31">
        <w:lastRenderedPageBreak/>
        <w:t>Materials and Methods</w:t>
      </w:r>
    </w:p>
    <w:p w:rsidRPr="00355362" w:rsidR="00E2501C" w:rsidP="00E2501C" w:rsidRDefault="00E2501C" w14:paraId="1233419C" w14:textId="77777777">
      <w:pPr>
        <w:pStyle w:val="SMSubheading"/>
      </w:pPr>
      <w:r>
        <w:t>Conceptual Model</w:t>
      </w:r>
    </w:p>
    <w:p w:rsidRPr="00DF14BF" w:rsidR="00E2501C" w:rsidP="45704CE2" w:rsidRDefault="16B79E96" w14:paraId="5368C7ED" w14:textId="77777777">
      <w:pPr>
        <w:pStyle w:val="SMText"/>
      </w:pPr>
      <w:r>
        <w:t>As Fig. 1 shows, the model is a combination of two parts: GAI to model each agent’s reasoning and behavior, and ABM to model the spread of the disease. At the beginning of each time step, agents begin in the GAI portion and decide whether to go outside, in which case their interactions with others for that day will be modeled by ABM. </w:t>
      </w:r>
    </w:p>
    <w:p w:rsidR="00E2501C" w:rsidP="45704CE2" w:rsidRDefault="0BB6B1B2" w14:paraId="75CAA929" w14:textId="3064238A">
      <w:pPr>
        <w:pStyle w:val="SMText"/>
      </w:pPr>
      <w:r>
        <w:t xml:space="preserve">In the GAI sector, powered by ChatGPT, each agent is fed a prompt that includes the agent’s name, age, traits the agent possesses, basic biography, and relevant memories. The information comprising the relevant memories is set based on the experimental condition. For instance, it can include the agent’s symptoms (if any) or information about the percentage of sick individuals in the town (see “Experimental Design” below for details). Then, at each time step, agents are asked whether they should stay at home for the entire day and their reason. For those who decide to leave their home, the ABM portion </w:t>
      </w:r>
      <w:r w:rsidR="49CBAB74">
        <w:t>pairs them with up to the contact rate’s worth of unique partners—scaled by how many other individuals are also out</w:t>
      </w:r>
      <w:r w:rsidR="215EABAE">
        <w:t>—</w:t>
      </w:r>
      <w:r w:rsidR="49CBAB74">
        <w:t xml:space="preserve">creating </w:t>
      </w:r>
      <w:r w:rsidR="215EABAE">
        <w:t xml:space="preserve">opportunities </w:t>
      </w:r>
      <w:r w:rsidR="4CAB9949">
        <w:t>for disease</w:t>
      </w:r>
      <w:r>
        <w:t xml:space="preserve"> transmission between </w:t>
      </w:r>
      <w:r w:rsidR="7BE477B0">
        <w:t>infected and</w:t>
      </w:r>
      <w:r>
        <w:t xml:space="preserve"> susceptible pe</w:t>
      </w:r>
      <w:r w:rsidR="074DE597">
        <w:t>ople</w:t>
      </w:r>
      <w:r>
        <w:t>. Once all agent interactions are carried out, the time step increments by one, and health statuses are updated. </w:t>
      </w:r>
    </w:p>
    <w:p w:rsidR="00E2501C" w:rsidP="00E2501C" w:rsidRDefault="00E2501C" w14:paraId="7AC87078" w14:textId="77777777">
      <w:pPr>
        <w:pStyle w:val="SMText"/>
        <w:ind w:firstLine="0"/>
      </w:pPr>
    </w:p>
    <w:p w:rsidR="00E2501C" w:rsidP="1C09109D" w:rsidRDefault="06FE3F2D" w14:paraId="6372726F" w14:textId="3423DBE1">
      <w:pPr>
        <w:pStyle w:val="SMText"/>
        <w:ind w:firstLine="0"/>
        <w:rPr>
          <w:u w:val="words"/>
        </w:rPr>
      </w:pPr>
      <w:r w:rsidRPr="1C09109D">
        <w:rPr>
          <w:u w:val="words"/>
        </w:rPr>
        <w:t>Experimental Design</w:t>
      </w:r>
    </w:p>
    <w:p w:rsidR="00E2501C" w:rsidP="1C09109D" w:rsidRDefault="06FE3F2D" w14:paraId="6CEC9A93" w14:textId="7A909BBC">
      <w:pPr>
        <w:pStyle w:val="SMText"/>
      </w:pPr>
      <w:r>
        <w:t xml:space="preserve">Our experimental design includes three main conditions: base run, self-health feedback, and full feedback. During the base run, agents are informed about the town, their personalities and age, and the fact that they go to work to earn a living. In this condition, there is no information feeding back to the agents, and even though they can decide whether to stay home and consequently not interact with others, we expect the model to replicate basic ABM outcomes. In the self-health feedback condition, in addition to the base run information, agents are informed about health symptoms they are experiencing (if any), which can potentially cause them to self-quarantine by staying at home. We hypothesize that some agents will practice self-quarantine based on information about their symptoms, which should in turn decrease the infection rate. In the full feedback condition, in addition to the self-health feedback, agents read daily news that includes information about the percentage of people in the town reported to have </w:t>
      </w:r>
      <w:proofErr w:type="spellStart"/>
      <w:r>
        <w:t>Catasat</w:t>
      </w:r>
      <w:proofErr w:type="spellEnd"/>
      <w:r>
        <w:t xml:space="preserve"> symptoms. We hypothesize that some agents will practice self-isolation, a behavior that correlates with information about the spread of the disease in the town, and as result patterns for the spread of the virus resemble oscillatory patterns. For all three types of model simulations, each agent provides a daily decision for each time step of whether to go to work, and their reasoning behind the decision. </w:t>
      </w:r>
      <w:r w:rsidR="07E9A9FD">
        <w:t>W</w:t>
      </w:r>
      <w:r>
        <w:t>e</w:t>
      </w:r>
      <w:r w:rsidR="1ABFB9E2">
        <w:t xml:space="preserve"> conduct</w:t>
      </w:r>
      <w:r>
        <w:t xml:space="preserve"> our</w:t>
      </w:r>
      <w:r w:rsidR="38844608">
        <w:t xml:space="preserve"> ten runs of</w:t>
      </w:r>
      <w:r>
        <w:t xml:space="preserve"> n=1000 fo</w:t>
      </w:r>
      <w:r w:rsidR="7AC47B7C">
        <w:t xml:space="preserve">r all 3 feedback conditions with a </w:t>
      </w:r>
      <w:r>
        <w:t>R0 of 3.</w:t>
      </w:r>
    </w:p>
    <w:p w:rsidR="00E2501C" w:rsidP="00E2501C" w:rsidRDefault="00E2501C" w14:paraId="5DFC2452" w14:textId="77777777">
      <w:pPr>
        <w:pStyle w:val="SMText"/>
        <w:ind w:firstLine="0"/>
      </w:pPr>
    </w:p>
    <w:p w:rsidR="00E2501C" w:rsidP="00E2501C" w:rsidRDefault="4FFA02B9" w14:paraId="2D0A49B0" w14:textId="77777777">
      <w:pPr>
        <w:pStyle w:val="SMHeading"/>
      </w:pPr>
      <w:r>
        <w:t>Supplementary Text</w:t>
      </w:r>
    </w:p>
    <w:p w:rsidR="0EBDF844" w:rsidP="5B863127" w:rsidRDefault="0EBDF844" w14:paraId="69CE0E8E" w14:textId="1454A43C">
      <w:pPr>
        <w:pStyle w:val="SMText"/>
        <w:ind w:firstLine="0"/>
        <w:rPr>
          <w:u w:val="words"/>
        </w:rPr>
      </w:pPr>
      <w:r w:rsidRPr="5B863127">
        <w:rPr>
          <w:u w:val="words"/>
        </w:rPr>
        <w:t>Implementation Architecture and Details</w:t>
      </w:r>
    </w:p>
    <w:p w:rsidR="2303F3EF" w:rsidP="1C09109D" w:rsidRDefault="2303F3EF" w14:paraId="57AAEAA7" w14:textId="425E50C1">
      <w:pPr>
        <w:pStyle w:val="SMText"/>
        <w:spacing w:line="259" w:lineRule="auto"/>
      </w:pPr>
      <w:r>
        <w:t>A python script is used for both the GAI and ABM part of the model.</w:t>
      </w:r>
      <w:r w:rsidR="5A61BFD8">
        <w:t xml:space="preserve"> </w:t>
      </w:r>
      <w:r w:rsidR="299DBE03">
        <w:t>At the start of the model, a</w:t>
      </w:r>
      <w:r w:rsidR="5A61BFD8">
        <w:t xml:space="preserve">gents are </w:t>
      </w:r>
      <w:r w:rsidR="5A55DC7C">
        <w:t>initialized with a name, age, traits, and starting health condition. Theirs names are selected from the names-dataset 3.1.0 P</w:t>
      </w:r>
      <w:r w:rsidR="56954B6D">
        <w:t>ython library</w:t>
      </w:r>
      <w:r w:rsidR="64CF8E51">
        <w:t xml:space="preserve"> (https://github.com/philipperemy/name-datase)</w:t>
      </w:r>
      <w:r w:rsidR="56954B6D">
        <w:t>, and</w:t>
      </w:r>
      <w:r w:rsidR="78C3073C">
        <w:t xml:space="preserve"> </w:t>
      </w:r>
      <w:r w:rsidR="2F0D54BC">
        <w:t xml:space="preserve">ages are selected from 18-65 based on a probability-distribution </w:t>
      </w:r>
      <w:r w:rsidR="5D2035EB">
        <w:t>of the US census (</w:t>
      </w:r>
      <w:r w:rsidR="3AC347DE">
        <w:t>27</w:t>
      </w:r>
      <w:r w:rsidR="5D2035EB">
        <w:t>)</w:t>
      </w:r>
      <w:r w:rsidR="7F5FCB9D">
        <w:t>.</w:t>
      </w:r>
      <w:r w:rsidR="46D8E73A">
        <w:t xml:space="preserve"> Agent traits are based on the Big Five traits typically used in psychology (20)</w:t>
      </w:r>
      <w:r w:rsidR="50FF8873">
        <w:t>. For each of the five dimensions,</w:t>
      </w:r>
      <w:r w:rsidR="46D8E73A">
        <w:t xml:space="preserve"> </w:t>
      </w:r>
      <w:r w:rsidR="46F74771">
        <w:t>there is a</w:t>
      </w:r>
      <w:r w:rsidR="46D8E73A">
        <w:t xml:space="preserve"> 50% chance of</w:t>
      </w:r>
      <w:r w:rsidR="349425D6">
        <w:t xml:space="preserve"> receiving a</w:t>
      </w:r>
      <w:r w:rsidR="46D8E73A">
        <w:t xml:space="preserve"> </w:t>
      </w:r>
      <w:r w:rsidR="4F7498A2">
        <w:t>“</w:t>
      </w:r>
      <w:r w:rsidR="46D8E73A">
        <w:t>positive</w:t>
      </w:r>
      <w:r w:rsidR="67EDFC78">
        <w:t>”</w:t>
      </w:r>
      <w:r w:rsidR="46D8E73A">
        <w:t xml:space="preserve"> versus </w:t>
      </w:r>
      <w:r w:rsidR="59664922">
        <w:t>“</w:t>
      </w:r>
      <w:r w:rsidR="46D8E73A">
        <w:t>negative</w:t>
      </w:r>
      <w:r w:rsidR="5F61A239">
        <w:t>”</w:t>
      </w:r>
      <w:r w:rsidR="46D8E73A">
        <w:t xml:space="preserve"> v</w:t>
      </w:r>
      <w:r w:rsidR="042C6324">
        <w:t>aria</w:t>
      </w:r>
      <w:r w:rsidR="46D8E73A">
        <w:t>nt</w:t>
      </w:r>
      <w:r w:rsidR="042C6324">
        <w:t xml:space="preserve"> (e.g., agreeable vs. antagonistic)</w:t>
      </w:r>
      <w:r w:rsidR="46D8E73A">
        <w:t xml:space="preserve">. </w:t>
      </w:r>
      <w:r w:rsidR="3649C621">
        <w:t>D</w:t>
      </w:r>
      <w:r w:rsidR="654CAE27">
        <w:t xml:space="preserve">epending on </w:t>
      </w:r>
      <w:r w:rsidR="6C21D132">
        <w:t>the model</w:t>
      </w:r>
      <w:r w:rsidR="04897727">
        <w:t xml:space="preserve"> run’s initial conditions, agents will </w:t>
      </w:r>
      <w:r w:rsidR="04897727">
        <w:lastRenderedPageBreak/>
        <w:t>either be susceptible or infected.</w:t>
      </w:r>
      <w:r w:rsidR="0516ADC9">
        <w:t xml:space="preserve"> Each simulation proceeds in discrete time steps, where one step corresponds to a single day.</w:t>
      </w:r>
    </w:p>
    <w:p w:rsidR="5A6EF453" w:rsidP="1C09109D" w:rsidRDefault="5A6EF453" w14:paraId="08E076EB" w14:textId="78A9F7D8">
      <w:pPr>
        <w:pStyle w:val="SMText"/>
      </w:pPr>
      <w:r>
        <w:t>Following</w:t>
      </w:r>
      <w:r w:rsidR="4637CB14">
        <w:t xml:space="preserve"> initialization, the GAI </w:t>
      </w:r>
      <w:r w:rsidR="0FC500CA">
        <w:t xml:space="preserve">component </w:t>
      </w:r>
      <w:r w:rsidR="4637CB14">
        <w:t>begins.</w:t>
      </w:r>
      <w:r w:rsidR="2DD96A54">
        <w:t xml:space="preserve"> </w:t>
      </w:r>
      <w:r w:rsidR="578F501A">
        <w:t>Each agent is connected to</w:t>
      </w:r>
      <w:r w:rsidR="2DD96A54">
        <w:t xml:space="preserve"> gpt-3.5-turbo-0301</w:t>
      </w:r>
      <w:r w:rsidR="7B092E0E">
        <w:t xml:space="preserve"> </w:t>
      </w:r>
      <w:r w:rsidR="3A911C52">
        <w:t>LLM</w:t>
      </w:r>
      <w:r w:rsidR="5B87462B">
        <w:t xml:space="preserve"> </w:t>
      </w:r>
      <w:r w:rsidR="2DD96A54">
        <w:t>via</w:t>
      </w:r>
      <w:r w:rsidR="284D07E8">
        <w:t xml:space="preserve"> OpenAI’s API, which functions as the reasoning engine driving daily decisions</w:t>
      </w:r>
      <w:r w:rsidR="2DD96A54">
        <w:t>.</w:t>
      </w:r>
      <w:r w:rsidR="4DA963A3">
        <w:t xml:space="preserve"> </w:t>
      </w:r>
      <w:r w:rsidR="628C3A8E">
        <w:t>The prompt fed into turbo GPT is a system message (</w:t>
      </w:r>
      <w:r w:rsidR="04C6F1E3">
        <w:t>also</w:t>
      </w:r>
      <w:r w:rsidR="628C3A8E">
        <w:t xml:space="preserve"> known as a developer message). System messages are used to tune the behavior of ChatGPT’s responses. System messages, compared to user messages, enhance ChatGPT’s ability to maintain character and follow rules over a prolonged conversation. Hence, when asking ChatGPT to roleplay, it was a natural fit. Secondly, to parse ChatGPT’s responses, it is important that it responds in a structured manner. We used system messages for three purposes: imbuing a persona, providing relevant context and output formatting.</w:t>
      </w:r>
    </w:p>
    <w:p w:rsidR="4DA963A3" w:rsidP="1C09109D" w:rsidRDefault="4DA963A3" w14:paraId="6EB73576" w14:textId="17FD0D2E">
      <w:pPr>
        <w:pStyle w:val="SMText"/>
      </w:pPr>
      <w:r>
        <w:t xml:space="preserve">The prompt sent to the LLM can be seen </w:t>
      </w:r>
      <w:r w:rsidR="4F4BD7C4">
        <w:t>in Figure S</w:t>
      </w:r>
      <w:r w:rsidR="16241556">
        <w:t>1</w:t>
      </w:r>
      <w:r w:rsidR="6415B300">
        <w:t xml:space="preserve"> and </w:t>
      </w:r>
      <w:r w:rsidR="0F0BA80A">
        <w:t>includes the</w:t>
      </w:r>
      <w:r w:rsidR="6415B300">
        <w:t xml:space="preserve"> agent’s name, age, personality traits, and background information</w:t>
      </w:r>
      <w:r w:rsidR="18AA9DE1">
        <w:t>.</w:t>
      </w:r>
      <w:r w:rsidR="3EBCAECB">
        <w:t xml:space="preserve"> Depending on the type of feedback run, the remaining contex</w:t>
      </w:r>
      <w:r w:rsidR="4FEFEA99">
        <w:t>t will vary. For the base run, agents are only reminded of the daily routine and fisca</w:t>
      </w:r>
      <w:r w:rsidR="015756F8">
        <w:t>l motivation to work</w:t>
      </w:r>
      <w:r w:rsidR="1155083D">
        <w:t xml:space="preserve">. </w:t>
      </w:r>
    </w:p>
    <w:p w:rsidR="1155083D" w:rsidP="1C09109D" w:rsidRDefault="1155083D" w14:paraId="6947ADBF" w14:textId="1F38AC51">
      <w:pPr>
        <w:pStyle w:val="SMText"/>
      </w:pPr>
      <w:r>
        <w:t xml:space="preserve">In the own-health feedback condition, </w:t>
      </w:r>
      <w:r w:rsidR="65FDCDC6">
        <w:t>each agent receives a health status string that reflects their current stage of infection. The disease duration is modeled as six days, with the first two days being asymptomatic but infectious. On days 3 and 6, agents are assigned the symptom “has a slight cough,” while on days 4 and 5, they experience “a cough and a fever.” Uninfected agents, as well as those in the initial asymptomatic phase or post-recovery, receive the status “feels normal.” Upon recovery, agents return to a non-infectious, recovered state.</w:t>
      </w:r>
    </w:p>
    <w:p w:rsidR="3A7C37FB" w:rsidP="1C09109D" w:rsidRDefault="3A7C37FB" w14:paraId="65EE337A" w14:textId="6C5CE7EF">
      <w:pPr>
        <w:pStyle w:val="SMText"/>
      </w:pPr>
      <w:r>
        <w:t xml:space="preserve">For the societal and own-health feedback runs, agents are further informed of the town’s disease prevalence by reading X% of </w:t>
      </w:r>
      <w:r w:rsidR="33C9EADB">
        <w:t xml:space="preserve">population contracted newly detected infections the previous day. </w:t>
      </w:r>
      <w:r w:rsidR="02938C1A">
        <w:t>An agent registers as a d</w:t>
      </w:r>
      <w:r w:rsidR="33C9EADB">
        <w:t>etected infections occur when an agent e</w:t>
      </w:r>
      <w:r w:rsidR="766B346D">
        <w:t xml:space="preserve">nters day 4 of </w:t>
      </w:r>
      <w:r w:rsidR="27686DBB">
        <w:t>being infected</w:t>
      </w:r>
      <w:r w:rsidR="766B346D">
        <w:t>.</w:t>
      </w:r>
      <w:r w:rsidR="6B2B2AA9">
        <w:t xml:space="preserve"> </w:t>
      </w:r>
      <w:r w:rsidR="4773A689">
        <w:t>Then</w:t>
      </w:r>
      <w:r w:rsidR="6B2B2AA9">
        <w:t xml:space="preserve">, the prompt asks whether the agent wants to stay at home for the </w:t>
      </w:r>
      <w:r w:rsidR="46559ABB">
        <w:t>day.</w:t>
      </w:r>
    </w:p>
    <w:p w:rsidR="4D67B1B5" w:rsidP="1C09109D" w:rsidRDefault="4D67B1B5" w14:paraId="1FEA87EF" w14:textId="04674D89">
      <w:pPr>
        <w:pStyle w:val="SMText"/>
      </w:pPr>
      <w:r>
        <w:t xml:space="preserve">The last part of the prompt is to help ChatGPT to output </w:t>
      </w:r>
      <w:r w:rsidR="229DA304">
        <w:t>the</w:t>
      </w:r>
      <w:r>
        <w:t xml:space="preserve"> reasoning and response in a</w:t>
      </w:r>
      <w:r w:rsidR="4CE1C9EE">
        <w:t xml:space="preserve"> </w:t>
      </w:r>
      <w:proofErr w:type="spellStart"/>
      <w:r w:rsidR="4CE1C9EE">
        <w:t>parsable</w:t>
      </w:r>
      <w:proofErr w:type="spellEnd"/>
      <w:r>
        <w:t xml:space="preserve"> format</w:t>
      </w:r>
      <w:r w:rsidR="2ABF0A61">
        <w:t xml:space="preserve">. If the output is uninterpretable, those non-conforming responses default to a random choice between “yes” and “no” value. </w:t>
      </w:r>
      <w:r>
        <w:t xml:space="preserve">Out of 68,000 data points fed into the prompt, we found that less than 0.33% of responses disobeyed the prompt orders of providing a response of either yes or no. </w:t>
      </w:r>
      <w:r w:rsidR="719C80C3">
        <w:t>At the end of each GAI cycle, the agent’s response is interpreted to determine whether they will stay home or go outside for that day. This decision governs whether the agent is exposed to possible contact and infection in the ABM component.</w:t>
      </w:r>
    </w:p>
    <w:p w:rsidR="227088A9" w:rsidP="1C09109D" w:rsidRDefault="227088A9" w14:paraId="37BE62C6" w14:textId="6B2B6C5A">
      <w:pPr>
        <w:pStyle w:val="SMText"/>
        <w:spacing w:line="259" w:lineRule="auto"/>
      </w:pPr>
      <w:r>
        <w:t>Once agents have received their prompts and generated responses, the ABM framework operationalizes these decisions to simulate daily movement and contact patterns. To simulate daily interpersonal interactions, agents who chose to go outside were assigned a contact rate based on the model’s global contact parameter and the proportion of the population currently outside. If the effective contact rate was non-integer (e.g., 3.6), agents were assigned the integer part (3), with a probability equal to the fractional part (0.6) of receiving one additional contact. After determining each agent’s individual contact rate, the model stochastically paired agents for interaction. Each agent iteratively selected partners from the pool of other outside agents who were not already in their interaction list, continuing until their contact quota was met or the pool was exhausted. These pairings formed the basis for potential disease transmission in the subsequent infection step.</w:t>
      </w:r>
      <w:r w:rsidR="55F545C1">
        <w:t xml:space="preserve"> </w:t>
      </w:r>
      <w:r w:rsidRPr="1C09109D" w:rsidR="55F545C1">
        <w:t>Infections are directional and only occur from infected to susceptible agents. Recovered agents do not contribute to or receive infection.</w:t>
      </w:r>
    </w:p>
    <w:p w:rsidR="2A2EAF21" w:rsidP="1C09109D" w:rsidRDefault="2A2EAF21" w14:paraId="014D789C" w14:textId="2F814B18">
      <w:pPr>
        <w:pStyle w:val="SMText"/>
        <w:spacing w:line="259" w:lineRule="auto"/>
      </w:pPr>
      <w:r>
        <w:t xml:space="preserve">Once interaction pairs are formed, the model evaluates each for potential transmission. If one agent is infected and the other is susceptible, a random number is drawn from a uniform </w:t>
      </w:r>
      <w:r>
        <w:lastRenderedPageBreak/>
        <w:t>distribution between 0 and 1. If this value falls below the model’s infectivity rate (i.e., a probabilistic threshold), the susceptible agent transitions to a pre-infection state, scheduled to become infectious in the following step. This mechanism mimics the inherent randomness of real-world transmission events.</w:t>
      </w:r>
    </w:p>
    <w:p w:rsidR="4DC5BF1A" w:rsidP="1C09109D" w:rsidRDefault="4DC5BF1A" w14:paraId="55D13BBE" w14:textId="2057E568">
      <w:pPr>
        <w:pStyle w:val="SMText"/>
        <w:spacing w:line="259" w:lineRule="auto"/>
      </w:pPr>
      <w:r>
        <w:t>At the end of each time step, agents update their health status based on their current condition and infection timeline. Agents in the pre-infectious state (i.e., recently exposed and marked as "to be infected") transition to an infectious state and begin counting days of infection. Those already infected increment their infection day counter, and upon reaching day 7, are marked as recovered and become immune for the remainder of the simulation. Agents who are susceptible and not newly exposed retain their status. No further changes are applied to recovered individuals. Once all health statuses are updated, the model records population-level statistics, including the number of susceptible, infected, and recovered agents, the number of new infections, and total daily interactions.</w:t>
      </w:r>
    </w:p>
    <w:p w:rsidR="5B431CE2" w:rsidP="1C09109D" w:rsidRDefault="5B431CE2" w14:paraId="0A17E3E8" w14:textId="5E782795">
      <w:pPr>
        <w:pStyle w:val="SMText"/>
        <w:spacing w:line="259" w:lineRule="auto"/>
      </w:pPr>
      <w:r>
        <w:t>The simulation continues until the configured number of days is reached or until no infected agents remain for two consecutive time steps, at which point the model halts early. To support long-running experiments and recovery from interruptions, the model saves checkpoint files at the end of each day.</w:t>
      </w:r>
    </w:p>
    <w:p w:rsidR="00E2501C" w:rsidP="00E2501C" w:rsidRDefault="00E2501C" w14:paraId="10027D52" w14:textId="77777777">
      <w:pPr>
        <w:pStyle w:val="SMcaption"/>
      </w:pPr>
    </w:p>
    <w:p w:rsidR="00B80EF6" w:rsidRDefault="00B80EF6" w14:paraId="5D11424F" w14:textId="77777777">
      <w:pPr>
        <w:sectPr w:rsidR="00B80EF6" w:rsidSect="00A31305">
          <w:pgSz w:w="12240" w:h="15840" w:orient="portrait" w:code="1"/>
          <w:pgMar w:top="1296" w:right="1440" w:bottom="1296" w:left="1440" w:header="432" w:footer="720" w:gutter="0"/>
          <w:lnNumType w:countBy="5" w:distance="720"/>
          <w:cols w:space="720"/>
          <w:docGrid w:linePitch="360"/>
        </w:sectPr>
      </w:pPr>
    </w:p>
    <w:p w:rsidR="43F14E79" w:rsidRDefault="43F14E79" w14:paraId="0681327B" w14:textId="0A53D2C8">
      <w:r>
        <w:rPr>
          <w:noProof/>
        </w:rPr>
        <w:drawing>
          <wp:inline distT="0" distB="0" distL="0" distR="0" wp14:anchorId="18DB367D" wp14:editId="24139688">
            <wp:extent cx="8084745" cy="4288543"/>
            <wp:effectExtent l="0" t="0" r="5715" b="4445"/>
            <wp:docPr id="536090162" name="Picture 53609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8132439" cy="4313842"/>
                    </a:xfrm>
                    <a:prstGeom prst="rect">
                      <a:avLst/>
                    </a:prstGeom>
                  </pic:spPr>
                </pic:pic>
              </a:graphicData>
            </a:graphic>
          </wp:inline>
        </w:drawing>
      </w:r>
    </w:p>
    <w:p w:rsidR="00E2501C" w:rsidP="00800D47" w:rsidRDefault="0078785D" w14:paraId="3AD6DB4F" w14:textId="24FB8A5D">
      <w:pPr>
        <w:pStyle w:val="SMHeading"/>
        <w:rPr>
          <w:b w:val="0"/>
          <w:bCs w:val="0"/>
        </w:rPr>
      </w:pPr>
      <w:r>
        <w:rPr>
          <w:b w:val="0"/>
          <w:bCs w:val="0"/>
          <w:sz w:val="20"/>
          <w:szCs w:val="20"/>
        </w:rPr>
        <w:t>Fig</w:t>
      </w:r>
      <w:r w:rsidR="00B80EF6">
        <w:rPr>
          <w:b w:val="0"/>
          <w:bCs w:val="0"/>
          <w:sz w:val="20"/>
          <w:szCs w:val="20"/>
        </w:rPr>
        <w:t>.</w:t>
      </w:r>
      <w:r>
        <w:rPr>
          <w:b w:val="0"/>
          <w:bCs w:val="0"/>
          <w:sz w:val="20"/>
          <w:szCs w:val="20"/>
        </w:rPr>
        <w:t xml:space="preserve"> S1.</w:t>
      </w:r>
      <w:r w:rsidR="00B80EF6">
        <w:rPr>
          <w:b w:val="0"/>
          <w:bCs w:val="0"/>
          <w:sz w:val="20"/>
          <w:szCs w:val="20"/>
        </w:rPr>
        <w:t xml:space="preserve"> </w:t>
      </w:r>
      <w:r w:rsidRPr="00B80EF6" w:rsidR="77307D1B">
        <w:rPr>
          <w:b w:val="0"/>
          <w:bCs w:val="0"/>
          <w:sz w:val="20"/>
          <w:szCs w:val="20"/>
        </w:rPr>
        <w:t>Daily prompt delivered to each agent. In the no information condition, agents received only the base prompt text without highlights. In the own-health feedback condition, agents were presented with the base prompt along with the purple-highlighted text, which provided personalized health information. In the societal and own-health feedback condition, agents received the full prompt including both the purple and green-highlighted sections, conveying individual and community-level health information, respectively.</w:t>
      </w:r>
      <w:r w:rsidR="00800D47">
        <w:rPr>
          <w:b w:val="0"/>
          <w:bCs w:val="0"/>
        </w:rPr>
        <w:t xml:space="preserve"> </w:t>
      </w:r>
    </w:p>
    <w:sectPr w:rsidR="00E2501C" w:rsidSect="00800D47">
      <w:pgSz w:w="15840" w:h="12240" w:orient="landscape" w:code="1"/>
      <w:pgMar w:top="1440" w:right="1296" w:bottom="1440" w:left="1296" w:header="432" w:footer="720" w:gutter="0"/>
      <w:lnNumType w:countBy="5" w:distance="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0E82" w:rsidP="00D73714" w:rsidRDefault="00090E82" w14:paraId="37E44226" w14:textId="77777777">
      <w:r>
        <w:separator/>
      </w:r>
    </w:p>
  </w:endnote>
  <w:endnote w:type="continuationSeparator" w:id="0">
    <w:p w:rsidR="00090E82" w:rsidP="00D73714" w:rsidRDefault="00090E82" w14:paraId="567E7C39" w14:textId="77777777">
      <w:r>
        <w:continuationSeparator/>
      </w:r>
    </w:p>
  </w:endnote>
  <w:endnote w:type="continuationNotice" w:id="1">
    <w:p w:rsidR="00090E82" w:rsidRDefault="00090E82" w14:paraId="716EB0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BlissRegular">
    <w:altName w:val="Cambria"/>
    <w:panose1 w:val="020B0604020202020204"/>
    <w:charset w:val="00"/>
    <w:family w:val="roman"/>
    <w:notTrueType/>
    <w:pitch w:val="variable"/>
    <w:sig w:usb0="00000003" w:usb1="00000000" w:usb2="00000000" w:usb3="00000000" w:csb0="00000001" w:csb1="00000000"/>
  </w:font>
  <w:font w:name="BlissMedium">
    <w:altName w:val="Cambria"/>
    <w:panose1 w:val="020B0604020202020204"/>
    <w:charset w:val="00"/>
    <w:family w:val="roman"/>
    <w:notTrueType/>
    <w:pitch w:val="variable"/>
    <w:sig w:usb0="00000003" w:usb1="00000000" w:usb2="00000000" w:usb3="00000000" w:csb0="00000001" w:csb1="00000000"/>
  </w:font>
  <w:font w:name="BlissBold">
    <w:altName w:val="Cambria"/>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B4F" w:rsidRDefault="00783B4F" w14:paraId="56242896" w14:textId="4CB2FEC0">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rsidR="00783B4F" w:rsidRDefault="00783B4F" w14:paraId="4435F47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B4F" w:rsidRDefault="00783B4F" w14:paraId="6B52A9B8" w14:textId="4AEB110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rsidR="00783B4F" w:rsidRDefault="00783B4F" w14:paraId="5D45F4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0E82" w:rsidP="00D73714" w:rsidRDefault="00090E82" w14:paraId="31EFAC5E" w14:textId="77777777">
      <w:r>
        <w:separator/>
      </w:r>
    </w:p>
  </w:footnote>
  <w:footnote w:type="continuationSeparator" w:id="0">
    <w:p w:rsidR="00090E82" w:rsidP="00D73714" w:rsidRDefault="00090E82" w14:paraId="6B47011E" w14:textId="77777777">
      <w:r>
        <w:continuationSeparator/>
      </w:r>
    </w:p>
  </w:footnote>
  <w:footnote w:type="continuationNotice" w:id="1">
    <w:p w:rsidR="00090E82" w:rsidRDefault="00090E82" w14:paraId="6EC2A33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204015" w:rsidR="00783B4F" w:rsidP="00D73714" w:rsidRDefault="00783B4F" w14:paraId="6C37F5B3" w14:textId="482E2676">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1342101801" name="Picture 134210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rsidR="00783B4F" w:rsidP="00D73714" w:rsidRDefault="00783B4F" w14:paraId="39D9CEFC" w14:textId="15DB7D42">
    <w:pPr>
      <w:pStyle w:val="Header"/>
    </w:pPr>
  </w:p>
</w:hdr>
</file>

<file path=word/intelligence2.xml><?xml version="1.0" encoding="utf-8"?>
<int2:intelligence xmlns:int2="http://schemas.microsoft.com/office/intelligence/2020/intelligence" xmlns:oel="http://schemas.microsoft.com/office/2019/extlst">
  <int2:observations>
    <int2:textHash int2:hashCode="+KB0DB2+N8BZVz" int2:id="oqK1w5Q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13" w15:restartNumberingAfterBreak="0">
    <w:nsid w:val="3FE8B9DC"/>
    <w:multiLevelType w:val="hybridMultilevel"/>
    <w:tmpl w:val="C2281C2A"/>
    <w:lvl w:ilvl="0" w:tplc="C6F8AAD0">
      <w:start w:val="27"/>
      <w:numFmt w:val="decimal"/>
      <w:lvlText w:val="%1."/>
      <w:lvlJc w:val="left"/>
      <w:pPr>
        <w:ind w:left="360" w:hanging="360"/>
      </w:pPr>
    </w:lvl>
    <w:lvl w:ilvl="1" w:tplc="942E1AD2">
      <w:start w:val="1"/>
      <w:numFmt w:val="lowerLetter"/>
      <w:lvlText w:val="%2."/>
      <w:lvlJc w:val="left"/>
      <w:pPr>
        <w:ind w:left="1080" w:hanging="360"/>
      </w:pPr>
    </w:lvl>
    <w:lvl w:ilvl="2" w:tplc="6B725EA2">
      <w:start w:val="1"/>
      <w:numFmt w:val="lowerRoman"/>
      <w:lvlText w:val="%3."/>
      <w:lvlJc w:val="right"/>
      <w:pPr>
        <w:ind w:left="1800" w:hanging="180"/>
      </w:pPr>
    </w:lvl>
    <w:lvl w:ilvl="3" w:tplc="F3C206E4">
      <w:start w:val="1"/>
      <w:numFmt w:val="decimal"/>
      <w:lvlText w:val="%4."/>
      <w:lvlJc w:val="left"/>
      <w:pPr>
        <w:ind w:left="2520" w:hanging="360"/>
      </w:pPr>
    </w:lvl>
    <w:lvl w:ilvl="4" w:tplc="D884D0BA">
      <w:start w:val="1"/>
      <w:numFmt w:val="lowerLetter"/>
      <w:lvlText w:val="%5."/>
      <w:lvlJc w:val="left"/>
      <w:pPr>
        <w:ind w:left="3240" w:hanging="360"/>
      </w:pPr>
    </w:lvl>
    <w:lvl w:ilvl="5" w:tplc="FFACF104">
      <w:start w:val="1"/>
      <w:numFmt w:val="lowerRoman"/>
      <w:lvlText w:val="%6."/>
      <w:lvlJc w:val="right"/>
      <w:pPr>
        <w:ind w:left="3960" w:hanging="180"/>
      </w:pPr>
    </w:lvl>
    <w:lvl w:ilvl="6" w:tplc="E7C8912C">
      <w:start w:val="1"/>
      <w:numFmt w:val="decimal"/>
      <w:lvlText w:val="%7."/>
      <w:lvlJc w:val="left"/>
      <w:pPr>
        <w:ind w:left="4680" w:hanging="360"/>
      </w:pPr>
    </w:lvl>
    <w:lvl w:ilvl="7" w:tplc="D83C198C">
      <w:start w:val="1"/>
      <w:numFmt w:val="lowerLetter"/>
      <w:lvlText w:val="%8."/>
      <w:lvlJc w:val="left"/>
      <w:pPr>
        <w:ind w:left="5400" w:hanging="360"/>
      </w:pPr>
    </w:lvl>
    <w:lvl w:ilvl="8" w:tplc="61206794">
      <w:start w:val="1"/>
      <w:numFmt w:val="lowerRoman"/>
      <w:lvlText w:val="%9."/>
      <w:lvlJc w:val="right"/>
      <w:pPr>
        <w:ind w:left="6120" w:hanging="180"/>
      </w:pPr>
    </w:lvl>
  </w:abstractNum>
  <w:abstractNum w:abstractNumId="14" w15:restartNumberingAfterBreak="0">
    <w:nsid w:val="571C09D9"/>
    <w:multiLevelType w:val="multilevel"/>
    <w:tmpl w:val="D8C0F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3942725">
    <w:abstractNumId w:val="13"/>
  </w:num>
  <w:num w:numId="2" w16cid:durableId="883325481">
    <w:abstractNumId w:val="11"/>
  </w:num>
  <w:num w:numId="3" w16cid:durableId="29957642">
    <w:abstractNumId w:val="9"/>
  </w:num>
  <w:num w:numId="4" w16cid:durableId="1840922825">
    <w:abstractNumId w:val="7"/>
  </w:num>
  <w:num w:numId="5" w16cid:durableId="1527476353">
    <w:abstractNumId w:val="6"/>
  </w:num>
  <w:num w:numId="6" w16cid:durableId="2025092130">
    <w:abstractNumId w:val="5"/>
  </w:num>
  <w:num w:numId="7" w16cid:durableId="1969319523">
    <w:abstractNumId w:val="4"/>
  </w:num>
  <w:num w:numId="8" w16cid:durableId="656148692">
    <w:abstractNumId w:val="8"/>
  </w:num>
  <w:num w:numId="9" w16cid:durableId="525406079">
    <w:abstractNumId w:val="3"/>
  </w:num>
  <w:num w:numId="10" w16cid:durableId="1732844467">
    <w:abstractNumId w:val="2"/>
  </w:num>
  <w:num w:numId="11" w16cid:durableId="2056812058">
    <w:abstractNumId w:val="1"/>
  </w:num>
  <w:num w:numId="12" w16cid:durableId="1456873068">
    <w:abstractNumId w:val="0"/>
  </w:num>
  <w:num w:numId="13" w16cid:durableId="270359119">
    <w:abstractNumId w:val="10"/>
    <w:lvlOverride w:ilvl="0">
      <w:lvl w:ilvl="0">
        <w:start w:val="1"/>
        <w:numFmt w:val="bullet"/>
        <w:lvlText w:val=""/>
        <w:legacy w:legacy="1" w:legacySpace="0" w:legacyIndent="360"/>
        <w:lvlJc w:val="left"/>
        <w:pPr>
          <w:ind w:left="360" w:hanging="360"/>
        </w:pPr>
        <w:rPr>
          <w:rFonts w:hint="default" w:ascii="Symbol" w:hAnsi="Symbol"/>
        </w:rPr>
      </w:lvl>
    </w:lvlOverride>
  </w:num>
  <w:num w:numId="14" w16cid:durableId="1553543792">
    <w:abstractNumId w:val="12"/>
  </w:num>
  <w:num w:numId="15" w16cid:durableId="14160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trackRevisions w:val="false"/>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zdzpfd7dfp9aere07pppvhvwtsswaa05zp&quot;&gt;Covid&lt;record-ids&gt;&lt;item&gt;15&lt;/item&gt;&lt;item&gt;62&lt;/item&gt;&lt;item&gt;66&lt;/item&gt;&lt;item&gt;67&lt;/item&gt;&lt;item&gt;73&lt;/item&gt;&lt;item&gt;116&lt;/item&gt;&lt;item&gt;132&lt;/item&gt;&lt;item&gt;161&lt;/item&gt;&lt;item&gt;162&lt;/item&gt;&lt;item&gt;163&lt;/item&gt;&lt;item&gt;171&lt;/item&gt;&lt;item&gt;177&lt;/item&gt;&lt;item&gt;190&lt;/item&gt;&lt;item&gt;191&lt;/item&gt;&lt;item&gt;192&lt;/item&gt;&lt;item&gt;193&lt;/item&gt;&lt;item&gt;194&lt;/item&gt;&lt;item&gt;195&lt;/item&gt;&lt;item&gt;196&lt;/item&gt;&lt;item&gt;197&lt;/item&gt;&lt;item&gt;198&lt;/item&gt;&lt;item&gt;199&lt;/item&gt;&lt;item&gt;200&lt;/item&gt;&lt;item&gt;201&lt;/item&gt;&lt;item&gt;202&lt;/item&gt;&lt;item&gt;203&lt;/item&gt;&lt;/record-ids&gt;&lt;/item&gt;&lt;/Libraries&gt;"/>
  </w:docVars>
  <w:rsids>
    <w:rsidRoot w:val="0064261D"/>
    <w:rsid w:val="0000412D"/>
    <w:rsid w:val="00010A90"/>
    <w:rsid w:val="0001644F"/>
    <w:rsid w:val="00017543"/>
    <w:rsid w:val="00022F72"/>
    <w:rsid w:val="00026FDD"/>
    <w:rsid w:val="00027B7B"/>
    <w:rsid w:val="00040B19"/>
    <w:rsid w:val="000464E0"/>
    <w:rsid w:val="000562CC"/>
    <w:rsid w:val="00057789"/>
    <w:rsid w:val="00063761"/>
    <w:rsid w:val="00071B2F"/>
    <w:rsid w:val="00075B68"/>
    <w:rsid w:val="00077272"/>
    <w:rsid w:val="00083152"/>
    <w:rsid w:val="00085D75"/>
    <w:rsid w:val="00090E82"/>
    <w:rsid w:val="00095099"/>
    <w:rsid w:val="000952CB"/>
    <w:rsid w:val="000B7E4F"/>
    <w:rsid w:val="000C460C"/>
    <w:rsid w:val="000C7F0C"/>
    <w:rsid w:val="000D37CB"/>
    <w:rsid w:val="000D511E"/>
    <w:rsid w:val="000F0553"/>
    <w:rsid w:val="000F123D"/>
    <w:rsid w:val="00101767"/>
    <w:rsid w:val="001074DD"/>
    <w:rsid w:val="00110652"/>
    <w:rsid w:val="00111899"/>
    <w:rsid w:val="00113111"/>
    <w:rsid w:val="0011738B"/>
    <w:rsid w:val="00122855"/>
    <w:rsid w:val="00124ABC"/>
    <w:rsid w:val="001331D7"/>
    <w:rsid w:val="001447DE"/>
    <w:rsid w:val="0015549E"/>
    <w:rsid w:val="001576D0"/>
    <w:rsid w:val="001617C0"/>
    <w:rsid w:val="00174D19"/>
    <w:rsid w:val="001775FA"/>
    <w:rsid w:val="00181ADA"/>
    <w:rsid w:val="0019094B"/>
    <w:rsid w:val="001A1E44"/>
    <w:rsid w:val="001A45D0"/>
    <w:rsid w:val="001B2E30"/>
    <w:rsid w:val="001C2E2D"/>
    <w:rsid w:val="001C3B34"/>
    <w:rsid w:val="001C4CC8"/>
    <w:rsid w:val="001D26ED"/>
    <w:rsid w:val="001D3DE1"/>
    <w:rsid w:val="001D4C6A"/>
    <w:rsid w:val="001D55B4"/>
    <w:rsid w:val="001E494A"/>
    <w:rsid w:val="001E7AE2"/>
    <w:rsid w:val="00200048"/>
    <w:rsid w:val="002015DE"/>
    <w:rsid w:val="0020503E"/>
    <w:rsid w:val="002053AF"/>
    <w:rsid w:val="0021079F"/>
    <w:rsid w:val="00214D7A"/>
    <w:rsid w:val="00215A5A"/>
    <w:rsid w:val="00227AE4"/>
    <w:rsid w:val="00230D22"/>
    <w:rsid w:val="00236F8D"/>
    <w:rsid w:val="002475FA"/>
    <w:rsid w:val="002603E9"/>
    <w:rsid w:val="002608E0"/>
    <w:rsid w:val="00263930"/>
    <w:rsid w:val="00270F47"/>
    <w:rsid w:val="00277C6D"/>
    <w:rsid w:val="00285892"/>
    <w:rsid w:val="0029404C"/>
    <w:rsid w:val="002A192C"/>
    <w:rsid w:val="002A6B1F"/>
    <w:rsid w:val="002B64AB"/>
    <w:rsid w:val="002C07E9"/>
    <w:rsid w:val="002C33B8"/>
    <w:rsid w:val="002C4DCA"/>
    <w:rsid w:val="002E13DD"/>
    <w:rsid w:val="002E5C7C"/>
    <w:rsid w:val="002E60B9"/>
    <w:rsid w:val="002E7A3C"/>
    <w:rsid w:val="002F7740"/>
    <w:rsid w:val="003030BB"/>
    <w:rsid w:val="00307F53"/>
    <w:rsid w:val="00310501"/>
    <w:rsid w:val="0032438D"/>
    <w:rsid w:val="00340ACB"/>
    <w:rsid w:val="00345066"/>
    <w:rsid w:val="00357455"/>
    <w:rsid w:val="00363BF8"/>
    <w:rsid w:val="003658DF"/>
    <w:rsid w:val="00370FED"/>
    <w:rsid w:val="00381E32"/>
    <w:rsid w:val="00383B9A"/>
    <w:rsid w:val="0038427C"/>
    <w:rsid w:val="003851C5"/>
    <w:rsid w:val="00391FA5"/>
    <w:rsid w:val="003A77E5"/>
    <w:rsid w:val="003A7E63"/>
    <w:rsid w:val="003B0531"/>
    <w:rsid w:val="003C1C49"/>
    <w:rsid w:val="003C2547"/>
    <w:rsid w:val="003C58F0"/>
    <w:rsid w:val="003D1A6D"/>
    <w:rsid w:val="003D39E6"/>
    <w:rsid w:val="003D6392"/>
    <w:rsid w:val="003D767D"/>
    <w:rsid w:val="003D791C"/>
    <w:rsid w:val="003E2BE6"/>
    <w:rsid w:val="003E40AA"/>
    <w:rsid w:val="003E47D5"/>
    <w:rsid w:val="003F19B9"/>
    <w:rsid w:val="003F761E"/>
    <w:rsid w:val="004057E5"/>
    <w:rsid w:val="00406E8E"/>
    <w:rsid w:val="00412CBA"/>
    <w:rsid w:val="00432A92"/>
    <w:rsid w:val="00447EB3"/>
    <w:rsid w:val="00464ABD"/>
    <w:rsid w:val="00465F7D"/>
    <w:rsid w:val="00475539"/>
    <w:rsid w:val="00482684"/>
    <w:rsid w:val="004876B9"/>
    <w:rsid w:val="00492547"/>
    <w:rsid w:val="004A4ABB"/>
    <w:rsid w:val="004A5DD4"/>
    <w:rsid w:val="004B4F4B"/>
    <w:rsid w:val="004B6AD4"/>
    <w:rsid w:val="004C0CBE"/>
    <w:rsid w:val="004C16CE"/>
    <w:rsid w:val="004D10EA"/>
    <w:rsid w:val="004D19A5"/>
    <w:rsid w:val="004D2EF6"/>
    <w:rsid w:val="004D42D3"/>
    <w:rsid w:val="004D6781"/>
    <w:rsid w:val="004E7B49"/>
    <w:rsid w:val="004F4557"/>
    <w:rsid w:val="00502FC5"/>
    <w:rsid w:val="00517675"/>
    <w:rsid w:val="005202B7"/>
    <w:rsid w:val="00530569"/>
    <w:rsid w:val="00545DD8"/>
    <w:rsid w:val="00557070"/>
    <w:rsid w:val="00557E0B"/>
    <w:rsid w:val="00560CF5"/>
    <w:rsid w:val="005659B1"/>
    <w:rsid w:val="00565D96"/>
    <w:rsid w:val="00567935"/>
    <w:rsid w:val="00572498"/>
    <w:rsid w:val="00575375"/>
    <w:rsid w:val="00576E95"/>
    <w:rsid w:val="0058003B"/>
    <w:rsid w:val="00583CCA"/>
    <w:rsid w:val="005862F3"/>
    <w:rsid w:val="005A54A8"/>
    <w:rsid w:val="005B50D5"/>
    <w:rsid w:val="005C7511"/>
    <w:rsid w:val="005C7805"/>
    <w:rsid w:val="005D1F27"/>
    <w:rsid w:val="005E7E11"/>
    <w:rsid w:val="00606EBD"/>
    <w:rsid w:val="006161C9"/>
    <w:rsid w:val="00627266"/>
    <w:rsid w:val="00631669"/>
    <w:rsid w:val="00632F22"/>
    <w:rsid w:val="0064261D"/>
    <w:rsid w:val="006455DA"/>
    <w:rsid w:val="006500DF"/>
    <w:rsid w:val="0065050E"/>
    <w:rsid w:val="0065435C"/>
    <w:rsid w:val="00655A58"/>
    <w:rsid w:val="00666EF1"/>
    <w:rsid w:val="006757DB"/>
    <w:rsid w:val="0068246B"/>
    <w:rsid w:val="006828D6"/>
    <w:rsid w:val="00690FDE"/>
    <w:rsid w:val="0069104C"/>
    <w:rsid w:val="006A0DD2"/>
    <w:rsid w:val="006A2645"/>
    <w:rsid w:val="006A62B2"/>
    <w:rsid w:val="006A7883"/>
    <w:rsid w:val="006C117B"/>
    <w:rsid w:val="006C216C"/>
    <w:rsid w:val="006C6348"/>
    <w:rsid w:val="006D108B"/>
    <w:rsid w:val="006D40FF"/>
    <w:rsid w:val="006D718F"/>
    <w:rsid w:val="006E2D52"/>
    <w:rsid w:val="006E48F0"/>
    <w:rsid w:val="006E5832"/>
    <w:rsid w:val="006E590E"/>
    <w:rsid w:val="006F1AC9"/>
    <w:rsid w:val="00701DA9"/>
    <w:rsid w:val="00701FDB"/>
    <w:rsid w:val="007113A9"/>
    <w:rsid w:val="007161A3"/>
    <w:rsid w:val="00716CFA"/>
    <w:rsid w:val="00741D39"/>
    <w:rsid w:val="00742782"/>
    <w:rsid w:val="007440FE"/>
    <w:rsid w:val="0074692B"/>
    <w:rsid w:val="0074702D"/>
    <w:rsid w:val="007504A7"/>
    <w:rsid w:val="00755125"/>
    <w:rsid w:val="0076048F"/>
    <w:rsid w:val="007656AC"/>
    <w:rsid w:val="0077592F"/>
    <w:rsid w:val="00781131"/>
    <w:rsid w:val="00783B4F"/>
    <w:rsid w:val="007868D5"/>
    <w:rsid w:val="0078785D"/>
    <w:rsid w:val="00794F88"/>
    <w:rsid w:val="007A3AE7"/>
    <w:rsid w:val="007B463E"/>
    <w:rsid w:val="007B4822"/>
    <w:rsid w:val="007B7E30"/>
    <w:rsid w:val="007C05D6"/>
    <w:rsid w:val="007C630B"/>
    <w:rsid w:val="007C6679"/>
    <w:rsid w:val="007C791A"/>
    <w:rsid w:val="007D14F3"/>
    <w:rsid w:val="007D733F"/>
    <w:rsid w:val="007D7D2F"/>
    <w:rsid w:val="007E1D69"/>
    <w:rsid w:val="007E37C1"/>
    <w:rsid w:val="007F20A8"/>
    <w:rsid w:val="00800D47"/>
    <w:rsid w:val="00813146"/>
    <w:rsid w:val="00814FC5"/>
    <w:rsid w:val="00821BBC"/>
    <w:rsid w:val="008270D8"/>
    <w:rsid w:val="008355F1"/>
    <w:rsid w:val="00837A68"/>
    <w:rsid w:val="0084615B"/>
    <w:rsid w:val="0084745B"/>
    <w:rsid w:val="00853B6C"/>
    <w:rsid w:val="0086656C"/>
    <w:rsid w:val="00871A1D"/>
    <w:rsid w:val="00876A80"/>
    <w:rsid w:val="008846C9"/>
    <w:rsid w:val="00891F82"/>
    <w:rsid w:val="008B018C"/>
    <w:rsid w:val="008B14C3"/>
    <w:rsid w:val="008B2D70"/>
    <w:rsid w:val="008B420E"/>
    <w:rsid w:val="008C361F"/>
    <w:rsid w:val="008C5F47"/>
    <w:rsid w:val="008D4DE3"/>
    <w:rsid w:val="008D5410"/>
    <w:rsid w:val="008E67A8"/>
    <w:rsid w:val="008F2233"/>
    <w:rsid w:val="008F57A5"/>
    <w:rsid w:val="008F5935"/>
    <w:rsid w:val="0090050B"/>
    <w:rsid w:val="009015C5"/>
    <w:rsid w:val="009051A3"/>
    <w:rsid w:val="00942EB0"/>
    <w:rsid w:val="009526C9"/>
    <w:rsid w:val="009719B2"/>
    <w:rsid w:val="0097571B"/>
    <w:rsid w:val="00980B9F"/>
    <w:rsid w:val="0099018D"/>
    <w:rsid w:val="009931FC"/>
    <w:rsid w:val="009966F9"/>
    <w:rsid w:val="009A51BB"/>
    <w:rsid w:val="009A6B8F"/>
    <w:rsid w:val="009E6B2C"/>
    <w:rsid w:val="009E78A6"/>
    <w:rsid w:val="009F2B56"/>
    <w:rsid w:val="009F66B8"/>
    <w:rsid w:val="009F70E2"/>
    <w:rsid w:val="00A01E6F"/>
    <w:rsid w:val="00A07C12"/>
    <w:rsid w:val="00A127AE"/>
    <w:rsid w:val="00A16681"/>
    <w:rsid w:val="00A1748D"/>
    <w:rsid w:val="00A17C1D"/>
    <w:rsid w:val="00A17FA3"/>
    <w:rsid w:val="00A23CD5"/>
    <w:rsid w:val="00A24040"/>
    <w:rsid w:val="00A25E52"/>
    <w:rsid w:val="00A3088E"/>
    <w:rsid w:val="00A31305"/>
    <w:rsid w:val="00A41618"/>
    <w:rsid w:val="00A51678"/>
    <w:rsid w:val="00A53647"/>
    <w:rsid w:val="00A56752"/>
    <w:rsid w:val="00A644A5"/>
    <w:rsid w:val="00A80658"/>
    <w:rsid w:val="00A83171"/>
    <w:rsid w:val="00A861BA"/>
    <w:rsid w:val="00A86D5F"/>
    <w:rsid w:val="00A878A7"/>
    <w:rsid w:val="00A940D1"/>
    <w:rsid w:val="00A954C5"/>
    <w:rsid w:val="00AA14AF"/>
    <w:rsid w:val="00AA2665"/>
    <w:rsid w:val="00AA446F"/>
    <w:rsid w:val="00AC4045"/>
    <w:rsid w:val="00AD1FF7"/>
    <w:rsid w:val="00AD471D"/>
    <w:rsid w:val="00AF6AFC"/>
    <w:rsid w:val="00B01CB1"/>
    <w:rsid w:val="00B04786"/>
    <w:rsid w:val="00B052C9"/>
    <w:rsid w:val="00B0541D"/>
    <w:rsid w:val="00B0747B"/>
    <w:rsid w:val="00B27935"/>
    <w:rsid w:val="00B34E91"/>
    <w:rsid w:val="00B40F6D"/>
    <w:rsid w:val="00B422F9"/>
    <w:rsid w:val="00B47B29"/>
    <w:rsid w:val="00B504DA"/>
    <w:rsid w:val="00B52557"/>
    <w:rsid w:val="00B61DCB"/>
    <w:rsid w:val="00B63221"/>
    <w:rsid w:val="00B74DBD"/>
    <w:rsid w:val="00B80EF6"/>
    <w:rsid w:val="00B82FEA"/>
    <w:rsid w:val="00B84598"/>
    <w:rsid w:val="00B92A42"/>
    <w:rsid w:val="00B9331C"/>
    <w:rsid w:val="00B95CEA"/>
    <w:rsid w:val="00BA64AE"/>
    <w:rsid w:val="00BB7527"/>
    <w:rsid w:val="00BC7D57"/>
    <w:rsid w:val="00BD127C"/>
    <w:rsid w:val="00BD1667"/>
    <w:rsid w:val="00BD1A29"/>
    <w:rsid w:val="00BD3B33"/>
    <w:rsid w:val="00BD576C"/>
    <w:rsid w:val="00BE151A"/>
    <w:rsid w:val="00BE1EA8"/>
    <w:rsid w:val="00BE3F0C"/>
    <w:rsid w:val="00BE5D15"/>
    <w:rsid w:val="00BF6C48"/>
    <w:rsid w:val="00C07264"/>
    <w:rsid w:val="00C13940"/>
    <w:rsid w:val="00C17F1B"/>
    <w:rsid w:val="00C1F49D"/>
    <w:rsid w:val="00C20240"/>
    <w:rsid w:val="00C22A04"/>
    <w:rsid w:val="00C33662"/>
    <w:rsid w:val="00C3528D"/>
    <w:rsid w:val="00C426A5"/>
    <w:rsid w:val="00C431CF"/>
    <w:rsid w:val="00C50364"/>
    <w:rsid w:val="00C61E91"/>
    <w:rsid w:val="00C62125"/>
    <w:rsid w:val="00C621C7"/>
    <w:rsid w:val="00C708FE"/>
    <w:rsid w:val="00C741DD"/>
    <w:rsid w:val="00C86E03"/>
    <w:rsid w:val="00CA296B"/>
    <w:rsid w:val="00CB0434"/>
    <w:rsid w:val="00CB7741"/>
    <w:rsid w:val="00CC2657"/>
    <w:rsid w:val="00CC7625"/>
    <w:rsid w:val="00CD68F5"/>
    <w:rsid w:val="00CE6F3A"/>
    <w:rsid w:val="00CF2DB4"/>
    <w:rsid w:val="00CF33DA"/>
    <w:rsid w:val="00CF3BEC"/>
    <w:rsid w:val="00CF784C"/>
    <w:rsid w:val="00D01145"/>
    <w:rsid w:val="00D1065D"/>
    <w:rsid w:val="00D119C1"/>
    <w:rsid w:val="00D305CE"/>
    <w:rsid w:val="00D36600"/>
    <w:rsid w:val="00D44F53"/>
    <w:rsid w:val="00D47412"/>
    <w:rsid w:val="00D61494"/>
    <w:rsid w:val="00D61E93"/>
    <w:rsid w:val="00D70548"/>
    <w:rsid w:val="00D73714"/>
    <w:rsid w:val="00D768B9"/>
    <w:rsid w:val="00D805A6"/>
    <w:rsid w:val="00D96AFA"/>
    <w:rsid w:val="00DA7E8E"/>
    <w:rsid w:val="00DB72E6"/>
    <w:rsid w:val="00DC51CA"/>
    <w:rsid w:val="00DD0D48"/>
    <w:rsid w:val="00DD225C"/>
    <w:rsid w:val="00DD321E"/>
    <w:rsid w:val="00DE0E63"/>
    <w:rsid w:val="00DE2616"/>
    <w:rsid w:val="00DE28BD"/>
    <w:rsid w:val="00DE7047"/>
    <w:rsid w:val="00DE7134"/>
    <w:rsid w:val="00DF1587"/>
    <w:rsid w:val="00E0133A"/>
    <w:rsid w:val="00E0440F"/>
    <w:rsid w:val="00E05A5F"/>
    <w:rsid w:val="00E05FE2"/>
    <w:rsid w:val="00E06779"/>
    <w:rsid w:val="00E150CB"/>
    <w:rsid w:val="00E21063"/>
    <w:rsid w:val="00E2338B"/>
    <w:rsid w:val="00E2501C"/>
    <w:rsid w:val="00E25502"/>
    <w:rsid w:val="00E27ADB"/>
    <w:rsid w:val="00E351C0"/>
    <w:rsid w:val="00E37C62"/>
    <w:rsid w:val="00E56D3D"/>
    <w:rsid w:val="00E701D7"/>
    <w:rsid w:val="00E72365"/>
    <w:rsid w:val="00E737F7"/>
    <w:rsid w:val="00E75FA3"/>
    <w:rsid w:val="00E76B37"/>
    <w:rsid w:val="00E82EAA"/>
    <w:rsid w:val="00E86106"/>
    <w:rsid w:val="00E90DB1"/>
    <w:rsid w:val="00EA5590"/>
    <w:rsid w:val="00EA620F"/>
    <w:rsid w:val="00EA734E"/>
    <w:rsid w:val="00EA754E"/>
    <w:rsid w:val="00EB062C"/>
    <w:rsid w:val="00EB3D53"/>
    <w:rsid w:val="00EC685E"/>
    <w:rsid w:val="00ED3C7E"/>
    <w:rsid w:val="00ED4D2D"/>
    <w:rsid w:val="00ED7B28"/>
    <w:rsid w:val="00ED7EA4"/>
    <w:rsid w:val="00ED7F88"/>
    <w:rsid w:val="00EE1D99"/>
    <w:rsid w:val="00EE4F08"/>
    <w:rsid w:val="00EE6929"/>
    <w:rsid w:val="00EF3AE7"/>
    <w:rsid w:val="00EF69D9"/>
    <w:rsid w:val="00F15B30"/>
    <w:rsid w:val="00F2490A"/>
    <w:rsid w:val="00F26AF7"/>
    <w:rsid w:val="00F44B6F"/>
    <w:rsid w:val="00F5789C"/>
    <w:rsid w:val="00F609ED"/>
    <w:rsid w:val="00F66D82"/>
    <w:rsid w:val="00F67DE5"/>
    <w:rsid w:val="00F716A3"/>
    <w:rsid w:val="00F72442"/>
    <w:rsid w:val="00F739FD"/>
    <w:rsid w:val="00F877A2"/>
    <w:rsid w:val="00F955DB"/>
    <w:rsid w:val="00FB6FB6"/>
    <w:rsid w:val="00FC3E35"/>
    <w:rsid w:val="00FD48F1"/>
    <w:rsid w:val="00FD546E"/>
    <w:rsid w:val="00FE7847"/>
    <w:rsid w:val="00FF157A"/>
    <w:rsid w:val="00FF1904"/>
    <w:rsid w:val="01122D38"/>
    <w:rsid w:val="01295A65"/>
    <w:rsid w:val="015756F8"/>
    <w:rsid w:val="015AE585"/>
    <w:rsid w:val="0182815F"/>
    <w:rsid w:val="01B6FC8F"/>
    <w:rsid w:val="0216C922"/>
    <w:rsid w:val="022E7EF1"/>
    <w:rsid w:val="0253A9A9"/>
    <w:rsid w:val="0275C03F"/>
    <w:rsid w:val="02887C39"/>
    <w:rsid w:val="028E4F84"/>
    <w:rsid w:val="02938C1A"/>
    <w:rsid w:val="02E1ED69"/>
    <w:rsid w:val="031ADCF5"/>
    <w:rsid w:val="032C5B65"/>
    <w:rsid w:val="042C6324"/>
    <w:rsid w:val="0461DC7A"/>
    <w:rsid w:val="0465C59C"/>
    <w:rsid w:val="04897727"/>
    <w:rsid w:val="04C6F1E3"/>
    <w:rsid w:val="050C9D66"/>
    <w:rsid w:val="0510B85C"/>
    <w:rsid w:val="0516ADC9"/>
    <w:rsid w:val="05412B6E"/>
    <w:rsid w:val="054F2EF5"/>
    <w:rsid w:val="05D58F78"/>
    <w:rsid w:val="0642A934"/>
    <w:rsid w:val="065CF927"/>
    <w:rsid w:val="068C0562"/>
    <w:rsid w:val="06D235A8"/>
    <w:rsid w:val="06DA7A96"/>
    <w:rsid w:val="06FE3F2D"/>
    <w:rsid w:val="073EE811"/>
    <w:rsid w:val="074DE597"/>
    <w:rsid w:val="0795526F"/>
    <w:rsid w:val="07B7AC75"/>
    <w:rsid w:val="07D08B85"/>
    <w:rsid w:val="07E9A9FD"/>
    <w:rsid w:val="0802C93F"/>
    <w:rsid w:val="0803C3D9"/>
    <w:rsid w:val="090EFE0E"/>
    <w:rsid w:val="0958C3EA"/>
    <w:rsid w:val="09878378"/>
    <w:rsid w:val="09929625"/>
    <w:rsid w:val="09A46E4A"/>
    <w:rsid w:val="09B289A5"/>
    <w:rsid w:val="09BAF583"/>
    <w:rsid w:val="09DA546F"/>
    <w:rsid w:val="09DE5BF6"/>
    <w:rsid w:val="0A314D02"/>
    <w:rsid w:val="0A3BAF39"/>
    <w:rsid w:val="0A8A4D8F"/>
    <w:rsid w:val="0AEDD557"/>
    <w:rsid w:val="0B872E8C"/>
    <w:rsid w:val="0B9EB0BC"/>
    <w:rsid w:val="0BB6B1B2"/>
    <w:rsid w:val="0BE6C256"/>
    <w:rsid w:val="0C0B321E"/>
    <w:rsid w:val="0C0F7FDF"/>
    <w:rsid w:val="0C1DD188"/>
    <w:rsid w:val="0C21F75A"/>
    <w:rsid w:val="0C2E306E"/>
    <w:rsid w:val="0C3A6AE4"/>
    <w:rsid w:val="0C451E0E"/>
    <w:rsid w:val="0C55FAA4"/>
    <w:rsid w:val="0CF1CC1D"/>
    <w:rsid w:val="0D306236"/>
    <w:rsid w:val="0D6A01E2"/>
    <w:rsid w:val="0DA3223A"/>
    <w:rsid w:val="0DCFFA7A"/>
    <w:rsid w:val="0DDC74ED"/>
    <w:rsid w:val="0E047685"/>
    <w:rsid w:val="0E19837F"/>
    <w:rsid w:val="0E22129C"/>
    <w:rsid w:val="0E66A1B8"/>
    <w:rsid w:val="0E6768D3"/>
    <w:rsid w:val="0EA3E576"/>
    <w:rsid w:val="0EBB1FDB"/>
    <w:rsid w:val="0EBDF844"/>
    <w:rsid w:val="0F090B54"/>
    <w:rsid w:val="0F0BA80A"/>
    <w:rsid w:val="0F2F6D55"/>
    <w:rsid w:val="0F346ADB"/>
    <w:rsid w:val="0FC500CA"/>
    <w:rsid w:val="0FD43602"/>
    <w:rsid w:val="0FDE2370"/>
    <w:rsid w:val="10067A89"/>
    <w:rsid w:val="101C75CA"/>
    <w:rsid w:val="10212177"/>
    <w:rsid w:val="1048C9DF"/>
    <w:rsid w:val="10F23407"/>
    <w:rsid w:val="113F70B6"/>
    <w:rsid w:val="1155083D"/>
    <w:rsid w:val="11F05F35"/>
    <w:rsid w:val="11F38E12"/>
    <w:rsid w:val="12631AF2"/>
    <w:rsid w:val="1280E299"/>
    <w:rsid w:val="128D8D7B"/>
    <w:rsid w:val="12B9C872"/>
    <w:rsid w:val="12BB2AE3"/>
    <w:rsid w:val="131478B9"/>
    <w:rsid w:val="1353D75C"/>
    <w:rsid w:val="1362F08F"/>
    <w:rsid w:val="13A78F7E"/>
    <w:rsid w:val="13DFE473"/>
    <w:rsid w:val="13F6B701"/>
    <w:rsid w:val="14074B47"/>
    <w:rsid w:val="148A8FF4"/>
    <w:rsid w:val="148C891F"/>
    <w:rsid w:val="14DA298C"/>
    <w:rsid w:val="14E3287B"/>
    <w:rsid w:val="15785227"/>
    <w:rsid w:val="1580C152"/>
    <w:rsid w:val="15993CA3"/>
    <w:rsid w:val="15E38CBB"/>
    <w:rsid w:val="15EC4BDF"/>
    <w:rsid w:val="15F12D0F"/>
    <w:rsid w:val="15F8237B"/>
    <w:rsid w:val="16241556"/>
    <w:rsid w:val="16B79E96"/>
    <w:rsid w:val="16CBCDC4"/>
    <w:rsid w:val="171ECA67"/>
    <w:rsid w:val="1769662B"/>
    <w:rsid w:val="1785A342"/>
    <w:rsid w:val="185DE334"/>
    <w:rsid w:val="186889EF"/>
    <w:rsid w:val="1872036B"/>
    <w:rsid w:val="1879CE8E"/>
    <w:rsid w:val="18AA9DE1"/>
    <w:rsid w:val="18D0CCF0"/>
    <w:rsid w:val="18FAED21"/>
    <w:rsid w:val="1902D292"/>
    <w:rsid w:val="19E3A3AA"/>
    <w:rsid w:val="19E4C368"/>
    <w:rsid w:val="19EB7AAE"/>
    <w:rsid w:val="19F74B85"/>
    <w:rsid w:val="1A4C7797"/>
    <w:rsid w:val="1ABFB9E2"/>
    <w:rsid w:val="1B9C18C6"/>
    <w:rsid w:val="1BB3A25F"/>
    <w:rsid w:val="1BB76D38"/>
    <w:rsid w:val="1BCBAB4A"/>
    <w:rsid w:val="1BF07794"/>
    <w:rsid w:val="1BF34067"/>
    <w:rsid w:val="1C09109D"/>
    <w:rsid w:val="1CD95AC6"/>
    <w:rsid w:val="1D05BA86"/>
    <w:rsid w:val="1D48B14A"/>
    <w:rsid w:val="1D5D7CD0"/>
    <w:rsid w:val="1DFBA897"/>
    <w:rsid w:val="1E281728"/>
    <w:rsid w:val="1E362FAB"/>
    <w:rsid w:val="1E402C37"/>
    <w:rsid w:val="1E7C7F6A"/>
    <w:rsid w:val="1ECE1264"/>
    <w:rsid w:val="1EE206E5"/>
    <w:rsid w:val="1F0F9FA2"/>
    <w:rsid w:val="1F99D4B7"/>
    <w:rsid w:val="1FAAF845"/>
    <w:rsid w:val="1FAD8B80"/>
    <w:rsid w:val="1FE77E3C"/>
    <w:rsid w:val="202EAE60"/>
    <w:rsid w:val="2054513A"/>
    <w:rsid w:val="20678B2D"/>
    <w:rsid w:val="207EE3A1"/>
    <w:rsid w:val="212E88A1"/>
    <w:rsid w:val="21490DD0"/>
    <w:rsid w:val="215A123E"/>
    <w:rsid w:val="215EABAE"/>
    <w:rsid w:val="21978819"/>
    <w:rsid w:val="21CEC49E"/>
    <w:rsid w:val="220042A1"/>
    <w:rsid w:val="22354072"/>
    <w:rsid w:val="2243C4AA"/>
    <w:rsid w:val="22681494"/>
    <w:rsid w:val="227088A9"/>
    <w:rsid w:val="229DA304"/>
    <w:rsid w:val="2303F3EF"/>
    <w:rsid w:val="23446266"/>
    <w:rsid w:val="243BEC46"/>
    <w:rsid w:val="24585B84"/>
    <w:rsid w:val="247C59AD"/>
    <w:rsid w:val="24D002F9"/>
    <w:rsid w:val="25FF46F6"/>
    <w:rsid w:val="260C5373"/>
    <w:rsid w:val="2660A8BC"/>
    <w:rsid w:val="26B69DBB"/>
    <w:rsid w:val="26DA645A"/>
    <w:rsid w:val="27686DBB"/>
    <w:rsid w:val="27A285C5"/>
    <w:rsid w:val="27B2E4FD"/>
    <w:rsid w:val="284D07E8"/>
    <w:rsid w:val="285D3112"/>
    <w:rsid w:val="2885BD1D"/>
    <w:rsid w:val="292C00AE"/>
    <w:rsid w:val="293176D0"/>
    <w:rsid w:val="295799BA"/>
    <w:rsid w:val="29795F70"/>
    <w:rsid w:val="298259F9"/>
    <w:rsid w:val="299059B9"/>
    <w:rsid w:val="299DBE03"/>
    <w:rsid w:val="29BDC04A"/>
    <w:rsid w:val="2A1042AE"/>
    <w:rsid w:val="2A1B73CB"/>
    <w:rsid w:val="2A2EAF21"/>
    <w:rsid w:val="2A5DA4F9"/>
    <w:rsid w:val="2A7400B9"/>
    <w:rsid w:val="2A80BF64"/>
    <w:rsid w:val="2AA26074"/>
    <w:rsid w:val="2ABF0A61"/>
    <w:rsid w:val="2B6D2941"/>
    <w:rsid w:val="2BFF125A"/>
    <w:rsid w:val="2C23D16E"/>
    <w:rsid w:val="2CAFE41A"/>
    <w:rsid w:val="2CED7146"/>
    <w:rsid w:val="2D53A7A6"/>
    <w:rsid w:val="2D56BD05"/>
    <w:rsid w:val="2D832937"/>
    <w:rsid w:val="2D912718"/>
    <w:rsid w:val="2DC75DF1"/>
    <w:rsid w:val="2DD96A54"/>
    <w:rsid w:val="2DF7A91F"/>
    <w:rsid w:val="2E139532"/>
    <w:rsid w:val="2EA7492B"/>
    <w:rsid w:val="2F0D54BC"/>
    <w:rsid w:val="2F2E891E"/>
    <w:rsid w:val="2F58CEB7"/>
    <w:rsid w:val="2F96F172"/>
    <w:rsid w:val="2FC0AC91"/>
    <w:rsid w:val="2FE39C81"/>
    <w:rsid w:val="2FFE40FC"/>
    <w:rsid w:val="300A638E"/>
    <w:rsid w:val="303B687C"/>
    <w:rsid w:val="303BDC84"/>
    <w:rsid w:val="304E4A36"/>
    <w:rsid w:val="30862E0B"/>
    <w:rsid w:val="30C876FE"/>
    <w:rsid w:val="30E3C9C9"/>
    <w:rsid w:val="30E8C151"/>
    <w:rsid w:val="3136FB9A"/>
    <w:rsid w:val="319CC466"/>
    <w:rsid w:val="31B2447B"/>
    <w:rsid w:val="3220C377"/>
    <w:rsid w:val="32219F2E"/>
    <w:rsid w:val="32220F95"/>
    <w:rsid w:val="32350FDB"/>
    <w:rsid w:val="3237F1FA"/>
    <w:rsid w:val="326F408B"/>
    <w:rsid w:val="32B9A631"/>
    <w:rsid w:val="32D4BC39"/>
    <w:rsid w:val="32F1EEBC"/>
    <w:rsid w:val="33552224"/>
    <w:rsid w:val="339B9E41"/>
    <w:rsid w:val="33B71752"/>
    <w:rsid w:val="33C9EADB"/>
    <w:rsid w:val="33F3C332"/>
    <w:rsid w:val="3483A628"/>
    <w:rsid w:val="349425D6"/>
    <w:rsid w:val="34F7C638"/>
    <w:rsid w:val="34FE95A1"/>
    <w:rsid w:val="359EF438"/>
    <w:rsid w:val="35A4C34D"/>
    <w:rsid w:val="35EF3F6D"/>
    <w:rsid w:val="360EA066"/>
    <w:rsid w:val="361A7055"/>
    <w:rsid w:val="3649C621"/>
    <w:rsid w:val="371B682E"/>
    <w:rsid w:val="37CCC16B"/>
    <w:rsid w:val="37D58E04"/>
    <w:rsid w:val="37E7839E"/>
    <w:rsid w:val="38555A1D"/>
    <w:rsid w:val="38844608"/>
    <w:rsid w:val="389FD385"/>
    <w:rsid w:val="38B5A68A"/>
    <w:rsid w:val="38CFE3A0"/>
    <w:rsid w:val="3920B844"/>
    <w:rsid w:val="39B951A6"/>
    <w:rsid w:val="39C51DC6"/>
    <w:rsid w:val="39EB1018"/>
    <w:rsid w:val="3A32CED8"/>
    <w:rsid w:val="3A7C37FB"/>
    <w:rsid w:val="3A911C52"/>
    <w:rsid w:val="3AC347DE"/>
    <w:rsid w:val="3AD50A42"/>
    <w:rsid w:val="3B61D0A8"/>
    <w:rsid w:val="3C66E529"/>
    <w:rsid w:val="3C997671"/>
    <w:rsid w:val="3C9F7342"/>
    <w:rsid w:val="3D0F6908"/>
    <w:rsid w:val="3D163BA8"/>
    <w:rsid w:val="3D2142A3"/>
    <w:rsid w:val="3D32184A"/>
    <w:rsid w:val="3D743600"/>
    <w:rsid w:val="3D8DA657"/>
    <w:rsid w:val="3DB36AB5"/>
    <w:rsid w:val="3DB85C38"/>
    <w:rsid w:val="3DC835EA"/>
    <w:rsid w:val="3E40A282"/>
    <w:rsid w:val="3E4E7D1F"/>
    <w:rsid w:val="3E69CBF1"/>
    <w:rsid w:val="3EBCAECB"/>
    <w:rsid w:val="3FF6FEC1"/>
    <w:rsid w:val="40E8373B"/>
    <w:rsid w:val="4101D425"/>
    <w:rsid w:val="418399BE"/>
    <w:rsid w:val="41A2C53F"/>
    <w:rsid w:val="4225717A"/>
    <w:rsid w:val="423A26B7"/>
    <w:rsid w:val="42AB85B4"/>
    <w:rsid w:val="43F14E79"/>
    <w:rsid w:val="4456DE5F"/>
    <w:rsid w:val="446AFBAD"/>
    <w:rsid w:val="452FFC0D"/>
    <w:rsid w:val="4541EB7A"/>
    <w:rsid w:val="4566E250"/>
    <w:rsid w:val="45704CE2"/>
    <w:rsid w:val="45726419"/>
    <w:rsid w:val="457892AE"/>
    <w:rsid w:val="4599BF43"/>
    <w:rsid w:val="461D6BD9"/>
    <w:rsid w:val="4637CB14"/>
    <w:rsid w:val="4647E978"/>
    <w:rsid w:val="4654F897"/>
    <w:rsid w:val="46559ABB"/>
    <w:rsid w:val="467A26AB"/>
    <w:rsid w:val="46CC0157"/>
    <w:rsid w:val="46D8E73A"/>
    <w:rsid w:val="46E06165"/>
    <w:rsid w:val="46F74771"/>
    <w:rsid w:val="47038349"/>
    <w:rsid w:val="470E45DB"/>
    <w:rsid w:val="4773A689"/>
    <w:rsid w:val="47922347"/>
    <w:rsid w:val="47979BE1"/>
    <w:rsid w:val="47C90951"/>
    <w:rsid w:val="47C99F17"/>
    <w:rsid w:val="487B3431"/>
    <w:rsid w:val="48A87D14"/>
    <w:rsid w:val="49728831"/>
    <w:rsid w:val="49CBAB74"/>
    <w:rsid w:val="49ECBE93"/>
    <w:rsid w:val="49FFE9F7"/>
    <w:rsid w:val="4A03AEFA"/>
    <w:rsid w:val="4A73DF72"/>
    <w:rsid w:val="4A92F228"/>
    <w:rsid w:val="4AACC1E1"/>
    <w:rsid w:val="4AE3269D"/>
    <w:rsid w:val="4B6D9FEA"/>
    <w:rsid w:val="4B7F9DE2"/>
    <w:rsid w:val="4BE9E4F7"/>
    <w:rsid w:val="4BFBA499"/>
    <w:rsid w:val="4C27416B"/>
    <w:rsid w:val="4C3FDEEB"/>
    <w:rsid w:val="4CAB9949"/>
    <w:rsid w:val="4CE1C9EE"/>
    <w:rsid w:val="4D044A2F"/>
    <w:rsid w:val="4D67B1B5"/>
    <w:rsid w:val="4DA963A3"/>
    <w:rsid w:val="4DC5BF1A"/>
    <w:rsid w:val="4DD628FC"/>
    <w:rsid w:val="4E45C399"/>
    <w:rsid w:val="4E74471E"/>
    <w:rsid w:val="4E75FF5F"/>
    <w:rsid w:val="4F4BD7C4"/>
    <w:rsid w:val="4F7498A2"/>
    <w:rsid w:val="4FEFEA99"/>
    <w:rsid w:val="4FFA02B9"/>
    <w:rsid w:val="50013ADD"/>
    <w:rsid w:val="50E00EB4"/>
    <w:rsid w:val="50FF8873"/>
    <w:rsid w:val="514BE17D"/>
    <w:rsid w:val="526430F1"/>
    <w:rsid w:val="52B6E541"/>
    <w:rsid w:val="5343559B"/>
    <w:rsid w:val="536EF6AC"/>
    <w:rsid w:val="538DD1F5"/>
    <w:rsid w:val="53B198DD"/>
    <w:rsid w:val="543B9F57"/>
    <w:rsid w:val="548EB915"/>
    <w:rsid w:val="5517AFA4"/>
    <w:rsid w:val="5550AB39"/>
    <w:rsid w:val="55DAE3E8"/>
    <w:rsid w:val="55F545C1"/>
    <w:rsid w:val="56954B6D"/>
    <w:rsid w:val="56EDE2FF"/>
    <w:rsid w:val="5746481E"/>
    <w:rsid w:val="578F501A"/>
    <w:rsid w:val="57D22F31"/>
    <w:rsid w:val="57FE8AC3"/>
    <w:rsid w:val="58129555"/>
    <w:rsid w:val="58212780"/>
    <w:rsid w:val="58A07A91"/>
    <w:rsid w:val="58A97750"/>
    <w:rsid w:val="5937DA54"/>
    <w:rsid w:val="593CA03B"/>
    <w:rsid w:val="5955B8AB"/>
    <w:rsid w:val="59561A4A"/>
    <w:rsid w:val="5958A584"/>
    <w:rsid w:val="59625B1E"/>
    <w:rsid w:val="59664922"/>
    <w:rsid w:val="59A0C304"/>
    <w:rsid w:val="59D03DEA"/>
    <w:rsid w:val="59DCC391"/>
    <w:rsid w:val="5A5273AD"/>
    <w:rsid w:val="5A55DC7C"/>
    <w:rsid w:val="5A61BFD8"/>
    <w:rsid w:val="5A6EF453"/>
    <w:rsid w:val="5AE5DF95"/>
    <w:rsid w:val="5AEEBC7C"/>
    <w:rsid w:val="5B1FC23B"/>
    <w:rsid w:val="5B347712"/>
    <w:rsid w:val="5B39DFA1"/>
    <w:rsid w:val="5B431CE2"/>
    <w:rsid w:val="5B682A7B"/>
    <w:rsid w:val="5B79D4B5"/>
    <w:rsid w:val="5B863127"/>
    <w:rsid w:val="5B87462B"/>
    <w:rsid w:val="5B8CC574"/>
    <w:rsid w:val="5BC6BC05"/>
    <w:rsid w:val="5C416499"/>
    <w:rsid w:val="5CC44A86"/>
    <w:rsid w:val="5D08A688"/>
    <w:rsid w:val="5D2035EB"/>
    <w:rsid w:val="5DFA1FA6"/>
    <w:rsid w:val="5E1C47C4"/>
    <w:rsid w:val="5E5B265A"/>
    <w:rsid w:val="5F61A239"/>
    <w:rsid w:val="5FA09896"/>
    <w:rsid w:val="5FA9E4AD"/>
    <w:rsid w:val="5FB37AA9"/>
    <w:rsid w:val="5FC62044"/>
    <w:rsid w:val="5FF34F5A"/>
    <w:rsid w:val="600FE48C"/>
    <w:rsid w:val="6080E231"/>
    <w:rsid w:val="60989AF4"/>
    <w:rsid w:val="60BBCF5F"/>
    <w:rsid w:val="60DED3F6"/>
    <w:rsid w:val="60FEB34F"/>
    <w:rsid w:val="611398F8"/>
    <w:rsid w:val="61B370B4"/>
    <w:rsid w:val="621B6118"/>
    <w:rsid w:val="628C3A8E"/>
    <w:rsid w:val="63C789C4"/>
    <w:rsid w:val="63E0C5C3"/>
    <w:rsid w:val="6415B300"/>
    <w:rsid w:val="6451C09F"/>
    <w:rsid w:val="6462664A"/>
    <w:rsid w:val="6484843F"/>
    <w:rsid w:val="64CF8E51"/>
    <w:rsid w:val="64D26BCB"/>
    <w:rsid w:val="64E0467F"/>
    <w:rsid w:val="64E57A31"/>
    <w:rsid w:val="654CAE27"/>
    <w:rsid w:val="655C4F03"/>
    <w:rsid w:val="65691A0D"/>
    <w:rsid w:val="65836ACA"/>
    <w:rsid w:val="65EA9B61"/>
    <w:rsid w:val="65FDCDC6"/>
    <w:rsid w:val="6645AADB"/>
    <w:rsid w:val="66DB897C"/>
    <w:rsid w:val="673BA718"/>
    <w:rsid w:val="675535DF"/>
    <w:rsid w:val="67A86809"/>
    <w:rsid w:val="67EDFC78"/>
    <w:rsid w:val="68050A8F"/>
    <w:rsid w:val="680E8CC0"/>
    <w:rsid w:val="6848798B"/>
    <w:rsid w:val="689244DD"/>
    <w:rsid w:val="68DF20DB"/>
    <w:rsid w:val="6939BC25"/>
    <w:rsid w:val="694DA62A"/>
    <w:rsid w:val="69785694"/>
    <w:rsid w:val="69B20DBE"/>
    <w:rsid w:val="69E48BAB"/>
    <w:rsid w:val="6A100B97"/>
    <w:rsid w:val="6A33E9A4"/>
    <w:rsid w:val="6A423FCA"/>
    <w:rsid w:val="6A985A57"/>
    <w:rsid w:val="6AADBB4D"/>
    <w:rsid w:val="6ACE903D"/>
    <w:rsid w:val="6B2B2AA9"/>
    <w:rsid w:val="6B92A980"/>
    <w:rsid w:val="6B9D881A"/>
    <w:rsid w:val="6B9EC1BE"/>
    <w:rsid w:val="6BFCC8F3"/>
    <w:rsid w:val="6C21D132"/>
    <w:rsid w:val="6C8004C9"/>
    <w:rsid w:val="6C874E3A"/>
    <w:rsid w:val="6CDEC21A"/>
    <w:rsid w:val="6D009319"/>
    <w:rsid w:val="6D67CA35"/>
    <w:rsid w:val="6DBA8DB1"/>
    <w:rsid w:val="6E19C51B"/>
    <w:rsid w:val="6E260FE5"/>
    <w:rsid w:val="6EC4AA74"/>
    <w:rsid w:val="6F6E6C32"/>
    <w:rsid w:val="6FAC5988"/>
    <w:rsid w:val="6FD824C5"/>
    <w:rsid w:val="6FE9BF86"/>
    <w:rsid w:val="6FF4E518"/>
    <w:rsid w:val="70089FC5"/>
    <w:rsid w:val="70479D91"/>
    <w:rsid w:val="7048C601"/>
    <w:rsid w:val="70609FFC"/>
    <w:rsid w:val="70C463E1"/>
    <w:rsid w:val="710A0202"/>
    <w:rsid w:val="7118DA43"/>
    <w:rsid w:val="7167089A"/>
    <w:rsid w:val="7169289D"/>
    <w:rsid w:val="719C80C3"/>
    <w:rsid w:val="71A1605A"/>
    <w:rsid w:val="71A6DBF8"/>
    <w:rsid w:val="71D7E3BD"/>
    <w:rsid w:val="726629A4"/>
    <w:rsid w:val="727AFC70"/>
    <w:rsid w:val="72AF1964"/>
    <w:rsid w:val="72DC8D38"/>
    <w:rsid w:val="72FC88E5"/>
    <w:rsid w:val="730FF01D"/>
    <w:rsid w:val="731B6AFA"/>
    <w:rsid w:val="73A59B32"/>
    <w:rsid w:val="73ACF314"/>
    <w:rsid w:val="73CF9DAC"/>
    <w:rsid w:val="745D4D28"/>
    <w:rsid w:val="74E166E0"/>
    <w:rsid w:val="75431B46"/>
    <w:rsid w:val="756B60F2"/>
    <w:rsid w:val="757822C5"/>
    <w:rsid w:val="757F97B5"/>
    <w:rsid w:val="759A0CAA"/>
    <w:rsid w:val="75D41B95"/>
    <w:rsid w:val="7604B409"/>
    <w:rsid w:val="762B898E"/>
    <w:rsid w:val="7658BF30"/>
    <w:rsid w:val="766B346D"/>
    <w:rsid w:val="76ABF97A"/>
    <w:rsid w:val="770A54A0"/>
    <w:rsid w:val="77307D1B"/>
    <w:rsid w:val="775150FC"/>
    <w:rsid w:val="7752A105"/>
    <w:rsid w:val="7757F1DE"/>
    <w:rsid w:val="776FAD38"/>
    <w:rsid w:val="779128AA"/>
    <w:rsid w:val="782AE59C"/>
    <w:rsid w:val="78C3073C"/>
    <w:rsid w:val="78D6594F"/>
    <w:rsid w:val="7909F72A"/>
    <w:rsid w:val="7918BA89"/>
    <w:rsid w:val="7A591AA2"/>
    <w:rsid w:val="7AC47B7C"/>
    <w:rsid w:val="7AF592EB"/>
    <w:rsid w:val="7B092E0E"/>
    <w:rsid w:val="7B2FAA99"/>
    <w:rsid w:val="7B491325"/>
    <w:rsid w:val="7B95F1F0"/>
    <w:rsid w:val="7BE477B0"/>
    <w:rsid w:val="7C177971"/>
    <w:rsid w:val="7C780045"/>
    <w:rsid w:val="7CC23A44"/>
    <w:rsid w:val="7CDAA59E"/>
    <w:rsid w:val="7D2C1D02"/>
    <w:rsid w:val="7D4F951C"/>
    <w:rsid w:val="7D5A72AE"/>
    <w:rsid w:val="7D7167A7"/>
    <w:rsid w:val="7DCAA6E2"/>
    <w:rsid w:val="7DDEC371"/>
    <w:rsid w:val="7DEE0393"/>
    <w:rsid w:val="7E21A3B6"/>
    <w:rsid w:val="7E7EAB38"/>
    <w:rsid w:val="7EC1C5C1"/>
    <w:rsid w:val="7ED23EB2"/>
    <w:rsid w:val="7ED8FBB8"/>
    <w:rsid w:val="7EEBC4C7"/>
    <w:rsid w:val="7F10E193"/>
    <w:rsid w:val="7F2416D9"/>
    <w:rsid w:val="7F528CF9"/>
    <w:rsid w:val="7F5FCB9D"/>
    <w:rsid w:val="7F6BE0CA"/>
    <w:rsid w:val="7F754E27"/>
    <w:rsid w:val="7FEA1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uiPriority="0" w:semiHidden="1" w:unhideWhenUsed="1"/>
    <w:lsdException w:name="HTML Address" w:semiHidden="1" w:unhideWhenUsed="1"/>
    <w:lsdException w:name="HTML Cite" w:uiPriority="0" w:semiHidden="1" w:unhideWhenUsed="1"/>
    <w:lsdException w:name="HTML Code" w:uiPriority="0" w:semiHidden="1" w:unhideWhenUsed="1"/>
    <w:lsdException w:name="HTML Definition" w:uiPriority="0" w:semiHidden="1" w:unhideWhenUsed="1"/>
    <w:lsdException w:name="HTML Keyboard" w:uiPriority="0" w:semiHidden="1" w:unhideWhenUsed="1"/>
    <w:lsdException w:name="HTML Preformatted" w:uiPriority="0" w:semiHidden="1" w:unhideWhenUsed="1"/>
    <w:lsdException w:name="HTML Sample" w:uiPriority="0" w:semiHidden="1" w:unhideWhenUsed="1"/>
    <w:lsdException w:name="HTML Typewriter" w:uiPriority="0" w:semiHidden="1" w:unhideWhenUsed="1"/>
    <w:lsdException w:name="HTML Variable" w:uiPriority="0"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7F20"/>
  </w:style>
  <w:style w:type="paragraph" w:styleId="Heading1">
    <w:name w:val="heading 1"/>
    <w:basedOn w:val="Normal"/>
    <w:next w:val="Normal"/>
    <w:link w:val="Heading1Char"/>
    <w:uiPriority w:val="9"/>
    <w:qFormat/>
    <w:rsid w:val="00492547"/>
    <w:pPr>
      <w:keepNext/>
      <w:keepLines/>
      <w:spacing w:before="400" w:after="120" w:line="276" w:lineRule="auto"/>
      <w:outlineLvl w:val="0"/>
    </w:pPr>
    <w:rPr>
      <w:rFonts w:ascii="Arial" w:hAnsi="Arial" w:eastAsia="Arial" w:cs="Arial"/>
      <w:sz w:val="40"/>
      <w:szCs w:val="40"/>
      <w:lang w:val="e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seText" w:customStyle="1">
    <w:name w:val="Base_Text"/>
    <w:rsid w:val="009A3899"/>
    <w:pPr>
      <w:spacing w:before="120"/>
    </w:pPr>
    <w:rPr>
      <w:rFonts w:eastAsia="Times New Roman"/>
      <w:sz w:val="24"/>
      <w:szCs w:val="24"/>
    </w:rPr>
  </w:style>
  <w:style w:type="paragraph" w:styleId="1stparatext" w:customStyle="1">
    <w:name w:val="1st para text"/>
    <w:basedOn w:val="BaseText"/>
    <w:rsid w:val="009A3899"/>
  </w:style>
  <w:style w:type="paragraph" w:styleId="BaseHeading" w:customStyle="1">
    <w:name w:val="Base_Heading"/>
    <w:rsid w:val="009A3899"/>
    <w:pPr>
      <w:keepNext/>
      <w:spacing w:before="240"/>
      <w:outlineLvl w:val="0"/>
    </w:pPr>
    <w:rPr>
      <w:rFonts w:eastAsia="Times New Roman"/>
      <w:kern w:val="28"/>
      <w:sz w:val="28"/>
      <w:szCs w:val="28"/>
    </w:rPr>
  </w:style>
  <w:style w:type="paragraph" w:styleId="AbstractHead" w:customStyle="1">
    <w:name w:val="Abstract Head"/>
    <w:basedOn w:val="BaseHeading"/>
    <w:rsid w:val="009A3899"/>
  </w:style>
  <w:style w:type="paragraph" w:styleId="AbstractSummary" w:customStyle="1">
    <w:name w:val="Abstract/Summary"/>
    <w:basedOn w:val="BaseText"/>
    <w:rsid w:val="009A3899"/>
  </w:style>
  <w:style w:type="paragraph" w:styleId="Referencesandnotes" w:customStyle="1">
    <w:name w:val="References and notes"/>
    <w:basedOn w:val="BaseText"/>
    <w:rsid w:val="009A3899"/>
    <w:pPr>
      <w:ind w:left="720" w:hanging="720"/>
    </w:pPr>
  </w:style>
  <w:style w:type="paragraph" w:styleId="Acknowledgement" w:customStyle="1">
    <w:name w:val="Acknowledgement"/>
    <w:basedOn w:val="Referencesandnotes"/>
    <w:rsid w:val="009A3899"/>
  </w:style>
  <w:style w:type="paragraph" w:styleId="Subhead" w:customStyle="1">
    <w:name w:val="Subhead"/>
    <w:basedOn w:val="BaseHeading"/>
    <w:rsid w:val="009A3899"/>
    <w:rPr>
      <w:b/>
      <w:bCs/>
      <w:sz w:val="24"/>
      <w:szCs w:val="24"/>
    </w:rPr>
  </w:style>
  <w:style w:type="paragraph" w:styleId="AppendixHead" w:customStyle="1">
    <w:name w:val="AppendixHead"/>
    <w:basedOn w:val="Subhead"/>
    <w:rsid w:val="009A3899"/>
  </w:style>
  <w:style w:type="paragraph" w:styleId="AppendixSubhead" w:customStyle="1">
    <w:name w:val="AppendixSubhead"/>
    <w:basedOn w:val="Subhead"/>
    <w:rsid w:val="009A3899"/>
  </w:style>
  <w:style w:type="paragraph" w:styleId="Articletype" w:customStyle="1">
    <w:name w:val="Article type"/>
    <w:basedOn w:val="BaseText"/>
    <w:rsid w:val="009A3899"/>
  </w:style>
  <w:style w:type="character" w:styleId="aubase" w:customStyle="1">
    <w:name w:val="au_base"/>
    <w:rsid w:val="009A3899"/>
    <w:rPr>
      <w:sz w:val="24"/>
    </w:rPr>
  </w:style>
  <w:style w:type="character" w:styleId="aucollab" w:customStyle="1">
    <w:name w:val="au_collab"/>
    <w:basedOn w:val="aubase"/>
    <w:rsid w:val="009A3899"/>
    <w:rPr>
      <w:sz w:val="24"/>
      <w:bdr w:val="none" w:color="auto" w:sz="0" w:space="0"/>
      <w:shd w:val="clear" w:color="auto" w:fill="C0C0C0"/>
    </w:rPr>
  </w:style>
  <w:style w:type="character" w:styleId="audeg" w:customStyle="1">
    <w:name w:val="au_deg"/>
    <w:basedOn w:val="DefaultParagraphFont"/>
    <w:rsid w:val="009A3899"/>
    <w:rPr>
      <w:sz w:val="24"/>
      <w:bdr w:val="none" w:color="auto" w:sz="0" w:space="0"/>
      <w:shd w:val="clear" w:color="auto" w:fill="FFFF00"/>
    </w:rPr>
  </w:style>
  <w:style w:type="character" w:styleId="aufname" w:customStyle="1">
    <w:name w:val="au_fname"/>
    <w:basedOn w:val="aubase"/>
    <w:rsid w:val="009A3899"/>
    <w:rPr>
      <w:sz w:val="24"/>
      <w:bdr w:val="none" w:color="auto" w:sz="0" w:space="0"/>
      <w:shd w:val="clear" w:color="auto" w:fill="00FFFF"/>
    </w:rPr>
  </w:style>
  <w:style w:type="character" w:styleId="aurole" w:customStyle="1">
    <w:name w:val="au_role"/>
    <w:basedOn w:val="aubase"/>
    <w:rsid w:val="009A3899"/>
    <w:rPr>
      <w:sz w:val="24"/>
      <w:bdr w:val="none" w:color="auto" w:sz="0" w:space="0"/>
      <w:shd w:val="clear" w:color="auto" w:fill="808000"/>
    </w:rPr>
  </w:style>
  <w:style w:type="character" w:styleId="ausuffix" w:customStyle="1">
    <w:name w:val="au_suffix"/>
    <w:basedOn w:val="aubase"/>
    <w:rsid w:val="009A3899"/>
    <w:rPr>
      <w:sz w:val="24"/>
      <w:bdr w:val="none" w:color="auto" w:sz="0" w:space="0"/>
      <w:shd w:val="clear" w:color="auto" w:fill="FF00FF"/>
    </w:rPr>
  </w:style>
  <w:style w:type="character" w:styleId="ausurname" w:customStyle="1">
    <w:name w:val="au_surname"/>
    <w:basedOn w:val="aubase"/>
    <w:rsid w:val="009A3899"/>
    <w:rPr>
      <w:sz w:val="24"/>
      <w:bdr w:val="none" w:color="auto" w:sz="0" w:space="0"/>
      <w:shd w:val="clear" w:color="auto" w:fill="00FF00"/>
    </w:rPr>
  </w:style>
  <w:style w:type="paragraph" w:styleId="AuthorAttribute" w:customStyle="1">
    <w:name w:val="Author Attribute"/>
    <w:basedOn w:val="BaseText"/>
    <w:rsid w:val="009A3899"/>
    <w:pPr>
      <w:spacing w:before="480"/>
    </w:pPr>
  </w:style>
  <w:style w:type="paragraph" w:styleId="Footnote" w:customStyle="1">
    <w:name w:val="Footnote"/>
    <w:basedOn w:val="BaseText"/>
    <w:rsid w:val="009A3899"/>
  </w:style>
  <w:style w:type="paragraph" w:styleId="AuthorFootnote" w:customStyle="1">
    <w:name w:val="AuthorFootnote"/>
    <w:basedOn w:val="Footnote"/>
    <w:rsid w:val="009A3899"/>
    <w:pPr>
      <w:autoSpaceDE w:val="0"/>
      <w:autoSpaceDN w:val="0"/>
      <w:adjustRightInd w:val="0"/>
    </w:pPr>
    <w:rPr>
      <w:lang w:bidi="he-IL"/>
    </w:rPr>
  </w:style>
  <w:style w:type="paragraph" w:styleId="Authors" w:customStyle="1">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hAnsi="Lucida Grande" w:eastAsia="Times New Roman"/>
      <w:sz w:val="18"/>
      <w:szCs w:val="18"/>
    </w:rPr>
  </w:style>
  <w:style w:type="character" w:styleId="BalloonTextChar" w:customStyle="1">
    <w:name w:val="Balloon Text Char"/>
    <w:basedOn w:val="DefaultParagraphFont"/>
    <w:link w:val="BalloonText"/>
    <w:semiHidden/>
    <w:rsid w:val="009A3899"/>
    <w:rPr>
      <w:rFonts w:ascii="Lucida Grande" w:hAnsi="Lucida Grande" w:eastAsia="Times New Roman"/>
      <w:sz w:val="18"/>
      <w:szCs w:val="18"/>
    </w:rPr>
  </w:style>
  <w:style w:type="character" w:styleId="bibarticle" w:customStyle="1">
    <w:name w:val="bib_article"/>
    <w:basedOn w:val="DefaultParagraphFont"/>
    <w:rsid w:val="009A3899"/>
    <w:rPr>
      <w:sz w:val="24"/>
      <w:bdr w:val="none" w:color="auto" w:sz="0" w:space="0"/>
      <w:shd w:val="clear" w:color="auto" w:fill="00FFFF"/>
    </w:rPr>
  </w:style>
  <w:style w:type="character" w:styleId="bibbase" w:customStyle="1">
    <w:name w:val="bib_base"/>
    <w:rsid w:val="009A3899"/>
    <w:rPr>
      <w:sz w:val="24"/>
    </w:rPr>
  </w:style>
  <w:style w:type="character" w:styleId="bibcomment" w:customStyle="1">
    <w:name w:val="bib_comment"/>
    <w:basedOn w:val="bibbase"/>
    <w:rsid w:val="009A3899"/>
    <w:rPr>
      <w:sz w:val="24"/>
    </w:rPr>
  </w:style>
  <w:style w:type="character" w:styleId="bibdeg" w:customStyle="1">
    <w:name w:val="bib_deg"/>
    <w:basedOn w:val="bibbase"/>
    <w:rsid w:val="009A3899"/>
    <w:rPr>
      <w:sz w:val="24"/>
    </w:rPr>
  </w:style>
  <w:style w:type="character" w:styleId="bibdoi" w:customStyle="1">
    <w:name w:val="bib_doi"/>
    <w:basedOn w:val="bibbase"/>
    <w:rsid w:val="009A3899"/>
    <w:rPr>
      <w:sz w:val="24"/>
      <w:bdr w:val="none" w:color="auto" w:sz="0" w:space="0"/>
      <w:shd w:val="clear" w:color="auto" w:fill="00FF00"/>
    </w:rPr>
  </w:style>
  <w:style w:type="character" w:styleId="bibetal" w:customStyle="1">
    <w:name w:val="bib_etal"/>
    <w:basedOn w:val="bibbase"/>
    <w:rsid w:val="009A3899"/>
    <w:rPr>
      <w:sz w:val="24"/>
      <w:bdr w:val="none" w:color="auto" w:sz="0" w:space="0"/>
      <w:shd w:val="clear" w:color="auto" w:fill="008080"/>
    </w:rPr>
  </w:style>
  <w:style w:type="character" w:styleId="bibfname" w:customStyle="1">
    <w:name w:val="bib_fname"/>
    <w:basedOn w:val="bibbase"/>
    <w:rsid w:val="009A3899"/>
    <w:rPr>
      <w:sz w:val="24"/>
      <w:bdr w:val="none" w:color="auto" w:sz="0" w:space="0"/>
      <w:shd w:val="clear" w:color="auto" w:fill="FFFF00"/>
    </w:rPr>
  </w:style>
  <w:style w:type="character" w:styleId="bibfpage" w:customStyle="1">
    <w:name w:val="bib_fpage"/>
    <w:basedOn w:val="bibbase"/>
    <w:rsid w:val="009A3899"/>
    <w:rPr>
      <w:sz w:val="24"/>
      <w:bdr w:val="none" w:color="auto" w:sz="0" w:space="0"/>
      <w:shd w:val="clear" w:color="auto" w:fill="808080"/>
    </w:rPr>
  </w:style>
  <w:style w:type="character" w:styleId="bibissue" w:customStyle="1">
    <w:name w:val="bib_issue"/>
    <w:basedOn w:val="bibbase"/>
    <w:rsid w:val="009A3899"/>
    <w:rPr>
      <w:sz w:val="24"/>
      <w:bdr w:val="none" w:color="auto" w:sz="0" w:space="0"/>
      <w:shd w:val="clear" w:color="auto" w:fill="FFFF00"/>
    </w:rPr>
  </w:style>
  <w:style w:type="character" w:styleId="bibjournal" w:customStyle="1">
    <w:name w:val="bib_journal"/>
    <w:basedOn w:val="bibbase"/>
    <w:rsid w:val="009A3899"/>
    <w:rPr>
      <w:sz w:val="24"/>
      <w:bdr w:val="none" w:color="auto" w:sz="0" w:space="0"/>
      <w:shd w:val="clear" w:color="auto" w:fill="808000"/>
    </w:rPr>
  </w:style>
  <w:style w:type="character" w:styleId="biblpage" w:customStyle="1">
    <w:name w:val="bib_lpage"/>
    <w:basedOn w:val="bibbase"/>
    <w:rsid w:val="009A3899"/>
    <w:rPr>
      <w:sz w:val="24"/>
      <w:bdr w:val="none" w:color="auto" w:sz="0" w:space="0"/>
      <w:shd w:val="clear" w:color="auto" w:fill="808080"/>
    </w:rPr>
  </w:style>
  <w:style w:type="character" w:styleId="bibmedline" w:customStyle="1">
    <w:name w:val="bib_medline"/>
    <w:basedOn w:val="bibbase"/>
    <w:rsid w:val="009A3899"/>
    <w:rPr>
      <w:sz w:val="24"/>
    </w:rPr>
  </w:style>
  <w:style w:type="character" w:styleId="bibnumber" w:customStyle="1">
    <w:name w:val="bib_number"/>
    <w:basedOn w:val="bibbase"/>
    <w:rsid w:val="009A3899"/>
    <w:rPr>
      <w:sz w:val="24"/>
    </w:rPr>
  </w:style>
  <w:style w:type="character" w:styleId="biborganization" w:customStyle="1">
    <w:name w:val="bib_organization"/>
    <w:basedOn w:val="bibbase"/>
    <w:rsid w:val="009A3899"/>
    <w:rPr>
      <w:sz w:val="24"/>
      <w:bdr w:val="none" w:color="auto" w:sz="0" w:space="0"/>
      <w:shd w:val="clear" w:color="auto" w:fill="808000"/>
    </w:rPr>
  </w:style>
  <w:style w:type="character" w:styleId="bibsuffix" w:customStyle="1">
    <w:name w:val="bib_suffix"/>
    <w:basedOn w:val="bibbase"/>
    <w:rsid w:val="009A3899"/>
    <w:rPr>
      <w:sz w:val="24"/>
    </w:rPr>
  </w:style>
  <w:style w:type="character" w:styleId="bibsuppl" w:customStyle="1">
    <w:name w:val="bib_suppl"/>
    <w:basedOn w:val="bibbase"/>
    <w:rsid w:val="009A3899"/>
    <w:rPr>
      <w:sz w:val="24"/>
      <w:bdr w:val="none" w:color="auto" w:sz="0" w:space="0"/>
      <w:shd w:val="clear" w:color="auto" w:fill="FFFF00"/>
    </w:rPr>
  </w:style>
  <w:style w:type="character" w:styleId="bibsurname" w:customStyle="1">
    <w:name w:val="bib_surname"/>
    <w:basedOn w:val="bibbase"/>
    <w:rsid w:val="009A3899"/>
    <w:rPr>
      <w:sz w:val="24"/>
      <w:bdr w:val="none" w:color="auto" w:sz="0" w:space="0"/>
      <w:shd w:val="clear" w:color="auto" w:fill="FFFF00"/>
    </w:rPr>
  </w:style>
  <w:style w:type="character" w:styleId="bibunpubl" w:customStyle="1">
    <w:name w:val="bib_unpubl"/>
    <w:basedOn w:val="bibbase"/>
    <w:rsid w:val="009A3899"/>
    <w:rPr>
      <w:sz w:val="24"/>
    </w:rPr>
  </w:style>
  <w:style w:type="character" w:styleId="biburl" w:customStyle="1">
    <w:name w:val="bib_url"/>
    <w:basedOn w:val="bibbase"/>
    <w:rsid w:val="009A3899"/>
    <w:rPr>
      <w:sz w:val="24"/>
      <w:bdr w:val="none" w:color="auto" w:sz="0" w:space="0"/>
      <w:shd w:val="clear" w:color="auto" w:fill="00FF00"/>
    </w:rPr>
  </w:style>
  <w:style w:type="character" w:styleId="bibvolume" w:customStyle="1">
    <w:name w:val="bib_volume"/>
    <w:basedOn w:val="bibbase"/>
    <w:rsid w:val="009A3899"/>
    <w:rPr>
      <w:sz w:val="24"/>
      <w:bdr w:val="none" w:color="auto" w:sz="0" w:space="0"/>
      <w:shd w:val="clear" w:color="auto" w:fill="00FF00"/>
    </w:rPr>
  </w:style>
  <w:style w:type="character" w:styleId="bibyear" w:customStyle="1">
    <w:name w:val="bib_year"/>
    <w:basedOn w:val="bibbase"/>
    <w:rsid w:val="009A3899"/>
    <w:rPr>
      <w:sz w:val="24"/>
      <w:bdr w:val="none" w:color="auto" w:sz="0" w:space="0"/>
      <w:shd w:val="clear" w:color="auto" w:fill="FF00FF"/>
    </w:rPr>
  </w:style>
  <w:style w:type="paragraph" w:styleId="BookorMeetingInformation" w:customStyle="1">
    <w:name w:val="Book or Meeting Information"/>
    <w:basedOn w:val="BaseText"/>
    <w:rsid w:val="009A3899"/>
  </w:style>
  <w:style w:type="paragraph" w:styleId="BookInformation" w:customStyle="1">
    <w:name w:val="BookInformation"/>
    <w:basedOn w:val="BaseText"/>
    <w:rsid w:val="009A3899"/>
  </w:style>
  <w:style w:type="paragraph" w:styleId="Level2Head" w:customStyle="1">
    <w:name w:val="Level 2 Head"/>
    <w:basedOn w:val="BaseHeading"/>
    <w:rsid w:val="009A3899"/>
    <w:pPr>
      <w:outlineLvl w:val="1"/>
    </w:pPr>
    <w:rPr>
      <w:i/>
      <w:iCs/>
      <w:sz w:val="24"/>
      <w:szCs w:val="24"/>
    </w:rPr>
  </w:style>
  <w:style w:type="paragraph" w:styleId="BoxLevel2Head" w:customStyle="1">
    <w:name w:val="BoxLevel 2 Head"/>
    <w:basedOn w:val="Level2Head"/>
    <w:rsid w:val="009A3899"/>
    <w:pPr>
      <w:shd w:val="clear" w:color="auto" w:fill="E6E6E6"/>
    </w:pPr>
  </w:style>
  <w:style w:type="paragraph" w:styleId="BoxListUnnumbered" w:customStyle="1">
    <w:name w:val="BoxListUnnumbered"/>
    <w:basedOn w:val="BaseText"/>
    <w:rsid w:val="009A3899"/>
    <w:pPr>
      <w:shd w:val="clear" w:color="auto" w:fill="E6E6E6"/>
      <w:ind w:left="1080" w:hanging="360"/>
    </w:pPr>
  </w:style>
  <w:style w:type="paragraph" w:styleId="BoxList" w:customStyle="1">
    <w:name w:val="BoxList"/>
    <w:basedOn w:val="BoxListUnnumbered"/>
    <w:rsid w:val="009A3899"/>
  </w:style>
  <w:style w:type="paragraph" w:styleId="BoxSubhead" w:customStyle="1">
    <w:name w:val="BoxSubhead"/>
    <w:basedOn w:val="Subhead"/>
    <w:rsid w:val="009A3899"/>
    <w:pPr>
      <w:shd w:val="clear" w:color="auto" w:fill="E6E6E6"/>
    </w:pPr>
  </w:style>
  <w:style w:type="paragraph" w:styleId="Paragraph" w:customStyle="1">
    <w:name w:val="Paragraph"/>
    <w:basedOn w:val="BaseText"/>
    <w:rsid w:val="009A3899"/>
    <w:pPr>
      <w:ind w:firstLine="720"/>
    </w:pPr>
  </w:style>
  <w:style w:type="paragraph" w:styleId="BoxText" w:customStyle="1">
    <w:name w:val="BoxText"/>
    <w:basedOn w:val="Paragraph"/>
    <w:rsid w:val="009A3899"/>
    <w:pPr>
      <w:shd w:val="clear" w:color="auto" w:fill="E6E6E6"/>
    </w:pPr>
  </w:style>
  <w:style w:type="paragraph" w:styleId="BoxTitle" w:customStyle="1">
    <w:name w:val="BoxTitle"/>
    <w:basedOn w:val="BaseHeading"/>
    <w:rsid w:val="009A3899"/>
    <w:pPr>
      <w:shd w:val="clear" w:color="auto" w:fill="E6E6E6"/>
    </w:pPr>
    <w:rPr>
      <w:b/>
      <w:sz w:val="24"/>
      <w:szCs w:val="24"/>
    </w:rPr>
  </w:style>
  <w:style w:type="paragraph" w:styleId="BulletedText" w:customStyle="1">
    <w:name w:val="Bulleted Text"/>
    <w:basedOn w:val="BaseText"/>
    <w:rsid w:val="009A3899"/>
    <w:pPr>
      <w:ind w:left="720" w:hanging="720"/>
    </w:pPr>
  </w:style>
  <w:style w:type="paragraph" w:styleId="career-magazine" w:customStyle="1">
    <w:name w:val="career-magazine"/>
    <w:basedOn w:val="BaseText"/>
    <w:rsid w:val="009A3899"/>
    <w:pPr>
      <w:jc w:val="right"/>
    </w:pPr>
    <w:rPr>
      <w:color w:val="FF0000"/>
    </w:rPr>
  </w:style>
  <w:style w:type="paragraph" w:styleId="career-stage" w:customStyle="1">
    <w:name w:val="career-stage"/>
    <w:basedOn w:val="BaseText"/>
    <w:rsid w:val="009A3899"/>
    <w:pPr>
      <w:jc w:val="right"/>
    </w:pPr>
    <w:rPr>
      <w:color w:val="339966"/>
    </w:rPr>
  </w:style>
  <w:style w:type="character" w:styleId="citebase" w:customStyle="1">
    <w:name w:val="cite_base"/>
    <w:rsid w:val="009A3899"/>
    <w:rPr>
      <w:sz w:val="24"/>
    </w:rPr>
  </w:style>
  <w:style w:type="character" w:styleId="citebib" w:customStyle="1">
    <w:name w:val="cite_bib"/>
    <w:basedOn w:val="DefaultParagraphFont"/>
    <w:rsid w:val="009A3899"/>
    <w:rPr>
      <w:sz w:val="24"/>
      <w:bdr w:val="none" w:color="auto" w:sz="0" w:space="0"/>
      <w:shd w:val="clear" w:color="auto" w:fill="00FFFF"/>
    </w:rPr>
  </w:style>
  <w:style w:type="character" w:styleId="citebox" w:customStyle="1">
    <w:name w:val="cite_box"/>
    <w:basedOn w:val="citebase"/>
    <w:rsid w:val="009A3899"/>
    <w:rPr>
      <w:sz w:val="24"/>
    </w:rPr>
  </w:style>
  <w:style w:type="character" w:styleId="citeen" w:customStyle="1">
    <w:name w:val="cite_en"/>
    <w:basedOn w:val="citebase"/>
    <w:rsid w:val="009A3899"/>
    <w:rPr>
      <w:sz w:val="24"/>
      <w:shd w:val="clear" w:color="auto" w:fill="FFFF00"/>
      <w:vertAlign w:val="superscript"/>
    </w:rPr>
  </w:style>
  <w:style w:type="character" w:styleId="citeeq" w:customStyle="1">
    <w:name w:val="cite_eq"/>
    <w:basedOn w:val="citebase"/>
    <w:rsid w:val="009A3899"/>
    <w:rPr>
      <w:sz w:val="24"/>
      <w:bdr w:val="none" w:color="auto" w:sz="0" w:space="0"/>
      <w:shd w:val="clear" w:color="auto" w:fill="FF99CC"/>
    </w:rPr>
  </w:style>
  <w:style w:type="character" w:styleId="citefig" w:customStyle="1">
    <w:name w:val="cite_fig"/>
    <w:basedOn w:val="citebase"/>
    <w:rsid w:val="009A3899"/>
    <w:rPr>
      <w:color w:val="000000"/>
      <w:sz w:val="24"/>
      <w:bdr w:val="none" w:color="auto" w:sz="0" w:space="0"/>
      <w:shd w:val="clear" w:color="auto" w:fill="00FF00"/>
    </w:rPr>
  </w:style>
  <w:style w:type="character" w:styleId="citefn" w:customStyle="1">
    <w:name w:val="cite_fn"/>
    <w:basedOn w:val="citebase"/>
    <w:rsid w:val="009A3899"/>
    <w:rPr>
      <w:sz w:val="24"/>
      <w:bdr w:val="none" w:color="auto" w:sz="0" w:space="0"/>
      <w:shd w:val="clear" w:color="auto" w:fill="FF0000"/>
    </w:rPr>
  </w:style>
  <w:style w:type="character" w:styleId="citetbl" w:customStyle="1">
    <w:name w:val="cite_tbl"/>
    <w:basedOn w:val="citebase"/>
    <w:rsid w:val="009A3899"/>
    <w:rPr>
      <w:color w:val="000000"/>
      <w:sz w:val="24"/>
      <w:bdr w:val="none" w:color="auto" w:sz="0" w:space="0"/>
      <w:shd w:val="clear" w:color="auto" w:fill="FF00FF"/>
    </w:rPr>
  </w:style>
  <w:style w:type="character" w:styleId="CommentReference">
    <w:name w:val="annotation reference"/>
    <w:basedOn w:val="DefaultParagraphFont"/>
    <w:rsid w:val="009A3899"/>
    <w:rPr>
      <w:sz w:val="18"/>
      <w:szCs w:val="18"/>
    </w:rPr>
  </w:style>
  <w:style w:type="paragraph" w:styleId="CommentText">
    <w:name w:val="annotation text"/>
    <w:basedOn w:val="Normal"/>
    <w:link w:val="CommentTextChar"/>
    <w:semiHidden/>
    <w:rsid w:val="009A3899"/>
    <w:rPr>
      <w:rFonts w:eastAsia="Times New Roman"/>
    </w:rPr>
  </w:style>
  <w:style w:type="character" w:styleId="CommentTextChar" w:customStyle="1">
    <w:name w:val="Comment Text Char"/>
    <w:basedOn w:val="DefaultParagraphFont"/>
    <w:link w:val="CommentText"/>
    <w:semiHidden/>
    <w:rsid w:val="009A3899"/>
    <w:rPr>
      <w:rFonts w:ascii="Times New Roman" w:hAnsi="Times New Roman" w:eastAsia="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styleId="CommentSubjectChar" w:customStyle="1">
    <w:name w:val="Comment Subject Char"/>
    <w:basedOn w:val="CommentTextChar"/>
    <w:link w:val="CommentSubject"/>
    <w:uiPriority w:val="99"/>
    <w:semiHidden/>
    <w:rsid w:val="009A3899"/>
    <w:rPr>
      <w:rFonts w:ascii="Times New Roman" w:hAnsi="Times New Roman" w:eastAsia="Times New Roman"/>
      <w:b/>
      <w:bCs/>
      <w:sz w:val="20"/>
      <w:szCs w:val="20"/>
    </w:rPr>
  </w:style>
  <w:style w:type="paragraph" w:styleId="ContinuedParagraph" w:customStyle="1">
    <w:name w:val="ContinuedParagraph"/>
    <w:basedOn w:val="Paragraph"/>
    <w:rsid w:val="009A3899"/>
    <w:pPr>
      <w:ind w:firstLine="0"/>
    </w:pPr>
  </w:style>
  <w:style w:type="character" w:styleId="ContractNumber" w:customStyle="1">
    <w:name w:val="Contract Number"/>
    <w:basedOn w:val="DefaultParagraphFont"/>
    <w:rsid w:val="009A3899"/>
    <w:rPr>
      <w:sz w:val="24"/>
      <w:szCs w:val="24"/>
      <w:bdr w:val="none" w:color="auto" w:sz="0" w:space="0"/>
      <w:shd w:val="clear" w:color="auto" w:fill="CCFFCC"/>
    </w:rPr>
  </w:style>
  <w:style w:type="character" w:styleId="ContractSponsor" w:customStyle="1">
    <w:name w:val="Contract Sponsor"/>
    <w:basedOn w:val="DefaultParagraphFont"/>
    <w:rsid w:val="009A3899"/>
    <w:rPr>
      <w:sz w:val="24"/>
      <w:szCs w:val="24"/>
      <w:bdr w:val="none" w:color="auto" w:sz="0" w:space="0"/>
      <w:shd w:val="clear" w:color="auto" w:fill="FFCC99"/>
    </w:rPr>
  </w:style>
  <w:style w:type="paragraph" w:styleId="Correspondence" w:customStyle="1">
    <w:name w:val="Correspondence"/>
    <w:basedOn w:val="BaseText"/>
    <w:rsid w:val="009A3899"/>
    <w:pPr>
      <w:spacing w:before="0" w:after="240"/>
    </w:pPr>
  </w:style>
  <w:style w:type="paragraph" w:styleId="DateAccepted" w:customStyle="1">
    <w:name w:val="Date Accepted"/>
    <w:basedOn w:val="BaseText"/>
    <w:rsid w:val="009A3899"/>
    <w:pPr>
      <w:spacing w:before="360"/>
    </w:pPr>
  </w:style>
  <w:style w:type="paragraph" w:styleId="Deck" w:customStyle="1">
    <w:name w:val="Deck"/>
    <w:basedOn w:val="BaseHeading"/>
    <w:rsid w:val="009A3899"/>
    <w:pPr>
      <w:outlineLvl w:val="1"/>
    </w:pPr>
  </w:style>
  <w:style w:type="paragraph" w:styleId="DefTerm" w:customStyle="1">
    <w:name w:val="DefTerm"/>
    <w:basedOn w:val="BaseText"/>
    <w:rsid w:val="009A3899"/>
    <w:pPr>
      <w:ind w:left="720"/>
    </w:pPr>
  </w:style>
  <w:style w:type="paragraph" w:styleId="Definition" w:customStyle="1">
    <w:name w:val="Definition"/>
    <w:basedOn w:val="DefTerm"/>
    <w:rsid w:val="009A3899"/>
    <w:pPr>
      <w:ind w:left="1080" w:hanging="360"/>
    </w:pPr>
  </w:style>
  <w:style w:type="paragraph" w:styleId="DefListTitle" w:customStyle="1">
    <w:name w:val="DefListTitle"/>
    <w:basedOn w:val="BaseHeading"/>
    <w:rsid w:val="009A3899"/>
  </w:style>
  <w:style w:type="paragraph" w:styleId="discipline" w:customStyle="1">
    <w:name w:val="discipline"/>
    <w:basedOn w:val="BaseText"/>
    <w:rsid w:val="009A3899"/>
    <w:pPr>
      <w:jc w:val="right"/>
    </w:pPr>
    <w:rPr>
      <w:color w:val="993366"/>
    </w:rPr>
  </w:style>
  <w:style w:type="paragraph" w:styleId="Editors" w:customStyle="1">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hAnsi="Cambria" w:eastAsia="Cambria"/>
    </w:rPr>
  </w:style>
  <w:style w:type="character" w:styleId="EndnoteTextChar" w:customStyle="1">
    <w:name w:val="Endnote Text Char"/>
    <w:basedOn w:val="DefaultParagraphFont"/>
    <w:link w:val="EndnoteText"/>
    <w:semiHidden/>
    <w:rsid w:val="009A3899"/>
    <w:rPr>
      <w:rFonts w:ascii="Cambria" w:hAnsi="Cambria" w:eastAsia="Cambria"/>
      <w:sz w:val="20"/>
      <w:szCs w:val="20"/>
    </w:rPr>
  </w:style>
  <w:style w:type="character" w:styleId="eqno" w:customStyle="1">
    <w:name w:val="eq_no"/>
    <w:basedOn w:val="citebase"/>
    <w:rsid w:val="009A3899"/>
    <w:rPr>
      <w:sz w:val="24"/>
    </w:rPr>
  </w:style>
  <w:style w:type="paragraph" w:styleId="Equation" w:customStyle="1">
    <w:name w:val="Equation"/>
    <w:basedOn w:val="BaseText"/>
    <w:rsid w:val="009A3899"/>
    <w:pPr>
      <w:jc w:val="center"/>
    </w:pPr>
  </w:style>
  <w:style w:type="paragraph" w:styleId="FieldCodes" w:customStyle="1">
    <w:name w:val="FieldCodes"/>
    <w:basedOn w:val="BaseText"/>
    <w:rsid w:val="009A3899"/>
  </w:style>
  <w:style w:type="paragraph" w:styleId="Legend" w:customStyle="1">
    <w:name w:val="Legend"/>
    <w:basedOn w:val="BaseHeading"/>
    <w:rsid w:val="009A3899"/>
    <w:rPr>
      <w:sz w:val="24"/>
      <w:szCs w:val="24"/>
    </w:rPr>
  </w:style>
  <w:style w:type="paragraph" w:styleId="FigureCopyright" w:customStyle="1">
    <w:name w:val="FigureCopyright"/>
    <w:basedOn w:val="Legend"/>
    <w:rsid w:val="009A3899"/>
    <w:pPr>
      <w:autoSpaceDE w:val="0"/>
      <w:autoSpaceDN w:val="0"/>
      <w:adjustRightInd w:val="0"/>
      <w:spacing w:before="80"/>
    </w:pPr>
    <w:rPr>
      <w:lang w:bidi="he-IL"/>
    </w:rPr>
  </w:style>
  <w:style w:type="paragraph" w:styleId="FigureCredit" w:customStyle="1">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styleId="FooterChar" w:customStyle="1">
    <w:name w:val="Footer Char"/>
    <w:basedOn w:val="DefaultParagraphFont"/>
    <w:link w:val="Footer"/>
    <w:uiPriority w:val="99"/>
    <w:rsid w:val="009A3899"/>
    <w:rPr>
      <w:rFonts w:ascii="Times New Roman" w:hAnsi="Times New Roman" w:eastAsia="Times New Roman"/>
      <w:sz w:val="20"/>
      <w:szCs w:val="20"/>
    </w:rPr>
  </w:style>
  <w:style w:type="character" w:styleId="FootnoteReference">
    <w:name w:val="footnote reference"/>
    <w:basedOn w:val="DefaultParagraphFont"/>
    <w:semiHidden/>
    <w:rsid w:val="009A3899"/>
    <w:rPr>
      <w:vertAlign w:val="superscript"/>
    </w:rPr>
  </w:style>
  <w:style w:type="paragraph" w:styleId="Gloss" w:customStyle="1">
    <w:name w:val="Gloss"/>
    <w:basedOn w:val="AbstractSummary"/>
    <w:rsid w:val="009A3899"/>
  </w:style>
  <w:style w:type="paragraph" w:styleId="Glossary" w:customStyle="1">
    <w:name w:val="Glossary"/>
    <w:basedOn w:val="BaseText"/>
    <w:rsid w:val="009A3899"/>
  </w:style>
  <w:style w:type="paragraph" w:styleId="GlossHead" w:customStyle="1">
    <w:name w:val="GlossHead"/>
    <w:basedOn w:val="AbstractHead"/>
    <w:rsid w:val="009A3899"/>
  </w:style>
  <w:style w:type="paragraph" w:styleId="GraphicAltText" w:customStyle="1">
    <w:name w:val="GraphicAltText"/>
    <w:basedOn w:val="Legend"/>
    <w:rsid w:val="009A3899"/>
    <w:pPr>
      <w:autoSpaceDE w:val="0"/>
      <w:autoSpaceDN w:val="0"/>
      <w:adjustRightInd w:val="0"/>
    </w:pPr>
  </w:style>
  <w:style w:type="paragraph" w:styleId="GraphicCredit" w:customStyle="1">
    <w:name w:val="GraphicCredit"/>
    <w:basedOn w:val="FigureCredit"/>
    <w:rsid w:val="009A3899"/>
  </w:style>
  <w:style w:type="paragraph" w:styleId="Head" w:customStyle="1">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styleId="HeaderChar" w:customStyle="1">
    <w:name w:val="Header Char"/>
    <w:basedOn w:val="DefaultParagraphFont"/>
    <w:link w:val="Header"/>
    <w:rsid w:val="009A3899"/>
    <w:rPr>
      <w:rFonts w:ascii="Times New Roman" w:hAnsi="Times New Roman" w:eastAsia="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hAnsi="Consolas" w:eastAsia="Times New Roman"/>
    </w:rPr>
  </w:style>
  <w:style w:type="character" w:styleId="HTMLPreformattedChar" w:customStyle="1">
    <w:name w:val="HTML Preformatted Char"/>
    <w:basedOn w:val="DefaultParagraphFont"/>
    <w:link w:val="HTMLPreformatted"/>
    <w:rsid w:val="009A3899"/>
    <w:rPr>
      <w:rFonts w:ascii="Consolas" w:hAnsi="Consolas" w:eastAsia="Times New Roman"/>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rsid w:val="009A3899"/>
    <w:rPr>
      <w:color w:val="0000FF"/>
      <w:u w:val="single"/>
    </w:rPr>
  </w:style>
  <w:style w:type="paragraph" w:styleId="InstructionsText" w:customStyle="1">
    <w:name w:val="Instructions Text"/>
    <w:basedOn w:val="BaseText"/>
    <w:rsid w:val="009A3899"/>
  </w:style>
  <w:style w:type="paragraph" w:styleId="Overline" w:customStyle="1">
    <w:name w:val="Overline"/>
    <w:basedOn w:val="BaseText"/>
    <w:rsid w:val="009A3899"/>
  </w:style>
  <w:style w:type="paragraph" w:styleId="IssueName" w:customStyle="1">
    <w:name w:val="IssueName"/>
    <w:basedOn w:val="Overline"/>
    <w:rsid w:val="009A3899"/>
  </w:style>
  <w:style w:type="paragraph" w:styleId="Keywords" w:customStyle="1">
    <w:name w:val="Keywords"/>
    <w:basedOn w:val="BaseText"/>
    <w:rsid w:val="009A3899"/>
  </w:style>
  <w:style w:type="paragraph" w:styleId="Level3Head" w:customStyle="1">
    <w:name w:val="Level 3 Head"/>
    <w:basedOn w:val="BaseHeading"/>
    <w:rsid w:val="009A3899"/>
    <w:pPr>
      <w:outlineLvl w:val="2"/>
    </w:pPr>
    <w:rPr>
      <w:sz w:val="24"/>
      <w:szCs w:val="24"/>
      <w:u w:val="single"/>
    </w:rPr>
  </w:style>
  <w:style w:type="paragraph" w:styleId="Level4Head" w:customStyle="1">
    <w:name w:val="Level 4 Head"/>
    <w:basedOn w:val="BaseHeading"/>
    <w:rsid w:val="009A3899"/>
    <w:pPr>
      <w:ind w:left="346"/>
    </w:pPr>
    <w:rPr>
      <w:sz w:val="24"/>
      <w:szCs w:val="24"/>
    </w:rPr>
  </w:style>
  <w:style w:type="character" w:styleId="LineNumber">
    <w:name w:val="line number"/>
    <w:basedOn w:val="DefaultParagraphFont"/>
    <w:rsid w:val="009A3899"/>
  </w:style>
  <w:style w:type="paragraph" w:styleId="Literaryquote" w:customStyle="1">
    <w:name w:val="Literary quote"/>
    <w:basedOn w:val="BaseText"/>
    <w:rsid w:val="009A3899"/>
    <w:pPr>
      <w:ind w:left="1440" w:right="1440"/>
    </w:pPr>
  </w:style>
  <w:style w:type="paragraph" w:styleId="MaterialsText" w:customStyle="1">
    <w:name w:val="Materials Text"/>
    <w:basedOn w:val="BaseText"/>
    <w:rsid w:val="009A3899"/>
  </w:style>
  <w:style w:type="paragraph" w:styleId="NoteInProof" w:customStyle="1">
    <w:name w:val="NoteInProof"/>
    <w:basedOn w:val="BaseText"/>
    <w:rsid w:val="009A3899"/>
  </w:style>
  <w:style w:type="paragraph" w:styleId="Notes" w:customStyle="1">
    <w:name w:val="Notes"/>
    <w:basedOn w:val="BaseText"/>
    <w:rsid w:val="009A3899"/>
    <w:rPr>
      <w:i/>
    </w:rPr>
  </w:style>
  <w:style w:type="paragraph" w:styleId="Notes-Helvetica" w:customStyle="1">
    <w:name w:val="Notes-Helvetica"/>
    <w:basedOn w:val="BaseText"/>
    <w:rsid w:val="009A3899"/>
    <w:rPr>
      <w:i/>
    </w:rPr>
  </w:style>
  <w:style w:type="paragraph" w:styleId="NumberedInstructions" w:customStyle="1">
    <w:name w:val="Numbered Instructions"/>
    <w:basedOn w:val="BaseText"/>
    <w:rsid w:val="009A3899"/>
  </w:style>
  <w:style w:type="paragraph" w:styleId="OutlineLevel1" w:customStyle="1">
    <w:name w:val="OutlineLevel1"/>
    <w:basedOn w:val="BaseHeading"/>
    <w:rsid w:val="009A3899"/>
    <w:rPr>
      <w:b/>
      <w:bCs/>
    </w:rPr>
  </w:style>
  <w:style w:type="paragraph" w:styleId="OutlineLevel2" w:customStyle="1">
    <w:name w:val="OutlineLevel2"/>
    <w:basedOn w:val="BaseHeading"/>
    <w:rsid w:val="009A3899"/>
    <w:pPr>
      <w:ind w:left="360"/>
      <w:outlineLvl w:val="1"/>
    </w:pPr>
    <w:rPr>
      <w:b/>
      <w:bCs/>
      <w:sz w:val="24"/>
      <w:szCs w:val="24"/>
    </w:rPr>
  </w:style>
  <w:style w:type="paragraph" w:styleId="OutlineLevel3" w:customStyle="1">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styleId="Preformat" w:customStyle="1">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styleId="ProductAuthors" w:customStyle="1">
    <w:name w:val="ProductAuthors"/>
    <w:basedOn w:val="BaseText"/>
    <w:rsid w:val="009A3899"/>
  </w:style>
  <w:style w:type="paragraph" w:styleId="ProductInformation" w:customStyle="1">
    <w:name w:val="ProductInformation"/>
    <w:basedOn w:val="BaseText"/>
    <w:rsid w:val="009A3899"/>
  </w:style>
  <w:style w:type="paragraph" w:styleId="ProductTitle" w:customStyle="1">
    <w:name w:val="ProductTitle"/>
    <w:basedOn w:val="BaseText"/>
    <w:rsid w:val="009A3899"/>
    <w:rPr>
      <w:b/>
      <w:bCs/>
    </w:rPr>
  </w:style>
  <w:style w:type="paragraph" w:styleId="PublishedOnline" w:customStyle="1">
    <w:name w:val="Published Online"/>
    <w:basedOn w:val="DateAccepted"/>
    <w:rsid w:val="009A3899"/>
  </w:style>
  <w:style w:type="paragraph" w:styleId="RecipeMaterials" w:customStyle="1">
    <w:name w:val="Recipe Materials"/>
    <w:basedOn w:val="BaseText"/>
    <w:rsid w:val="009A3899"/>
  </w:style>
  <w:style w:type="paragraph" w:styleId="Refhead" w:customStyle="1">
    <w:name w:val="Ref head"/>
    <w:basedOn w:val="BaseHeading"/>
    <w:rsid w:val="009A3899"/>
    <w:pPr>
      <w:spacing w:before="120" w:after="120"/>
    </w:pPr>
    <w:rPr>
      <w:b/>
      <w:bCs/>
      <w:sz w:val="24"/>
      <w:szCs w:val="24"/>
    </w:rPr>
  </w:style>
  <w:style w:type="paragraph" w:styleId="ReferenceNote" w:customStyle="1">
    <w:name w:val="Reference Note"/>
    <w:basedOn w:val="Referencesandnotes"/>
    <w:rsid w:val="009A3899"/>
  </w:style>
  <w:style w:type="paragraph" w:styleId="ReferencesandnotesLong" w:customStyle="1">
    <w:name w:val="References and notes Long"/>
    <w:basedOn w:val="BaseText"/>
    <w:rsid w:val="009A3899"/>
    <w:pPr>
      <w:ind w:left="720" w:hanging="720"/>
    </w:pPr>
  </w:style>
  <w:style w:type="paragraph" w:styleId="region" w:customStyle="1">
    <w:name w:val="region"/>
    <w:basedOn w:val="BaseText"/>
    <w:rsid w:val="009A3899"/>
    <w:pPr>
      <w:jc w:val="right"/>
    </w:pPr>
    <w:rPr>
      <w:color w:val="0000FF"/>
    </w:rPr>
  </w:style>
  <w:style w:type="paragraph" w:styleId="RelatedArticle" w:customStyle="1">
    <w:name w:val="RelatedArticle"/>
    <w:basedOn w:val="Referencesandnotes"/>
    <w:rsid w:val="009A3899"/>
  </w:style>
  <w:style w:type="paragraph" w:styleId="RunHead" w:customStyle="1">
    <w:name w:val="RunHead"/>
    <w:basedOn w:val="BaseText"/>
    <w:rsid w:val="009A3899"/>
  </w:style>
  <w:style w:type="paragraph" w:styleId="SOMContent" w:customStyle="1">
    <w:name w:val="SOMContent"/>
    <w:basedOn w:val="1stparatext"/>
    <w:rsid w:val="009A3899"/>
  </w:style>
  <w:style w:type="paragraph" w:styleId="SOMHead" w:customStyle="1">
    <w:name w:val="SOMHead"/>
    <w:basedOn w:val="BaseHeading"/>
    <w:rsid w:val="009A3899"/>
    <w:rPr>
      <w:b/>
      <w:sz w:val="24"/>
      <w:szCs w:val="24"/>
    </w:rPr>
  </w:style>
  <w:style w:type="paragraph" w:styleId="Speaker" w:customStyle="1">
    <w:name w:val="Speaker"/>
    <w:basedOn w:val="Paragraph"/>
    <w:rsid w:val="009A3899"/>
    <w:pPr>
      <w:autoSpaceDE w:val="0"/>
      <w:autoSpaceDN w:val="0"/>
      <w:adjustRightInd w:val="0"/>
    </w:pPr>
    <w:rPr>
      <w:b/>
      <w:lang w:bidi="he-IL"/>
    </w:rPr>
  </w:style>
  <w:style w:type="paragraph" w:styleId="Speech" w:customStyle="1">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styleId="SX-Abstract" w:customStyle="1">
    <w:name w:val="SX-Abstract"/>
    <w:basedOn w:val="Normal"/>
    <w:qFormat/>
    <w:rsid w:val="009A3899"/>
    <w:pPr>
      <w:widowControl w:val="0"/>
      <w:spacing w:before="120" w:after="240" w:line="210" w:lineRule="exact"/>
      <w:ind w:left="700" w:right="700"/>
      <w:jc w:val="both"/>
    </w:pPr>
    <w:rPr>
      <w:rFonts w:ascii="BlissRegular" w:hAnsi="BlissRegular" w:eastAsia="Times New Roman"/>
      <w:b/>
    </w:rPr>
  </w:style>
  <w:style w:type="paragraph" w:styleId="SX-Affiliation" w:customStyle="1">
    <w:name w:val="SX-Affiliation"/>
    <w:basedOn w:val="Normal"/>
    <w:next w:val="Normal"/>
    <w:qFormat/>
    <w:rsid w:val="009A3899"/>
    <w:pPr>
      <w:spacing w:after="160" w:line="190" w:lineRule="exact"/>
    </w:pPr>
    <w:rPr>
      <w:rFonts w:ascii="BlissRegular" w:hAnsi="BlissRegular" w:eastAsia="Times New Roman"/>
      <w:sz w:val="16"/>
    </w:rPr>
  </w:style>
  <w:style w:type="paragraph" w:styleId="SX-Articlehead" w:customStyle="1">
    <w:name w:val="SX-Article head"/>
    <w:basedOn w:val="Normal"/>
    <w:qFormat/>
    <w:rsid w:val="009A3899"/>
    <w:pPr>
      <w:spacing w:before="210" w:line="210" w:lineRule="exact"/>
      <w:ind w:firstLine="288"/>
      <w:jc w:val="both"/>
    </w:pPr>
    <w:rPr>
      <w:rFonts w:eastAsia="Times New Roman"/>
      <w:b/>
      <w:sz w:val="18"/>
    </w:rPr>
  </w:style>
  <w:style w:type="paragraph" w:styleId="SX-Authornames" w:customStyle="1">
    <w:name w:val="SX-Author names"/>
    <w:basedOn w:val="Normal"/>
    <w:rsid w:val="009A3899"/>
    <w:pPr>
      <w:spacing w:after="120" w:line="210" w:lineRule="exact"/>
    </w:pPr>
    <w:rPr>
      <w:rFonts w:ascii="BlissMedium" w:hAnsi="BlissMedium" w:eastAsia="Times New Roman"/>
    </w:rPr>
  </w:style>
  <w:style w:type="paragraph" w:styleId="SX-Bodytext" w:customStyle="1">
    <w:name w:val="SX-Body text"/>
    <w:basedOn w:val="Normal"/>
    <w:next w:val="Normal"/>
    <w:rsid w:val="009A3899"/>
    <w:pPr>
      <w:spacing w:line="210" w:lineRule="exact"/>
      <w:ind w:firstLine="288"/>
      <w:jc w:val="both"/>
    </w:pPr>
    <w:rPr>
      <w:rFonts w:eastAsia="Times New Roman"/>
      <w:sz w:val="18"/>
    </w:rPr>
  </w:style>
  <w:style w:type="paragraph" w:styleId="SX-Bodytextflush" w:customStyle="1">
    <w:name w:val="SX-Body text flush"/>
    <w:basedOn w:val="SX-Bodytext"/>
    <w:next w:val="SX-Bodytext"/>
    <w:rsid w:val="009A3899"/>
    <w:pPr>
      <w:ind w:firstLine="0"/>
    </w:pPr>
  </w:style>
  <w:style w:type="paragraph" w:styleId="SX-Correspondence" w:customStyle="1">
    <w:name w:val="SX-Correspondence"/>
    <w:basedOn w:val="SX-Affiliation"/>
    <w:qFormat/>
    <w:rsid w:val="009A3899"/>
    <w:pPr>
      <w:spacing w:after="80"/>
    </w:pPr>
  </w:style>
  <w:style w:type="paragraph" w:styleId="SX-Date" w:customStyle="1">
    <w:name w:val="SX-Date"/>
    <w:basedOn w:val="Normal"/>
    <w:qFormat/>
    <w:rsid w:val="009A3899"/>
    <w:pPr>
      <w:spacing w:before="180" w:line="190" w:lineRule="exact"/>
      <w:ind w:left="245" w:hanging="245"/>
      <w:jc w:val="both"/>
    </w:pPr>
    <w:rPr>
      <w:rFonts w:eastAsia="Times New Roman"/>
      <w:sz w:val="16"/>
    </w:rPr>
  </w:style>
  <w:style w:type="paragraph" w:styleId="SX-Equation" w:customStyle="1">
    <w:name w:val="SX-Equation"/>
    <w:basedOn w:val="SX-Bodytextflush"/>
    <w:next w:val="SX-Bodytext"/>
    <w:rsid w:val="009A3899"/>
    <w:pPr>
      <w:autoSpaceDE w:val="0"/>
      <w:autoSpaceDN w:val="0"/>
      <w:adjustRightInd w:val="0"/>
      <w:spacing w:line="240" w:lineRule="auto"/>
      <w:jc w:val="center"/>
    </w:pPr>
  </w:style>
  <w:style w:type="paragraph" w:styleId="SX-Legend" w:customStyle="1">
    <w:name w:val="SX-Legend"/>
    <w:basedOn w:val="SX-Authornames"/>
    <w:rsid w:val="009A3899"/>
    <w:pPr>
      <w:jc w:val="both"/>
    </w:pPr>
    <w:rPr>
      <w:sz w:val="18"/>
    </w:rPr>
  </w:style>
  <w:style w:type="paragraph" w:styleId="SX-References" w:customStyle="1">
    <w:name w:val="SX-References"/>
    <w:basedOn w:val="Normal"/>
    <w:rsid w:val="009A3899"/>
    <w:pPr>
      <w:spacing w:line="190" w:lineRule="exact"/>
      <w:ind w:left="245" w:hanging="245"/>
      <w:jc w:val="both"/>
    </w:pPr>
    <w:rPr>
      <w:rFonts w:eastAsia="Times New Roman"/>
      <w:sz w:val="16"/>
    </w:rPr>
  </w:style>
  <w:style w:type="paragraph" w:styleId="SX-RefHead" w:customStyle="1">
    <w:name w:val="SX-RefHead"/>
    <w:basedOn w:val="Normal"/>
    <w:rsid w:val="009A3899"/>
    <w:pPr>
      <w:spacing w:before="200" w:line="190" w:lineRule="exact"/>
    </w:pPr>
    <w:rPr>
      <w:rFonts w:eastAsia="Times New Roman"/>
      <w:b/>
      <w:sz w:val="16"/>
    </w:rPr>
  </w:style>
  <w:style w:type="character" w:styleId="SX-reflink" w:customStyle="1">
    <w:name w:val="SX-reflink"/>
    <w:basedOn w:val="DefaultParagraphFont"/>
    <w:uiPriority w:val="1"/>
    <w:qFormat/>
    <w:rsid w:val="009A3899"/>
    <w:rPr>
      <w:color w:val="0000FF"/>
      <w:sz w:val="16"/>
      <w:u w:val="words"/>
      <w:bdr w:val="none" w:color="auto" w:sz="0" w:space="0"/>
      <w:shd w:val="clear" w:color="auto" w:fill="FFFFFF"/>
    </w:rPr>
  </w:style>
  <w:style w:type="paragraph" w:styleId="SX-SOMHead" w:customStyle="1">
    <w:name w:val="SX-SOMHead"/>
    <w:basedOn w:val="SX-RefHead"/>
    <w:rsid w:val="009A3899"/>
  </w:style>
  <w:style w:type="paragraph" w:styleId="SX-Tablehead" w:customStyle="1">
    <w:name w:val="SX-Tablehead"/>
    <w:basedOn w:val="Normal"/>
    <w:qFormat/>
    <w:rsid w:val="009A3899"/>
    <w:rPr>
      <w:rFonts w:eastAsia="Times New Roman"/>
      <w:szCs w:val="24"/>
    </w:rPr>
  </w:style>
  <w:style w:type="paragraph" w:styleId="SX-Tablelegend" w:customStyle="1">
    <w:name w:val="SX-Tablelegend"/>
    <w:basedOn w:val="Normal"/>
    <w:qFormat/>
    <w:rsid w:val="009A3899"/>
    <w:pPr>
      <w:spacing w:line="190" w:lineRule="exact"/>
      <w:ind w:left="245" w:hanging="245"/>
      <w:jc w:val="both"/>
    </w:pPr>
    <w:rPr>
      <w:rFonts w:eastAsia="Times New Roman"/>
      <w:sz w:val="16"/>
    </w:rPr>
  </w:style>
  <w:style w:type="paragraph" w:styleId="SX-Tabletext" w:customStyle="1">
    <w:name w:val="SX-Tabletext"/>
    <w:basedOn w:val="Normal"/>
    <w:qFormat/>
    <w:rsid w:val="009A3899"/>
    <w:pPr>
      <w:spacing w:line="210" w:lineRule="exact"/>
      <w:jc w:val="center"/>
    </w:pPr>
    <w:rPr>
      <w:rFonts w:eastAsia="Times New Roman"/>
      <w:sz w:val="18"/>
    </w:rPr>
  </w:style>
  <w:style w:type="paragraph" w:styleId="SX-Tabletitle" w:customStyle="1">
    <w:name w:val="SX-Tabletitle"/>
    <w:basedOn w:val="Normal"/>
    <w:qFormat/>
    <w:rsid w:val="009A3899"/>
    <w:pPr>
      <w:spacing w:after="120" w:line="210" w:lineRule="exact"/>
      <w:jc w:val="both"/>
    </w:pPr>
    <w:rPr>
      <w:rFonts w:ascii="BlissMedium" w:hAnsi="BlissMedium" w:eastAsia="Times New Roman"/>
      <w:sz w:val="18"/>
    </w:rPr>
  </w:style>
  <w:style w:type="paragraph" w:styleId="SX-Title" w:customStyle="1">
    <w:name w:val="SX-Title"/>
    <w:basedOn w:val="Normal"/>
    <w:rsid w:val="009A3899"/>
    <w:pPr>
      <w:spacing w:after="240" w:line="500" w:lineRule="exact"/>
    </w:pPr>
    <w:rPr>
      <w:rFonts w:ascii="BlissBold" w:hAnsi="BlissBold" w:eastAsia="Times New Roman"/>
      <w:b/>
      <w:sz w:val="44"/>
    </w:rPr>
  </w:style>
  <w:style w:type="paragraph" w:styleId="Tablecolumnhead" w:customStyle="1">
    <w:name w:val="Table column head"/>
    <w:basedOn w:val="BaseText"/>
    <w:rsid w:val="009A3899"/>
    <w:pPr>
      <w:spacing w:before="0"/>
    </w:pPr>
  </w:style>
  <w:style w:type="paragraph" w:styleId="Tabletext" w:customStyle="1">
    <w:name w:val="Table text"/>
    <w:basedOn w:val="BaseText"/>
    <w:rsid w:val="009A3899"/>
    <w:pPr>
      <w:spacing w:before="0"/>
    </w:pPr>
  </w:style>
  <w:style w:type="paragraph" w:styleId="TableLegend" w:customStyle="1">
    <w:name w:val="TableLegend"/>
    <w:basedOn w:val="BaseText"/>
    <w:rsid w:val="009A3899"/>
    <w:pPr>
      <w:spacing w:before="0"/>
    </w:pPr>
  </w:style>
  <w:style w:type="paragraph" w:styleId="TableTitle" w:customStyle="1">
    <w:name w:val="TableTitle"/>
    <w:basedOn w:val="BaseHeading"/>
    <w:rsid w:val="009A3899"/>
  </w:style>
  <w:style w:type="paragraph" w:styleId="Teaser" w:customStyle="1">
    <w:name w:val="Teaser"/>
    <w:basedOn w:val="BaseText"/>
    <w:rsid w:val="009A3899"/>
  </w:style>
  <w:style w:type="paragraph" w:styleId="TWIS" w:customStyle="1">
    <w:name w:val="TWIS"/>
    <w:basedOn w:val="AbstractSummary"/>
    <w:rsid w:val="009A3899"/>
    <w:pPr>
      <w:autoSpaceDE w:val="0"/>
      <w:autoSpaceDN w:val="0"/>
      <w:adjustRightInd w:val="0"/>
    </w:pPr>
  </w:style>
  <w:style w:type="paragraph" w:styleId="TWISorEC" w:customStyle="1">
    <w:name w:val="TWIS or EC"/>
    <w:basedOn w:val="Normal"/>
    <w:rsid w:val="009A3899"/>
    <w:pPr>
      <w:spacing w:line="210" w:lineRule="exact"/>
    </w:pPr>
    <w:rPr>
      <w:rFonts w:ascii="BlissRegular" w:hAnsi="BlissRegular" w:eastAsia="Times New Roman"/>
      <w:sz w:val="19"/>
    </w:rPr>
  </w:style>
  <w:style w:type="paragraph" w:styleId="work-sector" w:customStyle="1">
    <w:name w:val="work-sector"/>
    <w:basedOn w:val="BaseText"/>
    <w:rsid w:val="009A3899"/>
    <w:pPr>
      <w:jc w:val="right"/>
    </w:pPr>
    <w:rPr>
      <w:color w:val="003300"/>
    </w:rPr>
  </w:style>
  <w:style w:type="paragraph" w:styleId="DOI" w:customStyle="1">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styleId="acknowledgement0" w:customStyle="1">
    <w:name w:val="acknowledgement"/>
    <w:basedOn w:val="Normal"/>
    <w:rsid w:val="009A6B8F"/>
    <w:pPr>
      <w:spacing w:before="100" w:beforeAutospacing="1" w:after="100" w:afterAutospacing="1"/>
    </w:pPr>
    <w:rPr>
      <w:rFonts w:eastAsia="Times New Roman"/>
      <w:sz w:val="24"/>
      <w:szCs w:val="24"/>
    </w:rPr>
  </w:style>
  <w:style w:type="character" w:styleId="apple-converted-space" w:customStyle="1">
    <w:name w:val="apple-converted-space"/>
    <w:basedOn w:val="DefaultParagraphFont"/>
    <w:rsid w:val="009A6B8F"/>
  </w:style>
  <w:style w:type="paragraph" w:styleId="Revision">
    <w:name w:val="Revision"/>
    <w:hidden/>
    <w:uiPriority w:val="71"/>
    <w:rsid w:val="003D791C"/>
  </w:style>
  <w:style w:type="character" w:styleId="Heading1Char" w:customStyle="1">
    <w:name w:val="Heading 1 Char"/>
    <w:basedOn w:val="DefaultParagraphFont"/>
    <w:link w:val="Heading1"/>
    <w:uiPriority w:val="9"/>
    <w:rsid w:val="00492547"/>
    <w:rPr>
      <w:rFonts w:ascii="Arial" w:hAnsi="Arial" w:eastAsia="Arial" w:cs="Arial"/>
      <w:sz w:val="40"/>
      <w:szCs w:val="40"/>
      <w:lang w:val="en"/>
    </w:rPr>
  </w:style>
  <w:style w:type="table" w:styleId="TableGrid">
    <w:name w:val="Table Grid"/>
    <w:basedOn w:val="TableNormal"/>
    <w:uiPriority w:val="39"/>
    <w:rsid w:val="00F609ED"/>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BibliographyTitle" w:customStyle="1">
    <w:name w:val="EndNote Bibliography Title"/>
    <w:basedOn w:val="Normal"/>
    <w:link w:val="EndNoteBibliographyTitleChar"/>
    <w:rsid w:val="00783B4F"/>
    <w:pPr>
      <w:jc w:val="center"/>
    </w:pPr>
    <w:rPr>
      <w:noProof/>
    </w:rPr>
  </w:style>
  <w:style w:type="character" w:styleId="EndNoteBibliographyTitleChar" w:customStyle="1">
    <w:name w:val="EndNote Bibliography Title Char"/>
    <w:basedOn w:val="DefaultParagraphFont"/>
    <w:link w:val="EndNoteBibliographyTitle"/>
    <w:rsid w:val="00783B4F"/>
    <w:rPr>
      <w:noProof/>
    </w:rPr>
  </w:style>
  <w:style w:type="paragraph" w:styleId="EndNoteBibliography" w:customStyle="1">
    <w:name w:val="EndNote Bibliography"/>
    <w:basedOn w:val="Normal"/>
    <w:link w:val="EndNoteBibliographyChar"/>
    <w:rsid w:val="00783B4F"/>
    <w:rPr>
      <w:noProof/>
    </w:rPr>
  </w:style>
  <w:style w:type="character" w:styleId="EndNoteBibliographyChar" w:customStyle="1">
    <w:name w:val="EndNote Bibliography Char"/>
    <w:basedOn w:val="DefaultParagraphFont"/>
    <w:link w:val="EndNoteBibliography"/>
    <w:rsid w:val="00783B4F"/>
    <w:rPr>
      <w:noProof/>
    </w:rPr>
  </w:style>
  <w:style w:type="paragraph" w:styleId="SMHeading" w:customStyle="1">
    <w:name w:val="SM Heading"/>
    <w:basedOn w:val="Heading1"/>
    <w:qFormat/>
    <w:rsid w:val="008846C9"/>
    <w:pPr>
      <w:keepLines w:val="0"/>
      <w:spacing w:before="240" w:after="60" w:line="240" w:lineRule="auto"/>
    </w:pPr>
    <w:rPr>
      <w:rFonts w:ascii="Times New Roman" w:hAnsi="Times New Roman" w:eastAsia="Times New Roman" w:cs="Times New Roman"/>
      <w:b/>
      <w:bCs/>
      <w:kern w:val="32"/>
      <w:sz w:val="24"/>
      <w:szCs w:val="24"/>
      <w:lang w:val="en-US"/>
    </w:rPr>
  </w:style>
  <w:style w:type="paragraph" w:styleId="SMSubheading" w:customStyle="1">
    <w:name w:val="SM Subheading"/>
    <w:basedOn w:val="Normal"/>
    <w:qFormat/>
    <w:rsid w:val="00E2501C"/>
    <w:rPr>
      <w:rFonts w:eastAsia="Times New Roman"/>
      <w:sz w:val="24"/>
      <w:u w:val="words"/>
    </w:rPr>
  </w:style>
  <w:style w:type="paragraph" w:styleId="SMText" w:customStyle="1">
    <w:name w:val="SM Text"/>
    <w:basedOn w:val="Normal"/>
    <w:qFormat/>
    <w:rsid w:val="00E2501C"/>
    <w:pPr>
      <w:ind w:firstLine="480"/>
    </w:pPr>
    <w:rPr>
      <w:rFonts w:eastAsia="Times New Roman"/>
      <w:sz w:val="24"/>
    </w:rPr>
  </w:style>
  <w:style w:type="paragraph" w:styleId="SMcaption" w:customStyle="1">
    <w:name w:val="SM caption"/>
    <w:basedOn w:val="SMText"/>
    <w:qFormat/>
    <w:rsid w:val="00E2501C"/>
    <w:pPr>
      <w:ind w:firstLine="0"/>
    </w:pPr>
  </w:style>
  <w:style w:type="paragraph" w:styleId="ListParagraph">
    <w:name w:val="List Paragraph"/>
    <w:basedOn w:val="Normal"/>
    <w:uiPriority w:val="34"/>
    <w:qFormat/>
    <w:rsid w:val="5B8631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hyperlink" Target="https://www.census.gov/library/visualizations/interactive/age-sex-pyramid-for-the-united-states.html"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hyperlink" Target="mailto:navidg@vt.edu"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4.xml><?xml version="1.0" encoding="utf-8"?>
<ds:datastoreItem xmlns:ds="http://schemas.openxmlformats.org/officeDocument/2006/customXml" ds:itemID="{2E76D9DF-8C1A-4600-BA3A-7ADB841D76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bhanson</dc:creator>
  <lastModifiedBy>Williams, Ross</lastModifiedBy>
  <revision>25</revision>
  <lastPrinted>2018-01-11T18:39:00.0000000Z</lastPrinted>
  <dcterms:created xsi:type="dcterms:W3CDTF">2023-11-16T17:56:00.0000000Z</dcterms:created>
  <dcterms:modified xsi:type="dcterms:W3CDTF">2026-05-12T21:03:34.4904375Z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ies>
</file>