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90F9" w14:textId="22D18DF5" w:rsidR="00D42481" w:rsidRDefault="0092683D">
      <w:pPr>
        <w:rPr>
          <w:lang w:val="en-IE"/>
        </w:rPr>
      </w:pPr>
      <w:r>
        <w:rPr>
          <w:lang w:val="en-IE"/>
        </w:rPr>
        <w:t>Ref</w:t>
      </w:r>
    </w:p>
    <w:p w14:paraId="21A3BA0B" w14:textId="5C3FC0C6" w:rsidR="0092683D" w:rsidRDefault="0092683D">
      <w:pPr>
        <w:rPr>
          <w:lang w:val="en-IE"/>
        </w:rPr>
      </w:pPr>
    </w:p>
    <w:p w14:paraId="14D364CB" w14:textId="6D4D7A52" w:rsidR="0092683D" w:rsidRDefault="0092683D">
      <w:pPr>
        <w:rPr>
          <w:lang w:val="en-IE"/>
        </w:rPr>
      </w:pPr>
      <w:r w:rsidRPr="0092683D">
        <w:rPr>
          <w:lang w:val="en-IE"/>
        </w:rPr>
        <w:t xml:space="preserve">Qassim, H., Verma, A., &amp; </w:t>
      </w:r>
      <w:proofErr w:type="spellStart"/>
      <w:r w:rsidRPr="0092683D">
        <w:rPr>
          <w:lang w:val="en-IE"/>
        </w:rPr>
        <w:t>Feinzimer</w:t>
      </w:r>
      <w:proofErr w:type="spellEnd"/>
      <w:r w:rsidRPr="0092683D">
        <w:rPr>
          <w:lang w:val="en-IE"/>
        </w:rPr>
        <w:t>, D. (2018). Compressed residual-VGG16 CNN model for big data places image recognition. 2018 IEEE 8th Annual Computing and Communication Workshop and Conference (CCWC). doi:10.1109/ccwc.2018.8301729 </w:t>
      </w:r>
    </w:p>
    <w:p w14:paraId="505A9014" w14:textId="3D562582" w:rsidR="00327252" w:rsidRDefault="00327252">
      <w:pPr>
        <w:rPr>
          <w:lang w:val="en-IE"/>
        </w:rPr>
      </w:pPr>
    </w:p>
    <w:p w14:paraId="2CE9C8B1" w14:textId="31E1501C" w:rsidR="00327252" w:rsidRDefault="00327252">
      <w:pPr>
        <w:rPr>
          <w:rFonts w:ascii="Arial" w:hAnsi="Arial" w:cs="Arial"/>
          <w:color w:val="2E414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Maddern</w:t>
      </w:r>
      <w:proofErr w:type="spellEnd"/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, W.P., Stewart, A.D., McManus, C., </w:t>
      </w:r>
      <w:proofErr w:type="spellStart"/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Upcroft</w:t>
      </w:r>
      <w:proofErr w:type="spellEnd"/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, B., Churchill, W., &amp; Newman, P. (2014). Illumination Invariant Imaging : Applications in Robust Vision-based Localisation , Mapping and Classification for Autonomous Vehicles.</w:t>
      </w:r>
    </w:p>
    <w:p w14:paraId="2BCB180B" w14:textId="2966179E" w:rsidR="00327252" w:rsidRDefault="00327252">
      <w:pPr>
        <w:rPr>
          <w:rFonts w:ascii="Arial" w:hAnsi="Arial" w:cs="Arial"/>
          <w:color w:val="2E414F"/>
          <w:sz w:val="21"/>
          <w:szCs w:val="21"/>
          <w:shd w:val="clear" w:color="auto" w:fill="FFFFFF"/>
        </w:rPr>
      </w:pPr>
    </w:p>
    <w:p w14:paraId="4CA4D606" w14:textId="35F59DA2" w:rsidR="00327252" w:rsidRDefault="00327252">
      <w:pPr>
        <w:rPr>
          <w:lang w:val="en-IE"/>
        </w:rPr>
      </w:pPr>
      <w:proofErr w:type="spellStart"/>
      <w:r w:rsidRPr="00327252">
        <w:rPr>
          <w:lang w:val="en-IE"/>
        </w:rPr>
        <w:t>Buluswar</w:t>
      </w:r>
      <w:proofErr w:type="spellEnd"/>
      <w:r w:rsidRPr="00327252">
        <w:rPr>
          <w:lang w:val="en-IE"/>
        </w:rPr>
        <w:t xml:space="preserve">, S. D., &amp; Draper, B. A. (1998). </w:t>
      </w:r>
      <w:proofErr w:type="spellStart"/>
      <w:r w:rsidRPr="00327252">
        <w:rPr>
          <w:lang w:val="en-IE"/>
        </w:rPr>
        <w:t>Color</w:t>
      </w:r>
      <w:proofErr w:type="spellEnd"/>
      <w:r w:rsidRPr="00327252">
        <w:rPr>
          <w:lang w:val="en-IE"/>
        </w:rPr>
        <w:t xml:space="preserve"> machine vision for autonomous vehicles. Engineering Applications of Artificial Intelligence, 11(2), 245–256. doi:10.1016/s0952-1976(97)00079-1 </w:t>
      </w:r>
    </w:p>
    <w:p w14:paraId="2AAD232C" w14:textId="4F2B2839" w:rsidR="00381DCF" w:rsidRDefault="00381DCF">
      <w:pPr>
        <w:rPr>
          <w:lang w:val="en-IE"/>
        </w:rPr>
      </w:pPr>
    </w:p>
    <w:p w14:paraId="45B2F95C" w14:textId="69839D17" w:rsidR="00381DCF" w:rsidRDefault="00381DCF">
      <w:pPr>
        <w:rPr>
          <w:lang w:val="en-IE"/>
        </w:rPr>
      </w:pPr>
      <w:proofErr w:type="spellStart"/>
      <w:r w:rsidRPr="00381DCF">
        <w:rPr>
          <w:lang w:val="en-IE"/>
        </w:rPr>
        <w:t>Fujiyoshi</w:t>
      </w:r>
      <w:proofErr w:type="spellEnd"/>
      <w:r w:rsidRPr="00381DCF">
        <w:rPr>
          <w:lang w:val="en-IE"/>
        </w:rPr>
        <w:t xml:space="preserve">, H., </w:t>
      </w:r>
      <w:proofErr w:type="spellStart"/>
      <w:r w:rsidRPr="00381DCF">
        <w:rPr>
          <w:lang w:val="en-IE"/>
        </w:rPr>
        <w:t>Hirakawa</w:t>
      </w:r>
      <w:proofErr w:type="spellEnd"/>
      <w:r w:rsidRPr="00381DCF">
        <w:rPr>
          <w:lang w:val="en-IE"/>
        </w:rPr>
        <w:t>, T., &amp; Yamashita, T. (2019). Deep learning-based image recognition for autonomous driving. IATSS Research. doi:10.1016/j.iatssr.2019.11.008 </w:t>
      </w:r>
    </w:p>
    <w:p w14:paraId="792E739D" w14:textId="41D0398C" w:rsidR="00381DCF" w:rsidRDefault="00381DCF">
      <w:pPr>
        <w:rPr>
          <w:lang w:val="en-IE"/>
        </w:rPr>
      </w:pPr>
      <w:proofErr w:type="spellStart"/>
      <w:r w:rsidRPr="00381DCF">
        <w:rPr>
          <w:lang w:val="en-IE"/>
        </w:rPr>
        <w:t>Jockel</w:t>
      </w:r>
      <w:proofErr w:type="spellEnd"/>
      <w:r w:rsidRPr="00381DCF">
        <w:rPr>
          <w:lang w:val="en-IE"/>
        </w:rPr>
        <w:t xml:space="preserve">, L., </w:t>
      </w:r>
      <w:proofErr w:type="spellStart"/>
      <w:r w:rsidRPr="00381DCF">
        <w:rPr>
          <w:lang w:val="en-IE"/>
        </w:rPr>
        <w:t>Klas</w:t>
      </w:r>
      <w:proofErr w:type="spellEnd"/>
      <w:r w:rsidRPr="00381DCF">
        <w:rPr>
          <w:lang w:val="en-IE"/>
        </w:rPr>
        <w:t>, M., &amp; Martinez-Fernandez, S. (2019). Safe Traffic Sign Recognition through Data Augmentation for Autonomous Vehicles Software. 2019 IEEE 19th International Conference on Software Quality, Reliability and Security Companion (QRS-C). doi:10.1109/qrs-c.2019.00114 </w:t>
      </w:r>
    </w:p>
    <w:p w14:paraId="10269889" w14:textId="77777777" w:rsidR="00E30BC9" w:rsidRPr="00792949" w:rsidRDefault="00E30BC9">
      <w:pPr>
        <w:rPr>
          <w:b/>
          <w:bCs/>
          <w:lang w:val="en-IE"/>
        </w:rPr>
      </w:pPr>
    </w:p>
    <w:p w14:paraId="106A63DC" w14:textId="5C85B2BB" w:rsidR="00E30BC9" w:rsidRPr="00792949" w:rsidRDefault="00E30BC9">
      <w:pPr>
        <w:rPr>
          <w:b/>
          <w:bCs/>
          <w:lang w:val="en-IE"/>
        </w:rPr>
      </w:pPr>
      <w:r w:rsidRPr="00792949">
        <w:rPr>
          <w:b/>
          <w:bCs/>
          <w:lang w:val="en-IE"/>
        </w:rPr>
        <w:t>Sign design</w:t>
      </w:r>
    </w:p>
    <w:p w14:paraId="6C04E661" w14:textId="29A9A49C" w:rsidR="00E30BC9" w:rsidRDefault="00E30BC9">
      <w:pPr>
        <w:rPr>
          <w:lang w:val="en-IE"/>
        </w:rPr>
      </w:pPr>
      <w:r w:rsidRPr="00E30BC9">
        <w:rPr>
          <w:lang w:val="en-IE"/>
        </w:rPr>
        <w:t>Ben-</w:t>
      </w:r>
      <w:proofErr w:type="spellStart"/>
      <w:r w:rsidRPr="00E30BC9">
        <w:rPr>
          <w:lang w:val="en-IE"/>
        </w:rPr>
        <w:t>Bassat</w:t>
      </w:r>
      <w:proofErr w:type="spellEnd"/>
      <w:r w:rsidRPr="00E30BC9">
        <w:rPr>
          <w:lang w:val="en-IE"/>
        </w:rPr>
        <w:t>, T., &amp; Shinar, D. (2006). Ergonomic Guidelines for Traffic Sign Design Increase Sign Comprehension. Human Factors: The Journal of the Human Factors and Ergonomics Society, 48(1), 182–195. doi:10.1518/001872006776412298 </w:t>
      </w:r>
    </w:p>
    <w:p w14:paraId="6C1CAB4B" w14:textId="3FF15CDC" w:rsidR="00792949" w:rsidRDefault="00792949">
      <w:pPr>
        <w:rPr>
          <w:lang w:val="en-IE"/>
        </w:rPr>
      </w:pPr>
      <w:r w:rsidRPr="00792949">
        <w:rPr>
          <w:lang w:val="en-IE"/>
        </w:rPr>
        <w:t xml:space="preserve">Shinar, D., Dewar, R. E., </w:t>
      </w:r>
      <w:proofErr w:type="spellStart"/>
      <w:r w:rsidRPr="00792949">
        <w:rPr>
          <w:lang w:val="en-IE"/>
        </w:rPr>
        <w:t>Summala</w:t>
      </w:r>
      <w:proofErr w:type="spellEnd"/>
      <w:r w:rsidRPr="00792949">
        <w:rPr>
          <w:lang w:val="en-IE"/>
        </w:rPr>
        <w:t xml:space="preserve">, H., &amp; </w:t>
      </w:r>
      <w:proofErr w:type="spellStart"/>
      <w:r w:rsidRPr="00792949">
        <w:rPr>
          <w:lang w:val="en-IE"/>
        </w:rPr>
        <w:t>Zakowska</w:t>
      </w:r>
      <w:proofErr w:type="spellEnd"/>
      <w:r w:rsidRPr="00792949">
        <w:rPr>
          <w:lang w:val="en-IE"/>
        </w:rPr>
        <w:t>, L. (2003). Traffic sign symbol comprehension: a cross-cultural study. Ergonomics, 46(15), 1549–1565. doi:10.1080/0014013032000121615 </w:t>
      </w:r>
    </w:p>
    <w:p w14:paraId="282CF949" w14:textId="60642F19" w:rsidR="00792949" w:rsidRDefault="00792949">
      <w:pPr>
        <w:rPr>
          <w:lang w:val="en-IE"/>
        </w:rPr>
      </w:pPr>
    </w:p>
    <w:p w14:paraId="7E6FBA27" w14:textId="468B767B" w:rsidR="00792949" w:rsidRPr="00792949" w:rsidRDefault="00792949">
      <w:pPr>
        <w:rPr>
          <w:b/>
          <w:bCs/>
          <w:lang w:val="en-IE"/>
        </w:rPr>
      </w:pPr>
      <w:r w:rsidRPr="00792949">
        <w:rPr>
          <w:b/>
          <w:bCs/>
          <w:lang w:val="en-IE"/>
        </w:rPr>
        <w:t>VGG</w:t>
      </w:r>
    </w:p>
    <w:p w14:paraId="6F4D16B6" w14:textId="19567162" w:rsidR="00792949" w:rsidRPr="0092683D" w:rsidRDefault="00792949">
      <w:pPr>
        <w:rPr>
          <w:lang w:val="en-IE"/>
        </w:rPr>
      </w:pPr>
      <w:r w:rsidRPr="00792949">
        <w:rPr>
          <w:lang w:val="en-IE"/>
        </w:rPr>
        <w:t xml:space="preserve">Zhang, J., Wang, W., Lu, C., Wang, J., &amp; </w:t>
      </w:r>
      <w:proofErr w:type="spellStart"/>
      <w:r w:rsidRPr="00792949">
        <w:rPr>
          <w:lang w:val="en-IE"/>
        </w:rPr>
        <w:t>Sangaiah</w:t>
      </w:r>
      <w:proofErr w:type="spellEnd"/>
      <w:r w:rsidRPr="00792949">
        <w:rPr>
          <w:lang w:val="en-IE"/>
        </w:rPr>
        <w:t>, A. K. (2019). Lightweight deep network for traffic sign classification. Annals of Telecommunications. doi:10.1007/s12243-019-00731-9 </w:t>
      </w:r>
    </w:p>
    <w:sectPr w:rsidR="00792949" w:rsidRPr="0092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D"/>
    <w:rsid w:val="00327252"/>
    <w:rsid w:val="00381DCF"/>
    <w:rsid w:val="00792949"/>
    <w:rsid w:val="0092683D"/>
    <w:rsid w:val="00DC392E"/>
    <w:rsid w:val="00E30BC9"/>
    <w:rsid w:val="00EB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A872"/>
  <w15:chartTrackingRefBased/>
  <w15:docId w15:val="{041F1E11-826C-4AB4-9294-1CF50A10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McMorrow</dc:creator>
  <cp:keywords/>
  <dc:description/>
  <cp:lastModifiedBy>Ross McMorrow</cp:lastModifiedBy>
  <cp:revision>2</cp:revision>
  <dcterms:created xsi:type="dcterms:W3CDTF">2020-12-09T16:49:00Z</dcterms:created>
  <dcterms:modified xsi:type="dcterms:W3CDTF">2020-12-28T19:20:00Z</dcterms:modified>
</cp:coreProperties>
</file>