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755" w:rsidRDefault="008D5CC7" w:rsidP="00731A06">
      <w:pPr>
        <w:pStyle w:val="Title"/>
      </w:pPr>
      <w:r>
        <w:t>Flow Modifier</w:t>
      </w:r>
    </w:p>
    <w:p w:rsidR="00731A06" w:rsidRDefault="00731A06" w:rsidP="00731A06">
      <w:r>
        <w:t>Ross Wickham, NWW</w:t>
      </w:r>
    </w:p>
    <w:p w:rsidR="00731A06" w:rsidRPr="00731A06" w:rsidRDefault="00731A06" w:rsidP="00731A06">
      <w:r>
        <w:t>June 2019</w:t>
      </w:r>
    </w:p>
    <w:p w:rsidR="008D5CC7" w:rsidRDefault="008D5CC7"/>
    <w:p w:rsidR="008D5CC7" w:rsidRDefault="008D5CC7" w:rsidP="008D5CC7">
      <w:pPr>
        <w:pStyle w:val="Heading2"/>
      </w:pPr>
      <w:r>
        <w:t>Mod_puls_config</w:t>
      </w:r>
    </w:p>
    <w:p w:rsidR="008D5CC7" w:rsidRDefault="008D5CC7" w:rsidP="008D5CC7">
      <w:r>
        <w:t>Example:</w:t>
      </w:r>
    </w:p>
    <w:tbl>
      <w:tblPr>
        <w:tblW w:w="9854" w:type="dxa"/>
        <w:tblLook w:val="04A0" w:firstRow="1" w:lastRow="0" w:firstColumn="1" w:lastColumn="0" w:noHBand="0" w:noVBand="1"/>
      </w:tblPr>
      <w:tblGrid>
        <w:gridCol w:w="2020"/>
        <w:gridCol w:w="6660"/>
        <w:gridCol w:w="1360"/>
      </w:tblGrid>
      <w:tr w:rsidR="008D5CC7" w:rsidRPr="008D5CC7" w:rsidTr="008D5CC7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tblName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dssPath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nSubreaches</w:t>
            </w:r>
          </w:p>
        </w:tc>
      </w:tr>
      <w:tr w:rsidR="008D5CC7" w:rsidRPr="008D5CC7" w:rsidTr="008D5CC7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peck_to_pot_cf</w:t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//PECK TO POTLACH_CF/STORAGE-FLOW///NWW_CLEARWATER/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5CC7" w:rsidRPr="008D5CC7" w:rsidRDefault="008D5CC7" w:rsidP="008D5C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D5CC7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</w:tr>
    </w:tbl>
    <w:p w:rsidR="008D5CC7" w:rsidRPr="008D5CC7" w:rsidRDefault="008D5CC7" w:rsidP="008D5CC7"/>
    <w:p w:rsidR="008D5CC7" w:rsidRDefault="008D5CC7" w:rsidP="008D5CC7">
      <w:r>
        <w:rPr>
          <w:rFonts w:ascii="Calibri" w:eastAsia="Times New Roman" w:hAnsi="Calibri" w:cs="Calibri"/>
          <w:color w:val="000000"/>
        </w:rPr>
        <w:t>‘</w:t>
      </w:r>
      <w:r w:rsidRPr="008D5CC7">
        <w:rPr>
          <w:rFonts w:ascii="Calibri" w:eastAsia="Times New Roman" w:hAnsi="Calibri" w:cs="Calibri"/>
          <w:color w:val="000000"/>
        </w:rPr>
        <w:t>tblName</w:t>
      </w:r>
      <w:r>
        <w:rPr>
          <w:rFonts w:ascii="Calibri" w:eastAsia="Times New Roman" w:hAnsi="Calibri" w:cs="Calibri"/>
          <w:color w:val="000000"/>
        </w:rPr>
        <w:t>’</w:t>
      </w:r>
      <w:r>
        <w:t xml:space="preserve"> defines the name to be used in the ‘flow_eqn_config’ function definition. E.g., the function string would be:</w:t>
      </w:r>
    </w:p>
    <w:p w:rsidR="008D5CC7" w:rsidRDefault="008D5CC7" w:rsidP="008D5CC7">
      <w:r w:rsidRPr="008D5CC7">
        <w:t>modifiedPulsRouting peck_to_pot_cf</w:t>
      </w:r>
    </w:p>
    <w:p w:rsidR="008D5CC7" w:rsidRDefault="008D5CC7" w:rsidP="008D5CC7">
      <w:r>
        <w:t>You also need to define the DSS path and the number of subreaches.  This process assumes the Muskingum X value is zero, but it wouldn’t be too difficult to change.  The DSS path MUST have a C part of ‘STORAGE-FLOW’, or the computation will not work</w:t>
      </w:r>
    </w:p>
    <w:p w:rsidR="0061387E" w:rsidRDefault="0061387E" w:rsidP="008D5CC7"/>
    <w:p w:rsidR="0061387E" w:rsidRDefault="0061387E" w:rsidP="0061387E">
      <w:pPr>
        <w:pStyle w:val="Heading1"/>
      </w:pPr>
      <w:r>
        <w:t>Tips</w:t>
      </w:r>
    </w:p>
    <w:p w:rsidR="0061387E" w:rsidRDefault="0061387E" w:rsidP="0061387E"/>
    <w:p w:rsidR="0061387E" w:rsidRDefault="0061387E" w:rsidP="0061387E">
      <w:r>
        <w:t xml:space="preserve">If you’re not re-producing the full time period (e.g., ESP data are available Aug-Jan, but the local you’re computing only goes from Aug-Oct), then the routing is most likely going unstable.  Check that there aren’t any very small reaches (&lt;1 mile) that could be removed from the routing, and reasonably ignored. </w:t>
      </w:r>
    </w:p>
    <w:p w:rsidR="0061387E" w:rsidRDefault="0061387E" w:rsidP="0061387E">
      <w:r>
        <w:t>Apply any multiplication factors after routing to avoid instabilities.</w:t>
      </w:r>
    </w:p>
    <w:p w:rsidR="009A5BF0" w:rsidRPr="0061387E" w:rsidRDefault="009A5BF0" w:rsidP="009A5BF0">
      <w:pPr>
        <w:pStyle w:val="Heading1"/>
      </w:pPr>
      <w:r>
        <w:t>Example</w:t>
      </w:r>
      <w:bookmarkStart w:id="0" w:name="_GoBack"/>
      <w:bookmarkEnd w:id="0"/>
    </w:p>
    <w:sectPr w:rsidR="009A5BF0" w:rsidRPr="00613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CC7"/>
    <w:rsid w:val="0061387E"/>
    <w:rsid w:val="00731A06"/>
    <w:rsid w:val="008D5CC7"/>
    <w:rsid w:val="009A5BF0"/>
    <w:rsid w:val="00D9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54874-9564-4B96-95E1-20B83D7D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C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C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31A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3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145</Words>
  <Characters>828</Characters>
  <Application>Microsoft Office Word</Application>
  <DocSecurity>0</DocSecurity>
  <Lines>6</Lines>
  <Paragraphs>1</Paragraphs>
  <ScaleCrop>false</ScaleCrop>
  <Company>United States Army</Company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Wickham, Ross S CIV (US)</dc:creator>
  <cp:keywords/>
  <dc:description/>
  <cp:lastModifiedBy>Wickham, Ross S CIV (US)</cp:lastModifiedBy>
  <cp:revision>4</cp:revision>
  <dcterms:created xsi:type="dcterms:W3CDTF">2019-06-20T22:59:00Z</dcterms:created>
  <dcterms:modified xsi:type="dcterms:W3CDTF">2019-08-08T18:48:00Z</dcterms:modified>
</cp:coreProperties>
</file>