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63D8" w:rsidRDefault="0078739E" w:rsidP="00121CB6">
      <w:pPr>
        <w:pStyle w:val="Title"/>
      </w:pPr>
      <w:r>
        <w:t xml:space="preserve">Modifying </w:t>
      </w:r>
      <w:r w:rsidR="009D56DD">
        <w:t>CWMS Model</w:t>
      </w:r>
      <w:r>
        <w:t xml:space="preserve"> for ESP Analysis </w:t>
      </w:r>
    </w:p>
    <w:p w:rsidR="0078739E" w:rsidRDefault="00DF7B24" w:rsidP="00121CB6">
      <w:r>
        <w:t>Ross Wickham</w:t>
      </w:r>
    </w:p>
    <w:p w:rsidR="000A19E5" w:rsidRDefault="0080249A" w:rsidP="00121CB6">
      <w:r>
        <w:t>Written for CWMS 3</w:t>
      </w:r>
      <w:r w:rsidR="000A19E5">
        <w:t>.1</w:t>
      </w:r>
    </w:p>
    <w:p w:rsidR="00DF7B24" w:rsidRDefault="00DF7B24" w:rsidP="00CE24E4">
      <w:pPr>
        <w:pStyle w:val="Heading1"/>
      </w:pPr>
      <w:r w:rsidRPr="00CE24E4">
        <w:t>Summary</w:t>
      </w:r>
    </w:p>
    <w:p w:rsidR="00DC5A5C" w:rsidRDefault="00DF7B24" w:rsidP="00121CB6">
      <w:r>
        <w:t xml:space="preserve">This report documents the process used to modify </w:t>
      </w:r>
      <w:r w:rsidR="00CE24E4">
        <w:t>a</w:t>
      </w:r>
      <w:r>
        <w:t xml:space="preserve"> </w:t>
      </w:r>
      <w:proofErr w:type="spellStart"/>
      <w:r>
        <w:t>ResSim</w:t>
      </w:r>
      <w:proofErr w:type="spellEnd"/>
      <w:r>
        <w:t xml:space="preserve"> model for use with the Ensemble </w:t>
      </w:r>
      <w:proofErr w:type="spellStart"/>
      <w:r>
        <w:t>Streamflow</w:t>
      </w:r>
      <w:proofErr w:type="spellEnd"/>
      <w:r>
        <w:t xml:space="preserve"> Prediction (ESP) dataset developed by the Northwest River Forecast Center (NWRFC). The modification will allow Monte Carlo analyses to be quickly computed</w:t>
      </w:r>
      <w:r w:rsidR="00524D37">
        <w:t xml:space="preserve"> in forecast scenarios</w:t>
      </w:r>
      <w:r>
        <w:t>, providing a statistical likelihood for conditions of concern in the watershed.</w:t>
      </w:r>
      <w:r w:rsidR="00880D41">
        <w:t xml:space="preserve">  The major effort of modification involves remapping</w:t>
      </w:r>
      <w:r w:rsidR="00CF1903">
        <w:t xml:space="preserve"> ESP</w:t>
      </w:r>
      <w:r w:rsidR="00880D41">
        <w:t xml:space="preserve"> inflows to </w:t>
      </w:r>
      <w:r w:rsidR="00CF1903">
        <w:t>CCP flow locations</w:t>
      </w:r>
      <w:r w:rsidR="00DC5A5C">
        <w:t xml:space="preserve"> </w:t>
      </w:r>
      <w:r w:rsidR="000A19E5">
        <w:t xml:space="preserve">used in </w:t>
      </w:r>
      <w:r w:rsidR="00CF1903">
        <w:t xml:space="preserve">the </w:t>
      </w:r>
      <w:proofErr w:type="spellStart"/>
      <w:r w:rsidR="00CF1903">
        <w:t>ResSim</w:t>
      </w:r>
      <w:proofErr w:type="spellEnd"/>
      <w:r w:rsidR="00CF1903">
        <w:t xml:space="preserve"> model (Inflow Modifications section)</w:t>
      </w:r>
      <w:r w:rsidR="000A19E5">
        <w:t>.  Section layout</w:t>
      </w:r>
      <w:r w:rsidR="008B5238">
        <w:t>s in this document</w:t>
      </w:r>
      <w:r w:rsidR="005B56B5">
        <w:t xml:space="preserve"> are</w:t>
      </w:r>
      <w:r w:rsidR="000A19E5">
        <w:t xml:space="preserve"> as follows:</w:t>
      </w:r>
    </w:p>
    <w:p w:rsidR="000A19E5" w:rsidRDefault="000A19E5" w:rsidP="00121CB6">
      <w:r w:rsidRPr="000A19E5">
        <w:rPr>
          <w:b/>
        </w:rPr>
        <w:t>Deployment</w:t>
      </w:r>
      <w:r>
        <w:t xml:space="preserve"> – how to take the CAVI model from the initial CWMS development and modify for use with ESP data</w:t>
      </w:r>
    </w:p>
    <w:p w:rsidR="006D7D8E" w:rsidRDefault="006D7D8E" w:rsidP="00121CB6">
      <w:r w:rsidRPr="000A19E5">
        <w:rPr>
          <w:b/>
        </w:rPr>
        <w:t>Inflow Modifications</w:t>
      </w:r>
      <w:r>
        <w:t xml:space="preserve"> – background on some of the required relationships used to establish ESP feeds at locations without ESP data</w:t>
      </w:r>
    </w:p>
    <w:p w:rsidR="004B152E" w:rsidRDefault="004B152E" w:rsidP="00121CB6">
      <w:r>
        <w:rPr>
          <w:b/>
        </w:rPr>
        <w:t>ESP Flow Modification</w:t>
      </w:r>
      <w:r>
        <w:t xml:space="preserve"> – background on how the ESP flow modification tool works and its inputs</w:t>
      </w:r>
    </w:p>
    <w:p w:rsidR="008B5238" w:rsidRPr="00790FDA" w:rsidRDefault="00790FDA" w:rsidP="00121CB6">
      <w:r>
        <w:rPr>
          <w:b/>
        </w:rPr>
        <w:t xml:space="preserve">Running </w:t>
      </w:r>
      <w:r w:rsidR="00CA1B10">
        <w:rPr>
          <w:b/>
        </w:rPr>
        <w:t xml:space="preserve">ESP </w:t>
      </w:r>
      <w:r>
        <w:rPr>
          <w:b/>
        </w:rPr>
        <w:t>Simulation</w:t>
      </w:r>
      <w:r>
        <w:t xml:space="preserve"> </w:t>
      </w:r>
      <w:r w:rsidR="00CA1B10">
        <w:t>–</w:t>
      </w:r>
      <w:r>
        <w:t xml:space="preserve"> </w:t>
      </w:r>
      <w:r w:rsidR="00CA1B10">
        <w:t>how to run an ESP simulation once initial setup of CAVI for ESP is completed</w:t>
      </w:r>
    </w:p>
    <w:p w:rsidR="008E31BF" w:rsidRDefault="008E31BF" w:rsidP="00CE24E4">
      <w:pPr>
        <w:pStyle w:val="Heading1"/>
      </w:pPr>
      <w:r>
        <w:br w:type="page"/>
      </w:r>
    </w:p>
    <w:p w:rsidR="00494F12" w:rsidRDefault="00494F12" w:rsidP="00CE24E4">
      <w:pPr>
        <w:pStyle w:val="Heading1"/>
      </w:pPr>
      <w:r w:rsidRPr="00CE24E4">
        <w:lastRenderedPageBreak/>
        <w:t>Deployment</w:t>
      </w:r>
    </w:p>
    <w:p w:rsidR="000A73ED" w:rsidRDefault="000A73ED" w:rsidP="000A73ED">
      <w:r>
        <w:t>The following sections outline the steps, in sequence, needed to develop a CWMS ESP watershed from a CWMS watershed</w:t>
      </w:r>
    </w:p>
    <w:p w:rsidR="0054340F" w:rsidRPr="000A73ED" w:rsidRDefault="0054340F" w:rsidP="00CE24E4">
      <w:pPr>
        <w:pStyle w:val="Heading2"/>
      </w:pPr>
      <w:r>
        <w:t>Initial Tool Setup</w:t>
      </w:r>
    </w:p>
    <w:p w:rsidR="00A33EB4" w:rsidRDefault="00A33EB4" w:rsidP="0054340F">
      <w:pPr>
        <w:pStyle w:val="Heading3"/>
      </w:pPr>
      <w:r>
        <w:t>Download ‘</w:t>
      </w:r>
      <w:proofErr w:type="spellStart"/>
      <w:r>
        <w:t>cwms_esp</w:t>
      </w:r>
      <w:proofErr w:type="spellEnd"/>
      <w:r>
        <w:t xml:space="preserve">’ from </w:t>
      </w:r>
      <w:proofErr w:type="spellStart"/>
      <w:r>
        <w:t>GitHub</w:t>
      </w:r>
      <w:proofErr w:type="spellEnd"/>
    </w:p>
    <w:p w:rsidR="001E4F9E" w:rsidRDefault="001E4F9E" w:rsidP="001E4F9E">
      <w:r>
        <w:t xml:space="preserve">The </w:t>
      </w:r>
      <w:proofErr w:type="spellStart"/>
      <w:r>
        <w:t>cwms_esp</w:t>
      </w:r>
      <w:proofErr w:type="spellEnd"/>
      <w:r>
        <w:t xml:space="preserve"> tool is on </w:t>
      </w:r>
      <w:proofErr w:type="spellStart"/>
      <w:r>
        <w:t>GitHub</w:t>
      </w:r>
      <w:proofErr w:type="spellEnd"/>
      <w:r>
        <w:t xml:space="preserve"> at the following </w:t>
      </w:r>
      <w:proofErr w:type="gramStart"/>
      <w:r>
        <w:t>url</w:t>
      </w:r>
      <w:proofErr w:type="gramEnd"/>
      <w:r>
        <w:t>:</w:t>
      </w:r>
    </w:p>
    <w:p w:rsidR="001E4F9E" w:rsidRDefault="006736BD" w:rsidP="001E4F9E">
      <w:hyperlink r:id="rId8" w:history="1">
        <w:r w:rsidR="001E4F9E" w:rsidRPr="001E4F9E">
          <w:rPr>
            <w:rStyle w:val="Hyperlink"/>
          </w:rPr>
          <w:t>https://github.com/RossWickham/cwms_esp</w:t>
        </w:r>
      </w:hyperlink>
    </w:p>
    <w:p w:rsidR="008E31BF" w:rsidRDefault="008E31BF" w:rsidP="001E4F9E">
      <w:r>
        <w:t>Download the tool as a zip file:</w:t>
      </w:r>
    </w:p>
    <w:p w:rsidR="008E31BF" w:rsidRPr="001E4F9E" w:rsidRDefault="008E31BF" w:rsidP="001E4F9E">
      <w:r>
        <w:rPr>
          <w:noProof/>
        </w:rPr>
        <w:drawing>
          <wp:inline distT="0" distB="0" distL="0" distR="0">
            <wp:extent cx="5454226" cy="24844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39993"/>
                    <a:stretch/>
                  </pic:blipFill>
                  <pic:spPr bwMode="auto">
                    <a:xfrm>
                      <a:off x="0" y="0"/>
                      <a:ext cx="5458554" cy="2486379"/>
                    </a:xfrm>
                    <a:prstGeom prst="rect">
                      <a:avLst/>
                    </a:prstGeom>
                    <a:noFill/>
                    <a:ln>
                      <a:noFill/>
                    </a:ln>
                    <a:extLst>
                      <a:ext uri="{53640926-AAD7-44D8-BBD7-CCE9431645EC}">
                        <a14:shadowObscured xmlns:a14="http://schemas.microsoft.com/office/drawing/2010/main"/>
                      </a:ext>
                    </a:extLst>
                  </pic:spPr>
                </pic:pic>
              </a:graphicData>
            </a:graphic>
          </wp:inline>
        </w:drawing>
      </w:r>
    </w:p>
    <w:p w:rsidR="00A33EB4" w:rsidRDefault="008E31BF" w:rsidP="00A33EB4">
      <w:r>
        <w:t>Unzip into the main CWMS directory containing the watershed, forecast, and database folders:</w:t>
      </w:r>
    </w:p>
    <w:p w:rsidR="008E31BF" w:rsidRDefault="008E31BF" w:rsidP="00A33EB4">
      <w:r w:rsidRPr="008E31BF">
        <w:rPr>
          <w:noProof/>
        </w:rPr>
        <w:drawing>
          <wp:inline distT="0" distB="0" distL="0" distR="0" wp14:anchorId="054F78BB" wp14:editId="34B254A3">
            <wp:extent cx="2333951" cy="1971950"/>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33951" cy="1971950"/>
                    </a:xfrm>
                    <a:prstGeom prst="rect">
                      <a:avLst/>
                    </a:prstGeom>
                  </pic:spPr>
                </pic:pic>
              </a:graphicData>
            </a:graphic>
          </wp:inline>
        </w:drawing>
      </w:r>
    </w:p>
    <w:p w:rsidR="00866576" w:rsidRPr="00A33EB4" w:rsidRDefault="00866576" w:rsidP="00A33EB4">
      <w:r>
        <w:t xml:space="preserve">Alternatively, you can download the tool using the </w:t>
      </w:r>
      <w:proofErr w:type="spellStart"/>
      <w:r>
        <w:t>Git</w:t>
      </w:r>
      <w:proofErr w:type="spellEnd"/>
      <w:r>
        <w:t xml:space="preserve"> application if you’re familiar with it.</w:t>
      </w:r>
    </w:p>
    <w:p w:rsidR="00DC0AAD" w:rsidRDefault="00DC0AAD" w:rsidP="00883B8A">
      <w:pPr>
        <w:pStyle w:val="Heading2"/>
      </w:pPr>
      <w:r>
        <w:br w:type="page"/>
      </w:r>
    </w:p>
    <w:p w:rsidR="00774DB1" w:rsidRDefault="00774DB1" w:rsidP="0054340F">
      <w:pPr>
        <w:pStyle w:val="Heading3"/>
      </w:pPr>
      <w:r>
        <w:lastRenderedPageBreak/>
        <w:t>Configure R and Java</w:t>
      </w:r>
    </w:p>
    <w:p w:rsidR="00774DB1" w:rsidRDefault="00774DB1" w:rsidP="00774DB1">
      <w:r>
        <w:t xml:space="preserve">In order to run these scripts, you will need R (with necessary packages installed) and 64-bit Java.  Talk to NWW personnel (Ross Wickham or Jon Roberts) if you need copies of R </w:t>
      </w:r>
      <w:r w:rsidR="003B4CB2">
        <w:t>and/</w:t>
      </w:r>
      <w:r>
        <w:t>or Java.</w:t>
      </w:r>
      <w:r w:rsidR="002B7856">
        <w:t xml:space="preserve">  Within the </w:t>
      </w:r>
      <w:proofErr w:type="spellStart"/>
      <w:r w:rsidR="002B7856">
        <w:t>cwms_esp</w:t>
      </w:r>
      <w:proofErr w:type="spellEnd"/>
      <w:r w:rsidR="002B7856">
        <w:t xml:space="preserve"> tool’s main directory, there is a</w:t>
      </w:r>
      <w:r w:rsidR="0036077A">
        <w:t>n</w:t>
      </w:r>
      <w:r w:rsidR="002B7856">
        <w:t xml:space="preserve"> ‘</w:t>
      </w:r>
      <w:r w:rsidR="002B7856" w:rsidRPr="002B7856">
        <w:t>r_java_config.bat</w:t>
      </w:r>
      <w:r w:rsidR="002B7856">
        <w:t>’ f</w:t>
      </w:r>
      <w:r w:rsidR="0036077A">
        <w:t>ile</w:t>
      </w:r>
      <w:r w:rsidR="002B7856">
        <w:t xml:space="preserve"> that contains the information needed </w:t>
      </w:r>
      <w:r w:rsidR="008F5872">
        <w:t>to configure the executable locations of R and Java.</w:t>
      </w:r>
      <w:r w:rsidR="002B7856" w:rsidRPr="002B7856">
        <w:rPr>
          <w:noProof/>
        </w:rPr>
        <w:drawing>
          <wp:inline distT="0" distB="0" distL="0" distR="0" wp14:anchorId="16403BFD" wp14:editId="54858E81">
            <wp:extent cx="3560193" cy="2363638"/>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73609" cy="2372545"/>
                    </a:xfrm>
                    <a:prstGeom prst="rect">
                      <a:avLst/>
                    </a:prstGeom>
                  </pic:spPr>
                </pic:pic>
              </a:graphicData>
            </a:graphic>
          </wp:inline>
        </w:drawing>
      </w:r>
      <w:r w:rsidR="002B7856">
        <w:t>’</w:t>
      </w:r>
    </w:p>
    <w:p w:rsidR="008F5872" w:rsidRDefault="00F46433" w:rsidP="00774DB1">
      <w:r>
        <w:t xml:space="preserve">Right click the file and click ‘Edit’.  </w:t>
      </w:r>
      <w:r w:rsidR="008F5872">
        <w:t>The lines beginning with ‘set’ establish the ‘</w:t>
      </w:r>
      <w:proofErr w:type="spellStart"/>
      <w:r w:rsidR="008F5872" w:rsidRPr="008F5872">
        <w:t>rExecutablePath</w:t>
      </w:r>
      <w:proofErr w:type="spellEnd"/>
      <w:r w:rsidR="008F5872">
        <w:t>’ and ‘</w:t>
      </w:r>
      <w:proofErr w:type="spellStart"/>
      <w:r w:rsidR="008F5872" w:rsidRPr="008F5872">
        <w:t>baseJavaDir</w:t>
      </w:r>
      <w:proofErr w:type="spellEnd"/>
      <w:r w:rsidR="008F5872">
        <w:t>’ variables</w:t>
      </w:r>
      <w:r w:rsidR="00470A5D">
        <w:t xml:space="preserve">.  </w:t>
      </w:r>
      <w:r w:rsidR="00775D57">
        <w:t xml:space="preserve">Point these to the fully qualified paths for the Rscript.exe and base Java directories as shown below.  </w:t>
      </w:r>
      <w:r w:rsidR="00470A5D">
        <w:t>Lines that begin with ‘rem’ are comment lines</w:t>
      </w:r>
      <w:r w:rsidR="00775D57">
        <w:t xml:space="preserve"> (remarks)</w:t>
      </w:r>
      <w:r w:rsidR="00470A5D">
        <w:t xml:space="preserve">.  Note that some set lines are commented out </w:t>
      </w:r>
      <w:r w:rsidR="00775D57">
        <w:t>from R installations used during</w:t>
      </w:r>
      <w:r w:rsidR="00470A5D">
        <w:t xml:space="preserve"> testing</w:t>
      </w:r>
      <w:r>
        <w:t>:</w:t>
      </w:r>
    </w:p>
    <w:p w:rsidR="008F5872" w:rsidRDefault="008F5872" w:rsidP="00774DB1">
      <w:r w:rsidRPr="008F5872">
        <w:rPr>
          <w:noProof/>
        </w:rPr>
        <w:drawing>
          <wp:inline distT="0" distB="0" distL="0" distR="0" wp14:anchorId="615EA47B" wp14:editId="35070662">
            <wp:extent cx="5943600" cy="209621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28423"/>
                    <a:stretch/>
                  </pic:blipFill>
                  <pic:spPr bwMode="auto">
                    <a:xfrm>
                      <a:off x="0" y="0"/>
                      <a:ext cx="5943600" cy="2096219"/>
                    </a:xfrm>
                    <a:prstGeom prst="rect">
                      <a:avLst/>
                    </a:prstGeom>
                    <a:ln>
                      <a:noFill/>
                    </a:ln>
                    <a:extLst>
                      <a:ext uri="{53640926-AAD7-44D8-BBD7-CCE9431645EC}">
                        <a14:shadowObscured xmlns:a14="http://schemas.microsoft.com/office/drawing/2010/main"/>
                      </a:ext>
                    </a:extLst>
                  </pic:spPr>
                </pic:pic>
              </a:graphicData>
            </a:graphic>
          </wp:inline>
        </w:drawing>
      </w:r>
    </w:p>
    <w:p w:rsidR="00823540" w:rsidRDefault="00823540" w:rsidP="00774DB1">
      <w:r>
        <w:t>This script is called by the ‘</w:t>
      </w:r>
      <w:r w:rsidRPr="00823540">
        <w:t>run_cwms_esp.bat</w:t>
      </w:r>
      <w:r>
        <w:t>’ script and the ‘</w:t>
      </w:r>
      <w:r w:rsidRPr="00823540">
        <w:t>Download_ESP.bat</w:t>
      </w:r>
      <w:r>
        <w:t>’ that is copied into the watershed’s ‘scripts/</w:t>
      </w:r>
      <w:proofErr w:type="spellStart"/>
      <w:r>
        <w:t>esp_download</w:t>
      </w:r>
      <w:proofErr w:type="spellEnd"/>
      <w:r>
        <w:t>’ folder.</w:t>
      </w:r>
      <w:r w:rsidR="00FE095A">
        <w:t xml:space="preserve">  It is advantageous to point to R and Java installations on a server that can be reached by other computers in the office to make the tool more portable.</w:t>
      </w:r>
    </w:p>
    <w:p w:rsidR="00DC0AAD" w:rsidRDefault="00DC0AAD" w:rsidP="00DC0AAD"/>
    <w:p w:rsidR="00DC0AAD" w:rsidRPr="00DC0AAD" w:rsidRDefault="00DC0AAD" w:rsidP="00DC0AAD">
      <w:pPr>
        <w:sectPr w:rsidR="00DC0AAD" w:rsidRPr="00DC0AAD">
          <w:footerReference w:type="default" r:id="rId13"/>
          <w:pgSz w:w="12240" w:h="15840"/>
          <w:pgMar w:top="1440" w:right="1440" w:bottom="1440" w:left="1440" w:header="720" w:footer="720" w:gutter="0"/>
          <w:cols w:space="720"/>
          <w:docGrid w:linePitch="360"/>
        </w:sectPr>
      </w:pPr>
    </w:p>
    <w:p w:rsidR="005355D9" w:rsidRDefault="00B014D7" w:rsidP="0054340F">
      <w:pPr>
        <w:pStyle w:val="Heading3"/>
      </w:pPr>
      <w:r>
        <w:lastRenderedPageBreak/>
        <w:t xml:space="preserve">Copy </w:t>
      </w:r>
      <w:r w:rsidR="00883B8A">
        <w:t>Scripts and Configurations</w:t>
      </w:r>
      <w:r w:rsidR="0054340F">
        <w:t xml:space="preserve"> into CWMS Watershed</w:t>
      </w:r>
    </w:p>
    <w:p w:rsidR="006F3FB2" w:rsidRDefault="00A432AD" w:rsidP="006F3FB2">
      <w:r>
        <w:t xml:space="preserve">Copy </w:t>
      </w:r>
      <w:r w:rsidR="00BF3F82">
        <w:t>the ‘scripts’ and ‘shared’ folders</w:t>
      </w:r>
      <w:r>
        <w:t xml:space="preserve"> from “</w:t>
      </w:r>
      <w:proofErr w:type="gramStart"/>
      <w:r w:rsidR="00BF3F82">
        <w:t>..</w:t>
      </w:r>
      <w:proofErr w:type="gramEnd"/>
      <w:r w:rsidR="00BF3F82">
        <w:t>/</w:t>
      </w:r>
      <w:proofErr w:type="spellStart"/>
      <w:r w:rsidR="00BF3F82">
        <w:t>cwms_esp</w:t>
      </w:r>
      <w:proofErr w:type="spellEnd"/>
      <w:r w:rsidR="00BF3F82">
        <w:t>/</w:t>
      </w:r>
      <w:proofErr w:type="spellStart"/>
      <w:r>
        <w:t>for_cwms_watershed</w:t>
      </w:r>
      <w:proofErr w:type="spellEnd"/>
      <w:r>
        <w:t>” folder into your CWMS watershed’s base directory:</w:t>
      </w:r>
    </w:p>
    <w:p w:rsidR="00A432AD" w:rsidRDefault="00BF3F82" w:rsidP="006F3FB2">
      <w:r>
        <w:rPr>
          <w:noProof/>
        </w:rPr>
        <mc:AlternateContent>
          <mc:Choice Requires="wps">
            <w:drawing>
              <wp:anchor distT="0" distB="0" distL="114300" distR="114300" simplePos="0" relativeHeight="251659264" behindDoc="0" locked="0" layoutInCell="1" allowOverlap="1">
                <wp:simplePos x="0" y="0"/>
                <wp:positionH relativeFrom="column">
                  <wp:posOffset>2048493</wp:posOffset>
                </wp:positionH>
                <wp:positionV relativeFrom="paragraph">
                  <wp:posOffset>1092661</wp:posOffset>
                </wp:positionV>
                <wp:extent cx="3978233" cy="1876301"/>
                <wp:effectExtent l="19050" t="38100" r="41910" b="48260"/>
                <wp:wrapNone/>
                <wp:docPr id="9" name="Straight Arrow Connector 9"/>
                <wp:cNvGraphicFramePr/>
                <a:graphic xmlns:a="http://schemas.openxmlformats.org/drawingml/2006/main">
                  <a:graphicData uri="http://schemas.microsoft.com/office/word/2010/wordprocessingShape">
                    <wps:wsp>
                      <wps:cNvCnPr/>
                      <wps:spPr>
                        <a:xfrm>
                          <a:off x="0" y="0"/>
                          <a:ext cx="3978233" cy="1876301"/>
                        </a:xfrm>
                        <a:prstGeom prst="straightConnector1">
                          <a:avLst/>
                        </a:prstGeom>
                        <a:ln w="762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C8D0681" id="_x0000_t32" coordsize="21600,21600" o:spt="32" o:oned="t" path="m,l21600,21600e" filled="f">
                <v:path arrowok="t" fillok="f" o:connecttype="none"/>
                <o:lock v:ext="edit" shapetype="t"/>
              </v:shapetype>
              <v:shape id="Straight Arrow Connector 9" o:spid="_x0000_s1026" type="#_x0000_t32" style="position:absolute;margin-left:161.3pt;margin-top:86.05pt;width:313.25pt;height:147.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" strokecolor="red" strokeweight="6pt">
                <v:stroke endarrow="block" joinstyle="miter"/>
              </v:shape>
            </w:pict>
          </mc:Fallback>
        </mc:AlternateContent>
      </w:r>
      <w:r w:rsidRPr="00BF3F82">
        <w:rPr>
          <w:noProof/>
        </w:rPr>
        <w:drawing>
          <wp:inline distT="0" distB="0" distL="0" distR="0" wp14:anchorId="3C8653CF" wp14:editId="0E8A9D9E">
            <wp:extent cx="8229600" cy="4749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229600" cy="4749800"/>
                    </a:xfrm>
                    <a:prstGeom prst="rect">
                      <a:avLst/>
                    </a:prstGeom>
                  </pic:spPr>
                </pic:pic>
              </a:graphicData>
            </a:graphic>
          </wp:inline>
        </w:drawing>
      </w:r>
    </w:p>
    <w:p w:rsidR="00BF3F82" w:rsidRDefault="00BF3F82" w:rsidP="006F3FB2"/>
    <w:p w:rsidR="00BF3F82" w:rsidRDefault="00BF3F82" w:rsidP="006F3FB2">
      <w:pPr>
        <w:sectPr w:rsidR="00BF3F82" w:rsidSect="00BF3F82">
          <w:pgSz w:w="15840" w:h="12240" w:orient="landscape"/>
          <w:pgMar w:top="1440" w:right="1440" w:bottom="1440" w:left="1440" w:header="720" w:footer="720" w:gutter="0"/>
          <w:cols w:space="720"/>
          <w:docGrid w:linePitch="360"/>
        </w:sectPr>
      </w:pPr>
    </w:p>
    <w:p w:rsidR="00884496" w:rsidRDefault="001662FA" w:rsidP="00884496">
      <w:r>
        <w:lastRenderedPageBreak/>
        <w:t>Your base CWMS directory should now have the following folder configuration:</w:t>
      </w:r>
    </w:p>
    <w:p w:rsidR="001662FA" w:rsidRDefault="00830219" w:rsidP="00884496">
      <w:r w:rsidRPr="00830219">
        <w:rPr>
          <w:noProof/>
        </w:rPr>
        <w:drawing>
          <wp:inline distT="0" distB="0" distL="0" distR="0">
            <wp:extent cx="5943600" cy="476672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766724"/>
                    </a:xfrm>
                    <a:prstGeom prst="rect">
                      <a:avLst/>
                    </a:prstGeom>
                    <a:noFill/>
                    <a:ln>
                      <a:noFill/>
                    </a:ln>
                  </pic:spPr>
                </pic:pic>
              </a:graphicData>
            </a:graphic>
          </wp:inline>
        </w:drawing>
      </w:r>
    </w:p>
    <w:p w:rsidR="00884496" w:rsidRDefault="00884496" w:rsidP="00884496"/>
    <w:p w:rsidR="00F2367C" w:rsidRDefault="00F2367C" w:rsidP="00884496">
      <w:pPr>
        <w:pStyle w:val="Heading2"/>
        <w:sectPr w:rsidR="00F2367C">
          <w:pgSz w:w="12240" w:h="15840"/>
          <w:pgMar w:top="1440" w:right="1440" w:bottom="1440" w:left="1440" w:header="720" w:footer="720" w:gutter="0"/>
          <w:cols w:space="720"/>
          <w:docGrid w:linePitch="360"/>
        </w:sectPr>
      </w:pPr>
    </w:p>
    <w:p w:rsidR="00884496" w:rsidRDefault="00884496" w:rsidP="00884496">
      <w:pPr>
        <w:pStyle w:val="Heading2"/>
      </w:pPr>
      <w:r>
        <w:lastRenderedPageBreak/>
        <w:t>ESP Download Setup</w:t>
      </w:r>
    </w:p>
    <w:p w:rsidR="00884496" w:rsidRDefault="002F5C6B" w:rsidP="00884496">
      <w:r>
        <w:t>ESP traces are downloaded via the ‘scripts/</w:t>
      </w:r>
      <w:r w:rsidRPr="002F5C6B">
        <w:t>Download_ESP.py</w:t>
      </w:r>
      <w:r>
        <w:t>’ script that is added to the CAVI scripts tab.  It can also be run manually via the ‘scripts/</w:t>
      </w:r>
      <w:proofErr w:type="spellStart"/>
      <w:r w:rsidRPr="002F5C6B">
        <w:t>esp_download</w:t>
      </w:r>
      <w:proofErr w:type="spellEnd"/>
      <w:r>
        <w:t>/</w:t>
      </w:r>
      <w:r w:rsidRPr="002F5C6B">
        <w:t>Download_ESP.bat</w:t>
      </w:r>
      <w:r>
        <w:t>’ file.  The script retrieves the RFC site IDs as defined in the ‘</w:t>
      </w:r>
      <w:proofErr w:type="spellStart"/>
      <w:r>
        <w:t>cwms_esp</w:t>
      </w:r>
      <w:proofErr w:type="spellEnd"/>
      <w:r>
        <w:t>/config.xlsx’ ‘</w:t>
      </w:r>
      <w:proofErr w:type="spellStart"/>
      <w:r>
        <w:t>download_sites</w:t>
      </w:r>
      <w:proofErr w:type="spellEnd"/>
      <w:r>
        <w:t>’ tab.</w:t>
      </w:r>
      <w:r w:rsidR="00F2367C">
        <w:t xml:space="preserve">  Note: the script matches the entered NWRFC IDs against those in the ‘scripts/</w:t>
      </w:r>
      <w:proofErr w:type="spellStart"/>
      <w:r w:rsidR="00F2367C">
        <w:t>esp_download</w:t>
      </w:r>
      <w:proofErr w:type="spellEnd"/>
      <w:r w:rsidR="00F2367C">
        <w:t>/</w:t>
      </w:r>
      <w:proofErr w:type="spellStart"/>
      <w:r w:rsidR="00F2367C">
        <w:t>rfc_esp_links.xlsxm</w:t>
      </w:r>
      <w:proofErr w:type="spellEnd"/>
      <w:r w:rsidR="00F2367C">
        <w:t>’ Excel file’s ‘</w:t>
      </w:r>
      <w:proofErr w:type="spellStart"/>
      <w:r w:rsidR="00F2367C" w:rsidRPr="00F2367C">
        <w:t>csvFileName</w:t>
      </w:r>
      <w:proofErr w:type="spellEnd"/>
      <w:r w:rsidR="00F2367C">
        <w:t>’ column in the ‘natural’ tab using regular expressions.</w:t>
      </w:r>
      <w:r w:rsidR="008A044C">
        <w:t xml:space="preserve">  Instructions for finding the NWRFC IDs is shown below:</w:t>
      </w:r>
    </w:p>
    <w:p w:rsidR="00F2367C" w:rsidRDefault="008A044C" w:rsidP="00884496">
      <w:r w:rsidRPr="008A044C">
        <w:rPr>
          <w:noProof/>
        </w:rPr>
        <w:drawing>
          <wp:inline distT="0" distB="0" distL="0" distR="0">
            <wp:extent cx="8229600" cy="316713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229600" cy="3167131"/>
                    </a:xfrm>
                    <a:prstGeom prst="rect">
                      <a:avLst/>
                    </a:prstGeom>
                    <a:noFill/>
                    <a:ln>
                      <a:noFill/>
                    </a:ln>
                  </pic:spPr>
                </pic:pic>
              </a:graphicData>
            </a:graphic>
          </wp:inline>
        </w:drawing>
      </w:r>
    </w:p>
    <w:p w:rsidR="00884496" w:rsidRDefault="00884496" w:rsidP="00884496"/>
    <w:p w:rsidR="00F2367C" w:rsidRDefault="00F2367C" w:rsidP="00884496">
      <w:pPr>
        <w:sectPr w:rsidR="00F2367C" w:rsidSect="00F2367C">
          <w:pgSz w:w="15840" w:h="12240" w:orient="landscape"/>
          <w:pgMar w:top="1440" w:right="1440" w:bottom="1440" w:left="1440" w:header="720" w:footer="720" w:gutter="0"/>
          <w:cols w:space="720"/>
          <w:docGrid w:linePitch="360"/>
        </w:sectPr>
      </w:pPr>
    </w:p>
    <w:p w:rsidR="00884496" w:rsidRPr="00884496" w:rsidRDefault="00884496" w:rsidP="00884496"/>
    <w:p w:rsidR="0054340F" w:rsidRPr="0054340F" w:rsidRDefault="0054340F" w:rsidP="0054340F">
      <w:pPr>
        <w:pStyle w:val="Heading2"/>
      </w:pPr>
      <w:proofErr w:type="spellStart"/>
      <w:r>
        <w:t>ResSim</w:t>
      </w:r>
      <w:proofErr w:type="spellEnd"/>
      <w:r>
        <w:t xml:space="preserve"> Setup</w:t>
      </w:r>
    </w:p>
    <w:p w:rsidR="00F23411" w:rsidRDefault="00F23411" w:rsidP="0054340F">
      <w:pPr>
        <w:pStyle w:val="Heading3"/>
      </w:pPr>
      <w:r>
        <w:t xml:space="preserve">Create New </w:t>
      </w:r>
      <w:proofErr w:type="spellStart"/>
      <w:r>
        <w:t>ResSim</w:t>
      </w:r>
      <w:proofErr w:type="spellEnd"/>
      <w:r>
        <w:t xml:space="preserve"> Alternative with ESP Inflows</w:t>
      </w:r>
    </w:p>
    <w:p w:rsidR="00F23411" w:rsidRDefault="00F23411" w:rsidP="00F23411"/>
    <w:p w:rsidR="00F23411" w:rsidRDefault="00F23411" w:rsidP="00F23411">
      <w:r>
        <w:t xml:space="preserve">Ensemble mode, </w:t>
      </w:r>
      <w:proofErr w:type="spellStart"/>
      <w:proofErr w:type="gramStart"/>
      <w:r>
        <w:t>monte</w:t>
      </w:r>
      <w:proofErr w:type="spellEnd"/>
      <w:r>
        <w:t xml:space="preserve"> </w:t>
      </w:r>
      <w:proofErr w:type="spellStart"/>
      <w:r>
        <w:t>carlo</w:t>
      </w:r>
      <w:proofErr w:type="spellEnd"/>
      <w:proofErr w:type="gramEnd"/>
      <w:r>
        <w:t xml:space="preserve"> tab</w:t>
      </w:r>
    </w:p>
    <w:p w:rsidR="00F23411" w:rsidRDefault="00F23411" w:rsidP="00F23411"/>
    <w:p w:rsidR="00F23411" w:rsidRDefault="00F23411" w:rsidP="00F23411">
      <w:r>
        <w:t>Map inflows</w:t>
      </w:r>
    </w:p>
    <w:p w:rsidR="00504144" w:rsidRPr="001E4F9E" w:rsidRDefault="00504144" w:rsidP="001E4F9E"/>
    <w:p w:rsidR="00B74B66" w:rsidRDefault="00B74B66" w:rsidP="0054340F">
      <w:pPr>
        <w:pStyle w:val="Heading3"/>
      </w:pPr>
      <w:r>
        <w:t>Setup Dummy Import Module Rule Script</w:t>
      </w:r>
    </w:p>
    <w:p w:rsidR="00B74B66" w:rsidRDefault="0051557A" w:rsidP="00B74B66">
      <w:r>
        <w:t>Set as release rule script of the reservoir that occurs first in the alphabet.</w:t>
      </w:r>
    </w:p>
    <w:p w:rsidR="0026352C" w:rsidRDefault="00114759" w:rsidP="00B74B66">
      <w:r>
        <w:t>Alternatively,</w:t>
      </w:r>
      <w:r w:rsidR="00385168">
        <w:t xml:space="preserve"> you can</w:t>
      </w:r>
      <w:r>
        <w:t xml:space="preserve"> put the ‘</w:t>
      </w:r>
      <w:r w:rsidRPr="00114759">
        <w:t>sqlitejdbc-0.5.4.jar</w:t>
      </w:r>
      <w:r>
        <w:t xml:space="preserve">’ file </w:t>
      </w:r>
      <w:r w:rsidR="001865CD">
        <w:t>in</w:t>
      </w:r>
      <w:r>
        <w:t>to the CAVI installation’</w:t>
      </w:r>
      <w:r w:rsidR="00597558">
        <w:t>s jar folder</w:t>
      </w:r>
      <w:r>
        <w:t xml:space="preserve"> (</w:t>
      </w:r>
      <w:proofErr w:type="gramStart"/>
      <w:r w:rsidR="00597558">
        <w:t>..</w:t>
      </w:r>
      <w:proofErr w:type="gramEnd"/>
      <w:r w:rsidR="00597558">
        <w:t>\</w:t>
      </w:r>
      <w:r w:rsidR="00597558" w:rsidRPr="00597558">
        <w:t>CWMS-</w:t>
      </w:r>
      <w:proofErr w:type="spellStart"/>
      <w:r w:rsidR="00597558">
        <w:t>vx.x.x</w:t>
      </w:r>
      <w:proofErr w:type="spellEnd"/>
      <w:r w:rsidR="00597558" w:rsidRPr="00597558">
        <w:t>\CAVI\jar</w:t>
      </w:r>
      <w:r>
        <w:t>).  However, putting the jar file in the CWMS watershed, makes the watershed more portable and will have one less dependency</w:t>
      </w:r>
      <w:r w:rsidR="00AD17DA">
        <w:t xml:space="preserve"> when someone else attempts to run an ESP simulation</w:t>
      </w:r>
      <w:r>
        <w:t>.</w:t>
      </w:r>
    </w:p>
    <w:p w:rsidR="0026352C" w:rsidRDefault="0026352C" w:rsidP="00CE24E4">
      <w:pPr>
        <w:pStyle w:val="Heading1"/>
      </w:pPr>
      <w:r>
        <w:br w:type="page"/>
      </w:r>
    </w:p>
    <w:p w:rsidR="0026352C" w:rsidRDefault="0026352C" w:rsidP="0054340F">
      <w:pPr>
        <w:pStyle w:val="Heading2"/>
      </w:pPr>
      <w:r>
        <w:lastRenderedPageBreak/>
        <w:t>Inflow Modifications</w:t>
      </w:r>
    </w:p>
    <w:p w:rsidR="0026352C" w:rsidRDefault="0026352C" w:rsidP="0026352C"/>
    <w:p w:rsidR="0026352C" w:rsidRDefault="0026352C" w:rsidP="0026352C"/>
    <w:p w:rsidR="0026352C" w:rsidRDefault="0026352C" w:rsidP="0026352C"/>
    <w:p w:rsidR="0026352C" w:rsidRPr="00A13EC1" w:rsidRDefault="0026352C" w:rsidP="0026352C"/>
    <w:p w:rsidR="0026352C" w:rsidRDefault="0026352C" w:rsidP="0026352C">
      <w:r>
        <w:br w:type="page"/>
      </w:r>
    </w:p>
    <w:p w:rsidR="00CA1B10" w:rsidRDefault="00CA1B10" w:rsidP="00CE24E4">
      <w:pPr>
        <w:pStyle w:val="Heading1"/>
      </w:pPr>
      <w:r>
        <w:lastRenderedPageBreak/>
        <w:t>Running ESP Simulation</w:t>
      </w:r>
    </w:p>
    <w:p w:rsidR="00524050" w:rsidRPr="00524050" w:rsidRDefault="00524050" w:rsidP="00524050"/>
    <w:p w:rsidR="005355D9" w:rsidRDefault="005355D9" w:rsidP="00CE24E4">
      <w:pPr>
        <w:pStyle w:val="Heading1"/>
      </w:pPr>
      <w:r>
        <w:t>ESP Flow Modification</w:t>
      </w:r>
    </w:p>
    <w:p w:rsidR="005355D9" w:rsidRDefault="005355D9" w:rsidP="005355D9">
      <w:r>
        <w:t>This section describes how the flow modifier script derives the local flows used in the ESP simulations.</w:t>
      </w:r>
    </w:p>
    <w:p w:rsidR="00D831D3" w:rsidRDefault="00D831D3" w:rsidP="005355D9"/>
    <w:p w:rsidR="00D831D3" w:rsidRPr="005355D9" w:rsidRDefault="00D831D3" w:rsidP="005355D9">
      <w:r>
        <w:t>Three files are necessary to the run the flow modification script, all of which should be located in the …/shared/</w:t>
      </w:r>
      <w:proofErr w:type="spellStart"/>
      <w:r>
        <w:t>flow_modifier</w:t>
      </w:r>
      <w:proofErr w:type="spellEnd"/>
      <w:r>
        <w:t xml:space="preserve"> directory in the watershed.  </w:t>
      </w:r>
    </w:p>
    <w:p w:rsidR="00883B8A" w:rsidRDefault="00883B8A" w:rsidP="00CE24E4">
      <w:pPr>
        <w:pStyle w:val="Heading1"/>
      </w:pPr>
      <w:r>
        <w:br w:type="page"/>
      </w:r>
    </w:p>
    <w:p w:rsidR="005355D9" w:rsidRDefault="005355D9" w:rsidP="00CE24E4">
      <w:pPr>
        <w:pStyle w:val="Heading1"/>
      </w:pPr>
      <w:r>
        <w:lastRenderedPageBreak/>
        <w:t>Configuration Development</w:t>
      </w:r>
    </w:p>
    <w:p w:rsidR="005355D9" w:rsidRDefault="005355D9" w:rsidP="005355D9">
      <w:r>
        <w:t xml:space="preserve">This section documents how the tables and configuration files were created.  </w:t>
      </w:r>
    </w:p>
    <w:p w:rsidR="00AF1A56" w:rsidRDefault="00D831D3" w:rsidP="00AF1A56">
      <w:pPr>
        <w:pStyle w:val="Heading2"/>
      </w:pPr>
      <w:proofErr w:type="spellStart"/>
      <w:r>
        <w:t>ModPuls</w:t>
      </w:r>
      <w:proofErr w:type="spellEnd"/>
      <w:r>
        <w:t xml:space="preserve"> Tables, DSS File</w:t>
      </w:r>
    </w:p>
    <w:p w:rsidR="00D831D3" w:rsidRDefault="00D831D3" w:rsidP="00D831D3"/>
    <w:p w:rsidR="00D831D3" w:rsidRDefault="00D831D3" w:rsidP="00D831D3">
      <w:pPr>
        <w:pStyle w:val="Heading2"/>
      </w:pPr>
      <w:r>
        <w:t>Local Flow Computation, CSV File</w:t>
      </w:r>
    </w:p>
    <w:p w:rsidR="0054340F" w:rsidRDefault="0054340F" w:rsidP="0054340F">
      <w:bookmarkStart w:id="0" w:name="_GoBack"/>
      <w:bookmarkEnd w:id="0"/>
    </w:p>
    <w:p w:rsidR="0054340F" w:rsidRDefault="0054340F" w:rsidP="0054340F"/>
    <w:p w:rsidR="0054340F" w:rsidRPr="0054340F" w:rsidRDefault="0054340F" w:rsidP="00CE24E4">
      <w:pPr>
        <w:pStyle w:val="Heading1"/>
      </w:pPr>
      <w:r>
        <w:t xml:space="preserve">Appendix A: Example Linear Regression Fitting of Inflows to CCPs </w:t>
      </w:r>
      <w:proofErr w:type="gramStart"/>
      <w:r>
        <w:t>Without</w:t>
      </w:r>
      <w:proofErr w:type="gramEnd"/>
      <w:r>
        <w:t xml:space="preserve"> ESP Data for Lower Snake Watershed</w:t>
      </w:r>
    </w:p>
    <w:p w:rsidR="0054340F" w:rsidRDefault="0054340F" w:rsidP="0054340F">
      <w:r>
        <w:t xml:space="preserve">The inflows at the </w:t>
      </w:r>
      <w:proofErr w:type="spellStart"/>
      <w:r>
        <w:t>Tucannon</w:t>
      </w:r>
      <w:proofErr w:type="spellEnd"/>
      <w:r>
        <w:t xml:space="preserve">, </w:t>
      </w:r>
      <w:proofErr w:type="spellStart"/>
      <w:r>
        <w:t>Lapwai</w:t>
      </w:r>
      <w:proofErr w:type="spellEnd"/>
      <w:r>
        <w:t>, and Asotin CCPs in the Lower Snake CWMS watershed do not have corresponding ESP data from the RFC.  To maintain a non-zero flow at these inflow locations, relationships were created between these locations and other nearby local inflows that do have RFC data. A brute force method was applied to fit single linear regression to each reasonable pairing of RFC forecast location. The following USGS stations were considered for independent variables in the regression fitting:</w:t>
      </w:r>
    </w:p>
    <w:p w:rsidR="0054340F" w:rsidRDefault="0054340F" w:rsidP="0054340F">
      <w:r>
        <w:t xml:space="preserve">13351000 </w:t>
      </w:r>
      <w:r>
        <w:tab/>
        <w:t>Palouse River at Hooper, WA</w:t>
      </w:r>
    </w:p>
    <w:p w:rsidR="0054340F" w:rsidRDefault="0054340F" w:rsidP="0054340F">
      <w:r>
        <w:t>13341570</w:t>
      </w:r>
      <w:r>
        <w:tab/>
        <w:t>Potlatch below Little Potlatch Creek near Spalding, ID</w:t>
      </w:r>
    </w:p>
    <w:p w:rsidR="0054340F" w:rsidRDefault="0054340F" w:rsidP="0054340F">
      <w:r>
        <w:t>13340000</w:t>
      </w:r>
      <w:r>
        <w:tab/>
        <w:t>Clearwater River at Orofino, ID</w:t>
      </w:r>
    </w:p>
    <w:p w:rsidR="0054340F" w:rsidRDefault="0054340F" w:rsidP="0054340F">
      <w:r>
        <w:t>13317000</w:t>
      </w:r>
      <w:r>
        <w:tab/>
        <w:t xml:space="preserve">Salmon River at </w:t>
      </w:r>
      <w:proofErr w:type="spellStart"/>
      <w:r>
        <w:t>Whitebird</w:t>
      </w:r>
      <w:proofErr w:type="spellEnd"/>
    </w:p>
    <w:p w:rsidR="0054340F" w:rsidRDefault="0054340F" w:rsidP="0054340F">
      <w:r>
        <w:t>13292000</w:t>
      </w:r>
      <w:r>
        <w:tab/>
      </w:r>
      <w:proofErr w:type="spellStart"/>
      <w:r>
        <w:t>Imnaha</w:t>
      </w:r>
      <w:proofErr w:type="spellEnd"/>
      <w:r>
        <w:t xml:space="preserve"> River at </w:t>
      </w:r>
      <w:proofErr w:type="spellStart"/>
      <w:r>
        <w:t>Imnaha</w:t>
      </w:r>
      <w:proofErr w:type="spellEnd"/>
      <w:r>
        <w:t>, OR</w:t>
      </w:r>
    </w:p>
    <w:p w:rsidR="0054340F" w:rsidRDefault="0054340F" w:rsidP="0054340F">
      <w:r>
        <w:t>13342500</w:t>
      </w:r>
      <w:r>
        <w:tab/>
        <w:t>Clearwater River at Spalding, ID</w:t>
      </w:r>
    </w:p>
    <w:p w:rsidR="0054340F" w:rsidRDefault="0054340F" w:rsidP="0054340F">
      <w:r>
        <w:t>13334300</w:t>
      </w:r>
      <w:r>
        <w:tab/>
        <w:t xml:space="preserve">Snake River at </w:t>
      </w:r>
      <w:proofErr w:type="spellStart"/>
      <w:r>
        <w:t>Anatone</w:t>
      </w:r>
      <w:proofErr w:type="spellEnd"/>
    </w:p>
    <w:p w:rsidR="0054340F" w:rsidRDefault="0054340F" w:rsidP="0054340F">
      <w:r>
        <w:t>Dependent variable data were:</w:t>
      </w:r>
    </w:p>
    <w:p w:rsidR="0054340F" w:rsidRDefault="0054340F" w:rsidP="0054340F">
      <w:r>
        <w:t>13342450</w:t>
      </w:r>
      <w:r>
        <w:tab/>
      </w:r>
      <w:proofErr w:type="spellStart"/>
      <w:r>
        <w:t>Lapwai</w:t>
      </w:r>
      <w:proofErr w:type="spellEnd"/>
      <w:r>
        <w:t xml:space="preserve"> Creek near </w:t>
      </w:r>
      <w:proofErr w:type="spellStart"/>
      <w:r>
        <w:t>Lapwai</w:t>
      </w:r>
      <w:proofErr w:type="spellEnd"/>
      <w:r>
        <w:t>, ID</w:t>
      </w:r>
    </w:p>
    <w:p w:rsidR="0054340F" w:rsidRDefault="0054340F" w:rsidP="0054340F">
      <w:r w:rsidRPr="00D8166D">
        <w:t>13344500</w:t>
      </w:r>
      <w:r>
        <w:tab/>
      </w:r>
      <w:proofErr w:type="spellStart"/>
      <w:r>
        <w:t>Tucannon</w:t>
      </w:r>
      <w:proofErr w:type="spellEnd"/>
      <w:r>
        <w:t xml:space="preserve"> River near Starbuck, WA</w:t>
      </w:r>
    </w:p>
    <w:p w:rsidR="0054340F" w:rsidRDefault="0054340F" w:rsidP="0054340F">
      <w:r>
        <w:rPr>
          <w:shd w:val="clear" w:color="auto" w:fill="FFFFFF"/>
        </w:rPr>
        <w:t>13335050</w:t>
      </w:r>
      <w:r>
        <w:rPr>
          <w:shd w:val="clear" w:color="auto" w:fill="FFFFFF"/>
        </w:rPr>
        <w:tab/>
        <w:t>Asotin Creek at Asotin, WA</w:t>
      </w:r>
    </w:p>
    <w:p w:rsidR="0054340F" w:rsidRDefault="0054340F" w:rsidP="0054340F">
      <w:r>
        <w:t>USGS data were downloaded for the daily period of record at each site. Simple linear regression models were fit to each pairing of independent and dependent model, and the R</w:t>
      </w:r>
      <w:r w:rsidRPr="00245095">
        <w:rPr>
          <w:vertAlign w:val="superscript"/>
        </w:rPr>
        <w:t>2</w:t>
      </w:r>
      <w:r>
        <w:t xml:space="preserve"> and root mean square error were tallied. Although the relationships do show a large amount of scatter, the flows of the </w:t>
      </w:r>
      <w:proofErr w:type="spellStart"/>
      <w:r>
        <w:t>Tucannon</w:t>
      </w:r>
      <w:proofErr w:type="spellEnd"/>
      <w:r>
        <w:t xml:space="preserve"> and </w:t>
      </w:r>
      <w:proofErr w:type="spellStart"/>
      <w:r>
        <w:t>Lapwai</w:t>
      </w:r>
      <w:proofErr w:type="spellEnd"/>
      <w:r>
        <w:t xml:space="preserve"> rivers are small with respect to the Clearwater and Snake Rivers.  Thus, the risk associated with under-predicting the flows is small, and the scatter in the linear regression relationships is deemed acceptable.  Results of the analysis are provided below, with selected linear regression fits highlighted.</w:t>
      </w:r>
      <w:r>
        <w:br w:type="page"/>
      </w:r>
    </w:p>
    <w:p w:rsidR="0054340F" w:rsidRDefault="0054340F" w:rsidP="0054340F">
      <w:pPr>
        <w:pStyle w:val="Caption"/>
      </w:pPr>
      <w:r>
        <w:lastRenderedPageBreak/>
        <w:t xml:space="preserve">Table </w:t>
      </w:r>
      <w:r>
        <w:rPr>
          <w:noProof/>
        </w:rPr>
        <w:fldChar w:fldCharType="begin"/>
      </w:r>
      <w:r>
        <w:rPr>
          <w:noProof/>
        </w:rPr>
        <w:instrText xml:space="preserve"> SEQ Table \* ARABIC </w:instrText>
      </w:r>
      <w:r>
        <w:rPr>
          <w:noProof/>
        </w:rPr>
        <w:fldChar w:fldCharType="separate"/>
      </w:r>
      <w:r>
        <w:rPr>
          <w:noProof/>
        </w:rPr>
        <w:t>1</w:t>
      </w:r>
      <w:r>
        <w:rPr>
          <w:noProof/>
        </w:rPr>
        <w:fldChar w:fldCharType="end"/>
      </w:r>
      <w:r>
        <w:t>. Results of linear regression fitting</w:t>
      </w:r>
    </w:p>
    <w:tbl>
      <w:tblPr>
        <w:tblW w:w="5920" w:type="dxa"/>
        <w:tblLook w:val="04A0" w:firstRow="1" w:lastRow="0" w:firstColumn="1" w:lastColumn="0" w:noHBand="0" w:noVBand="1"/>
      </w:tblPr>
      <w:tblGrid>
        <w:gridCol w:w="1620"/>
        <w:gridCol w:w="1620"/>
        <w:gridCol w:w="607"/>
        <w:gridCol w:w="1206"/>
        <w:gridCol w:w="1060"/>
      </w:tblGrid>
      <w:tr w:rsidR="0054340F" w:rsidRPr="00184BB4" w:rsidTr="00DC7E75">
        <w:trPr>
          <w:trHeight w:val="615"/>
        </w:trPr>
        <w:tc>
          <w:tcPr>
            <w:tcW w:w="1620" w:type="dxa"/>
            <w:tcBorders>
              <w:top w:val="nil"/>
              <w:left w:val="nil"/>
              <w:bottom w:val="double" w:sz="6" w:space="0" w:color="auto"/>
              <w:right w:val="nil"/>
            </w:tcBorders>
            <w:shd w:val="clear" w:color="000000" w:fill="FFFFFF"/>
            <w:vAlign w:val="bottom"/>
            <w:hideMark/>
          </w:tcPr>
          <w:p w:rsidR="0054340F" w:rsidRPr="00184BB4" w:rsidRDefault="0054340F" w:rsidP="00DC7E75">
            <w:pPr>
              <w:spacing w:after="0" w:line="240" w:lineRule="auto"/>
              <w:jc w:val="center"/>
              <w:rPr>
                <w:rFonts w:ascii="Calibri" w:eastAsia="Times New Roman" w:hAnsi="Calibri" w:cs="Calibri"/>
                <w:b/>
                <w:bCs/>
                <w:color w:val="000000"/>
              </w:rPr>
            </w:pPr>
            <w:r w:rsidRPr="00184BB4">
              <w:rPr>
                <w:rFonts w:ascii="Calibri" w:eastAsia="Times New Roman" w:hAnsi="Calibri" w:cs="Calibri"/>
                <w:b/>
                <w:bCs/>
                <w:color w:val="000000"/>
              </w:rPr>
              <w:t>Independent Variable (x)</w:t>
            </w:r>
          </w:p>
        </w:tc>
        <w:tc>
          <w:tcPr>
            <w:tcW w:w="1620" w:type="dxa"/>
            <w:tcBorders>
              <w:top w:val="nil"/>
              <w:left w:val="nil"/>
              <w:bottom w:val="double" w:sz="6" w:space="0" w:color="auto"/>
              <w:right w:val="nil"/>
            </w:tcBorders>
            <w:shd w:val="clear" w:color="000000" w:fill="FFFFFF"/>
            <w:vAlign w:val="bottom"/>
            <w:hideMark/>
          </w:tcPr>
          <w:p w:rsidR="0054340F" w:rsidRPr="00184BB4" w:rsidRDefault="0054340F" w:rsidP="00DC7E75">
            <w:pPr>
              <w:spacing w:after="0" w:line="240" w:lineRule="auto"/>
              <w:jc w:val="center"/>
              <w:rPr>
                <w:rFonts w:ascii="Calibri" w:eastAsia="Times New Roman" w:hAnsi="Calibri" w:cs="Calibri"/>
                <w:b/>
                <w:bCs/>
                <w:color w:val="000000"/>
              </w:rPr>
            </w:pPr>
            <w:r w:rsidRPr="00184BB4">
              <w:rPr>
                <w:rFonts w:ascii="Calibri" w:eastAsia="Times New Roman" w:hAnsi="Calibri" w:cs="Calibri"/>
                <w:b/>
                <w:bCs/>
                <w:color w:val="000000"/>
              </w:rPr>
              <w:t>Dependent Variable (y)</w:t>
            </w:r>
          </w:p>
        </w:tc>
        <w:tc>
          <w:tcPr>
            <w:tcW w:w="480" w:type="dxa"/>
            <w:tcBorders>
              <w:top w:val="nil"/>
              <w:left w:val="nil"/>
              <w:bottom w:val="double" w:sz="6" w:space="0" w:color="auto"/>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b/>
                <w:bCs/>
                <w:color w:val="000000"/>
              </w:rPr>
            </w:pPr>
            <w:r w:rsidRPr="00184BB4">
              <w:rPr>
                <w:rFonts w:ascii="Calibri" w:eastAsia="Times New Roman" w:hAnsi="Calibri" w:cs="Calibri"/>
                <w:b/>
                <w:bCs/>
                <w:color w:val="000000"/>
              </w:rPr>
              <w:t>R</w:t>
            </w:r>
            <w:r w:rsidRPr="00184BB4">
              <w:rPr>
                <w:rFonts w:ascii="Calibri" w:eastAsia="Times New Roman" w:hAnsi="Calibri" w:cs="Calibri"/>
                <w:b/>
                <w:bCs/>
                <w:color w:val="000000"/>
                <w:vertAlign w:val="superscript"/>
              </w:rPr>
              <w:t>2</w:t>
            </w:r>
          </w:p>
        </w:tc>
        <w:tc>
          <w:tcPr>
            <w:tcW w:w="1140" w:type="dxa"/>
            <w:tcBorders>
              <w:top w:val="nil"/>
              <w:left w:val="nil"/>
              <w:bottom w:val="double" w:sz="6" w:space="0" w:color="auto"/>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b/>
                <w:bCs/>
                <w:color w:val="000000"/>
              </w:rPr>
            </w:pPr>
            <w:r w:rsidRPr="00184BB4">
              <w:rPr>
                <w:rFonts w:ascii="Calibri" w:eastAsia="Times New Roman" w:hAnsi="Calibri" w:cs="Calibri"/>
                <w:b/>
                <w:bCs/>
                <w:color w:val="000000"/>
              </w:rPr>
              <w:t>Coefficient</w:t>
            </w:r>
          </w:p>
        </w:tc>
        <w:tc>
          <w:tcPr>
            <w:tcW w:w="1060" w:type="dxa"/>
            <w:tcBorders>
              <w:top w:val="nil"/>
              <w:left w:val="nil"/>
              <w:bottom w:val="double" w:sz="6" w:space="0" w:color="auto"/>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b/>
                <w:bCs/>
                <w:color w:val="000000"/>
              </w:rPr>
            </w:pPr>
            <w:r w:rsidRPr="00184BB4">
              <w:rPr>
                <w:rFonts w:ascii="Calibri" w:eastAsia="Times New Roman" w:hAnsi="Calibri" w:cs="Calibri"/>
                <w:b/>
                <w:bCs/>
                <w:color w:val="000000"/>
              </w:rPr>
              <w:t>RMSE (</w:t>
            </w:r>
            <w:proofErr w:type="spellStart"/>
            <w:r w:rsidRPr="00184BB4">
              <w:rPr>
                <w:rFonts w:ascii="Calibri" w:eastAsia="Times New Roman" w:hAnsi="Calibri" w:cs="Calibri"/>
                <w:b/>
                <w:bCs/>
                <w:color w:val="000000"/>
              </w:rPr>
              <w:t>cfs</w:t>
            </w:r>
            <w:proofErr w:type="spellEnd"/>
            <w:r w:rsidRPr="00184BB4">
              <w:rPr>
                <w:rFonts w:ascii="Calibri" w:eastAsia="Times New Roman" w:hAnsi="Calibri" w:cs="Calibri"/>
                <w:b/>
                <w:bCs/>
                <w:color w:val="000000"/>
              </w:rPr>
              <w:t>)</w:t>
            </w:r>
          </w:p>
        </w:tc>
      </w:tr>
      <w:tr w:rsidR="0054340F" w:rsidRPr="00184BB4" w:rsidTr="00DC7E75">
        <w:trPr>
          <w:trHeight w:val="315"/>
        </w:trPr>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palouse</w:t>
            </w:r>
            <w:proofErr w:type="spellEnd"/>
          </w:p>
        </w:tc>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lapwai</w:t>
            </w:r>
            <w:proofErr w:type="spellEnd"/>
          </w:p>
        </w:tc>
        <w:tc>
          <w:tcPr>
            <w:tcW w:w="48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0.69</w:t>
            </w:r>
          </w:p>
        </w:tc>
        <w:tc>
          <w:tcPr>
            <w:tcW w:w="114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0.11</w:t>
            </w:r>
          </w:p>
        </w:tc>
        <w:tc>
          <w:tcPr>
            <w:tcW w:w="106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95.02</w:t>
            </w:r>
          </w:p>
        </w:tc>
      </w:tr>
      <w:tr w:rsidR="0054340F" w:rsidRPr="00184BB4" w:rsidTr="00DC7E75">
        <w:trPr>
          <w:trHeight w:val="300"/>
        </w:trPr>
        <w:tc>
          <w:tcPr>
            <w:tcW w:w="1620" w:type="dxa"/>
            <w:tcBorders>
              <w:top w:val="nil"/>
              <w:left w:val="nil"/>
              <w:bottom w:val="nil"/>
              <w:right w:val="nil"/>
            </w:tcBorders>
            <w:shd w:val="clear" w:color="000000" w:fill="FFFF00"/>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potlatch</w:t>
            </w:r>
          </w:p>
        </w:tc>
        <w:tc>
          <w:tcPr>
            <w:tcW w:w="1620" w:type="dxa"/>
            <w:tcBorders>
              <w:top w:val="nil"/>
              <w:left w:val="nil"/>
              <w:bottom w:val="nil"/>
              <w:right w:val="nil"/>
            </w:tcBorders>
            <w:shd w:val="clear" w:color="000000" w:fill="FFFF00"/>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lapwai</w:t>
            </w:r>
            <w:proofErr w:type="spellEnd"/>
          </w:p>
        </w:tc>
        <w:tc>
          <w:tcPr>
            <w:tcW w:w="480" w:type="dxa"/>
            <w:tcBorders>
              <w:top w:val="nil"/>
              <w:left w:val="nil"/>
              <w:bottom w:val="nil"/>
              <w:right w:val="nil"/>
            </w:tcBorders>
            <w:shd w:val="clear" w:color="000000" w:fill="FFFF00"/>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0.75</w:t>
            </w:r>
          </w:p>
        </w:tc>
        <w:tc>
          <w:tcPr>
            <w:tcW w:w="1140" w:type="dxa"/>
            <w:tcBorders>
              <w:top w:val="nil"/>
              <w:left w:val="nil"/>
              <w:bottom w:val="nil"/>
              <w:right w:val="nil"/>
            </w:tcBorders>
            <w:shd w:val="clear" w:color="000000" w:fill="FFFF00"/>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0.14</w:t>
            </w:r>
          </w:p>
        </w:tc>
        <w:tc>
          <w:tcPr>
            <w:tcW w:w="1060" w:type="dxa"/>
            <w:tcBorders>
              <w:top w:val="nil"/>
              <w:left w:val="nil"/>
              <w:bottom w:val="nil"/>
              <w:right w:val="nil"/>
            </w:tcBorders>
            <w:shd w:val="clear" w:color="000000" w:fill="FFFF00"/>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89.72</w:t>
            </w:r>
          </w:p>
        </w:tc>
      </w:tr>
      <w:tr w:rsidR="0054340F" w:rsidRPr="00184BB4" w:rsidTr="00DC7E75">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orofino</w:t>
            </w:r>
            <w:proofErr w:type="spellEnd"/>
          </w:p>
        </w:tc>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lapwai</w:t>
            </w:r>
            <w:proofErr w:type="spellEnd"/>
          </w:p>
        </w:tc>
        <w:tc>
          <w:tcPr>
            <w:tcW w:w="48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0.30</w:t>
            </w:r>
          </w:p>
        </w:tc>
        <w:tc>
          <w:tcPr>
            <w:tcW w:w="114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0.01</w:t>
            </w:r>
          </w:p>
        </w:tc>
        <w:tc>
          <w:tcPr>
            <w:tcW w:w="106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139.44</w:t>
            </w:r>
          </w:p>
        </w:tc>
      </w:tr>
      <w:tr w:rsidR="0054340F" w:rsidRPr="00184BB4" w:rsidTr="00DC7E75">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salmon</w:t>
            </w:r>
          </w:p>
        </w:tc>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lapwai</w:t>
            </w:r>
            <w:proofErr w:type="spellEnd"/>
          </w:p>
        </w:tc>
        <w:tc>
          <w:tcPr>
            <w:tcW w:w="48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0.15</w:t>
            </w:r>
          </w:p>
        </w:tc>
        <w:tc>
          <w:tcPr>
            <w:tcW w:w="114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0.00</w:t>
            </w:r>
          </w:p>
        </w:tc>
        <w:tc>
          <w:tcPr>
            <w:tcW w:w="106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154.17</w:t>
            </w:r>
          </w:p>
        </w:tc>
      </w:tr>
      <w:tr w:rsidR="0054340F" w:rsidRPr="00184BB4" w:rsidTr="00DC7E75">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imnaha</w:t>
            </w:r>
            <w:proofErr w:type="spellEnd"/>
          </w:p>
        </w:tc>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lapwai</w:t>
            </w:r>
            <w:proofErr w:type="spellEnd"/>
          </w:p>
        </w:tc>
        <w:tc>
          <w:tcPr>
            <w:tcW w:w="48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0.30</w:t>
            </w:r>
          </w:p>
        </w:tc>
        <w:tc>
          <w:tcPr>
            <w:tcW w:w="114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0.12</w:t>
            </w:r>
          </w:p>
        </w:tc>
        <w:tc>
          <w:tcPr>
            <w:tcW w:w="106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136.26</w:t>
            </w:r>
          </w:p>
        </w:tc>
      </w:tr>
      <w:tr w:rsidR="0054340F" w:rsidRPr="00184BB4" w:rsidTr="00DC7E75">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spalding</w:t>
            </w:r>
            <w:proofErr w:type="spellEnd"/>
          </w:p>
        </w:tc>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lapwai</w:t>
            </w:r>
            <w:proofErr w:type="spellEnd"/>
          </w:p>
        </w:tc>
        <w:tc>
          <w:tcPr>
            <w:tcW w:w="48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0.39</w:t>
            </w:r>
          </w:p>
        </w:tc>
        <w:tc>
          <w:tcPr>
            <w:tcW w:w="114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0.01</w:t>
            </w:r>
          </w:p>
        </w:tc>
        <w:tc>
          <w:tcPr>
            <w:tcW w:w="106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131.72</w:t>
            </w:r>
          </w:p>
        </w:tc>
      </w:tr>
      <w:tr w:rsidR="0054340F" w:rsidRPr="00184BB4" w:rsidTr="00DC7E75">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anatone</w:t>
            </w:r>
            <w:proofErr w:type="spellEnd"/>
          </w:p>
        </w:tc>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lapwai</w:t>
            </w:r>
            <w:proofErr w:type="spellEnd"/>
          </w:p>
        </w:tc>
        <w:tc>
          <w:tcPr>
            <w:tcW w:w="48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0.36</w:t>
            </w:r>
          </w:p>
        </w:tc>
        <w:tc>
          <w:tcPr>
            <w:tcW w:w="114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0.00</w:t>
            </w:r>
          </w:p>
        </w:tc>
        <w:tc>
          <w:tcPr>
            <w:tcW w:w="106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132.96</w:t>
            </w:r>
          </w:p>
        </w:tc>
      </w:tr>
      <w:tr w:rsidR="0054340F" w:rsidRPr="00184BB4" w:rsidTr="00DC7E75">
        <w:trPr>
          <w:trHeight w:val="300"/>
        </w:trPr>
        <w:tc>
          <w:tcPr>
            <w:tcW w:w="1620" w:type="dxa"/>
            <w:tcBorders>
              <w:top w:val="nil"/>
              <w:left w:val="nil"/>
              <w:bottom w:val="nil"/>
              <w:right w:val="nil"/>
            </w:tcBorders>
            <w:shd w:val="clear" w:color="000000" w:fill="FFFF00"/>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palouse</w:t>
            </w:r>
            <w:proofErr w:type="spellEnd"/>
          </w:p>
        </w:tc>
        <w:tc>
          <w:tcPr>
            <w:tcW w:w="1620" w:type="dxa"/>
            <w:tcBorders>
              <w:top w:val="nil"/>
              <w:left w:val="nil"/>
              <w:bottom w:val="nil"/>
              <w:right w:val="nil"/>
            </w:tcBorders>
            <w:shd w:val="clear" w:color="000000" w:fill="FFFF00"/>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tucannon</w:t>
            </w:r>
            <w:proofErr w:type="spellEnd"/>
          </w:p>
        </w:tc>
        <w:tc>
          <w:tcPr>
            <w:tcW w:w="480" w:type="dxa"/>
            <w:tcBorders>
              <w:top w:val="nil"/>
              <w:left w:val="nil"/>
              <w:bottom w:val="nil"/>
              <w:right w:val="nil"/>
            </w:tcBorders>
            <w:shd w:val="clear" w:color="000000" w:fill="FFFF00"/>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0.68</w:t>
            </w:r>
          </w:p>
        </w:tc>
        <w:tc>
          <w:tcPr>
            <w:tcW w:w="1140" w:type="dxa"/>
            <w:tcBorders>
              <w:top w:val="nil"/>
              <w:left w:val="nil"/>
              <w:bottom w:val="nil"/>
              <w:right w:val="nil"/>
            </w:tcBorders>
            <w:shd w:val="clear" w:color="000000" w:fill="FFFF00"/>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0.15</w:t>
            </w:r>
          </w:p>
        </w:tc>
        <w:tc>
          <w:tcPr>
            <w:tcW w:w="1060" w:type="dxa"/>
            <w:tcBorders>
              <w:top w:val="nil"/>
              <w:left w:val="nil"/>
              <w:bottom w:val="nil"/>
              <w:right w:val="nil"/>
            </w:tcBorders>
            <w:shd w:val="clear" w:color="000000" w:fill="FFFF00"/>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139.82</w:t>
            </w:r>
          </w:p>
        </w:tc>
      </w:tr>
      <w:tr w:rsidR="0054340F" w:rsidRPr="00184BB4" w:rsidTr="00DC7E75">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potlatch</w:t>
            </w:r>
          </w:p>
        </w:tc>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tucannon</w:t>
            </w:r>
            <w:proofErr w:type="spellEnd"/>
          </w:p>
        </w:tc>
        <w:tc>
          <w:tcPr>
            <w:tcW w:w="48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0.54</w:t>
            </w:r>
          </w:p>
        </w:tc>
        <w:tc>
          <w:tcPr>
            <w:tcW w:w="114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0.17</w:t>
            </w:r>
          </w:p>
        </w:tc>
        <w:tc>
          <w:tcPr>
            <w:tcW w:w="106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158.87</w:t>
            </w:r>
          </w:p>
        </w:tc>
      </w:tr>
      <w:tr w:rsidR="0054340F" w:rsidRPr="00184BB4" w:rsidTr="00DC7E75">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orofino</w:t>
            </w:r>
            <w:proofErr w:type="spellEnd"/>
          </w:p>
        </w:tc>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tucannon</w:t>
            </w:r>
            <w:proofErr w:type="spellEnd"/>
          </w:p>
        </w:tc>
        <w:tc>
          <w:tcPr>
            <w:tcW w:w="48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0.60</w:t>
            </w:r>
          </w:p>
        </w:tc>
        <w:tc>
          <w:tcPr>
            <w:tcW w:w="114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0.01</w:t>
            </w:r>
          </w:p>
        </w:tc>
        <w:tc>
          <w:tcPr>
            <w:tcW w:w="106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155.16</w:t>
            </w:r>
          </w:p>
        </w:tc>
      </w:tr>
      <w:tr w:rsidR="0054340F" w:rsidRPr="00184BB4" w:rsidTr="00DC7E75">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salmon</w:t>
            </w:r>
          </w:p>
        </w:tc>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tucannon</w:t>
            </w:r>
            <w:proofErr w:type="spellEnd"/>
          </w:p>
        </w:tc>
        <w:tc>
          <w:tcPr>
            <w:tcW w:w="48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0.44</w:t>
            </w:r>
          </w:p>
        </w:tc>
        <w:tc>
          <w:tcPr>
            <w:tcW w:w="114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0.01</w:t>
            </w:r>
          </w:p>
        </w:tc>
        <w:tc>
          <w:tcPr>
            <w:tcW w:w="106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184.44</w:t>
            </w:r>
          </w:p>
        </w:tc>
      </w:tr>
      <w:tr w:rsidR="0054340F" w:rsidRPr="00184BB4" w:rsidTr="00DC7E75">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imnaha</w:t>
            </w:r>
            <w:proofErr w:type="spellEnd"/>
          </w:p>
        </w:tc>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tucannon</w:t>
            </w:r>
            <w:proofErr w:type="spellEnd"/>
          </w:p>
        </w:tc>
        <w:tc>
          <w:tcPr>
            <w:tcW w:w="48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0.56</w:t>
            </w:r>
          </w:p>
        </w:tc>
        <w:tc>
          <w:tcPr>
            <w:tcW w:w="114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0.23</w:t>
            </w:r>
          </w:p>
        </w:tc>
        <w:tc>
          <w:tcPr>
            <w:tcW w:w="106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164.62</w:t>
            </w:r>
          </w:p>
        </w:tc>
      </w:tr>
      <w:tr w:rsidR="0054340F" w:rsidRPr="00184BB4" w:rsidTr="00DC7E75">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spalding</w:t>
            </w:r>
            <w:proofErr w:type="spellEnd"/>
          </w:p>
        </w:tc>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tucannon</w:t>
            </w:r>
            <w:proofErr w:type="spellEnd"/>
          </w:p>
        </w:tc>
        <w:tc>
          <w:tcPr>
            <w:tcW w:w="48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0.69</w:t>
            </w:r>
          </w:p>
        </w:tc>
        <w:tc>
          <w:tcPr>
            <w:tcW w:w="114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0.01</w:t>
            </w:r>
          </w:p>
        </w:tc>
        <w:tc>
          <w:tcPr>
            <w:tcW w:w="106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136.32</w:t>
            </w:r>
          </w:p>
        </w:tc>
      </w:tr>
      <w:tr w:rsidR="0054340F" w:rsidRPr="00184BB4" w:rsidTr="00DC7E75">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anatone</w:t>
            </w:r>
            <w:proofErr w:type="spellEnd"/>
          </w:p>
        </w:tc>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tucannon</w:t>
            </w:r>
            <w:proofErr w:type="spellEnd"/>
          </w:p>
        </w:tc>
        <w:tc>
          <w:tcPr>
            <w:tcW w:w="48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0.67</w:t>
            </w:r>
          </w:p>
        </w:tc>
        <w:tc>
          <w:tcPr>
            <w:tcW w:w="114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0.00</w:t>
            </w:r>
          </w:p>
        </w:tc>
        <w:tc>
          <w:tcPr>
            <w:tcW w:w="106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140.85</w:t>
            </w:r>
          </w:p>
        </w:tc>
      </w:tr>
      <w:tr w:rsidR="0054340F" w:rsidRPr="00184BB4" w:rsidTr="00DC7E75">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palouse</w:t>
            </w:r>
            <w:proofErr w:type="spellEnd"/>
          </w:p>
        </w:tc>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asotin</w:t>
            </w:r>
            <w:proofErr w:type="spellEnd"/>
          </w:p>
        </w:tc>
        <w:tc>
          <w:tcPr>
            <w:tcW w:w="48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0.60</w:t>
            </w:r>
          </w:p>
        </w:tc>
        <w:tc>
          <w:tcPr>
            <w:tcW w:w="114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0.09</w:t>
            </w:r>
          </w:p>
        </w:tc>
        <w:tc>
          <w:tcPr>
            <w:tcW w:w="106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97.54</w:t>
            </w:r>
          </w:p>
        </w:tc>
      </w:tr>
      <w:tr w:rsidR="0054340F" w:rsidRPr="00184BB4" w:rsidTr="00DC7E75">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potlatch</w:t>
            </w:r>
          </w:p>
        </w:tc>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asotin</w:t>
            </w:r>
            <w:proofErr w:type="spellEnd"/>
          </w:p>
        </w:tc>
        <w:tc>
          <w:tcPr>
            <w:tcW w:w="48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0.50</w:t>
            </w:r>
          </w:p>
        </w:tc>
        <w:tc>
          <w:tcPr>
            <w:tcW w:w="114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0.10</w:t>
            </w:r>
          </w:p>
        </w:tc>
        <w:tc>
          <w:tcPr>
            <w:tcW w:w="106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98.22</w:t>
            </w:r>
          </w:p>
        </w:tc>
      </w:tr>
      <w:tr w:rsidR="0054340F" w:rsidRPr="00184BB4" w:rsidTr="00DC7E75">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orofino</w:t>
            </w:r>
            <w:proofErr w:type="spellEnd"/>
          </w:p>
        </w:tc>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asotin</w:t>
            </w:r>
            <w:proofErr w:type="spellEnd"/>
          </w:p>
        </w:tc>
        <w:tc>
          <w:tcPr>
            <w:tcW w:w="48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0.60</w:t>
            </w:r>
          </w:p>
        </w:tc>
        <w:tc>
          <w:tcPr>
            <w:tcW w:w="114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0.01</w:t>
            </w:r>
          </w:p>
        </w:tc>
        <w:tc>
          <w:tcPr>
            <w:tcW w:w="106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98.05</w:t>
            </w:r>
          </w:p>
        </w:tc>
      </w:tr>
      <w:tr w:rsidR="0054340F" w:rsidRPr="00184BB4" w:rsidTr="00DC7E75">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salmon</w:t>
            </w:r>
          </w:p>
        </w:tc>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asotin</w:t>
            </w:r>
            <w:proofErr w:type="spellEnd"/>
          </w:p>
        </w:tc>
        <w:tc>
          <w:tcPr>
            <w:tcW w:w="48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0.45</w:t>
            </w:r>
          </w:p>
        </w:tc>
        <w:tc>
          <w:tcPr>
            <w:tcW w:w="114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0.01</w:t>
            </w:r>
          </w:p>
        </w:tc>
        <w:tc>
          <w:tcPr>
            <w:tcW w:w="106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114.54</w:t>
            </w:r>
          </w:p>
        </w:tc>
      </w:tr>
      <w:tr w:rsidR="0054340F" w:rsidRPr="00184BB4" w:rsidTr="00DC7E75">
        <w:trPr>
          <w:trHeight w:val="300"/>
        </w:trPr>
        <w:tc>
          <w:tcPr>
            <w:tcW w:w="1620" w:type="dxa"/>
            <w:tcBorders>
              <w:top w:val="nil"/>
              <w:left w:val="nil"/>
              <w:bottom w:val="nil"/>
              <w:right w:val="nil"/>
            </w:tcBorders>
            <w:shd w:val="clear" w:color="000000" w:fill="FFFF00"/>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imnaha</w:t>
            </w:r>
            <w:proofErr w:type="spellEnd"/>
          </w:p>
        </w:tc>
        <w:tc>
          <w:tcPr>
            <w:tcW w:w="1620" w:type="dxa"/>
            <w:tcBorders>
              <w:top w:val="nil"/>
              <w:left w:val="nil"/>
              <w:bottom w:val="nil"/>
              <w:right w:val="nil"/>
            </w:tcBorders>
            <w:shd w:val="clear" w:color="000000" w:fill="FFFF00"/>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asotin</w:t>
            </w:r>
            <w:proofErr w:type="spellEnd"/>
          </w:p>
        </w:tc>
        <w:tc>
          <w:tcPr>
            <w:tcW w:w="480" w:type="dxa"/>
            <w:tcBorders>
              <w:top w:val="nil"/>
              <w:left w:val="nil"/>
              <w:bottom w:val="nil"/>
              <w:right w:val="nil"/>
            </w:tcBorders>
            <w:shd w:val="clear" w:color="000000" w:fill="FFFF00"/>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0.66</w:t>
            </w:r>
          </w:p>
        </w:tc>
        <w:tc>
          <w:tcPr>
            <w:tcW w:w="1140" w:type="dxa"/>
            <w:tcBorders>
              <w:top w:val="nil"/>
              <w:left w:val="nil"/>
              <w:bottom w:val="nil"/>
              <w:right w:val="nil"/>
            </w:tcBorders>
            <w:shd w:val="clear" w:color="000000" w:fill="FFFF00"/>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0.16</w:t>
            </w:r>
          </w:p>
        </w:tc>
        <w:tc>
          <w:tcPr>
            <w:tcW w:w="1060" w:type="dxa"/>
            <w:tcBorders>
              <w:top w:val="nil"/>
              <w:left w:val="nil"/>
              <w:bottom w:val="nil"/>
              <w:right w:val="nil"/>
            </w:tcBorders>
            <w:shd w:val="clear" w:color="000000" w:fill="FFFF00"/>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92.21</w:t>
            </w:r>
          </w:p>
        </w:tc>
      </w:tr>
      <w:tr w:rsidR="0054340F" w:rsidRPr="00184BB4" w:rsidTr="00DC7E75">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spalding</w:t>
            </w:r>
            <w:proofErr w:type="spellEnd"/>
          </w:p>
        </w:tc>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asotin</w:t>
            </w:r>
            <w:proofErr w:type="spellEnd"/>
          </w:p>
        </w:tc>
        <w:tc>
          <w:tcPr>
            <w:tcW w:w="48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0.64</w:t>
            </w:r>
          </w:p>
        </w:tc>
        <w:tc>
          <w:tcPr>
            <w:tcW w:w="114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0.01</w:t>
            </w:r>
          </w:p>
        </w:tc>
        <w:tc>
          <w:tcPr>
            <w:tcW w:w="106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92.37</w:t>
            </w:r>
          </w:p>
        </w:tc>
      </w:tr>
      <w:tr w:rsidR="0054340F" w:rsidRPr="00184BB4" w:rsidTr="00DC7E75">
        <w:trPr>
          <w:trHeight w:val="300"/>
        </w:trPr>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anatone</w:t>
            </w:r>
            <w:proofErr w:type="spellEnd"/>
          </w:p>
        </w:tc>
        <w:tc>
          <w:tcPr>
            <w:tcW w:w="162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proofErr w:type="spellStart"/>
            <w:r w:rsidRPr="00184BB4">
              <w:rPr>
                <w:rFonts w:ascii="Calibri" w:eastAsia="Times New Roman" w:hAnsi="Calibri" w:cs="Calibri"/>
                <w:color w:val="000000"/>
              </w:rPr>
              <w:t>asotin</w:t>
            </w:r>
            <w:proofErr w:type="spellEnd"/>
          </w:p>
        </w:tc>
        <w:tc>
          <w:tcPr>
            <w:tcW w:w="48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0.65</w:t>
            </w:r>
          </w:p>
        </w:tc>
        <w:tc>
          <w:tcPr>
            <w:tcW w:w="114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0.00</w:t>
            </w:r>
          </w:p>
        </w:tc>
        <w:tc>
          <w:tcPr>
            <w:tcW w:w="1060" w:type="dxa"/>
            <w:tcBorders>
              <w:top w:val="nil"/>
              <w:left w:val="nil"/>
              <w:bottom w:val="nil"/>
              <w:right w:val="nil"/>
            </w:tcBorders>
            <w:shd w:val="clear" w:color="000000" w:fill="FFFFFF"/>
            <w:noWrap/>
            <w:vAlign w:val="bottom"/>
            <w:hideMark/>
          </w:tcPr>
          <w:p w:rsidR="0054340F" w:rsidRPr="00184BB4" w:rsidRDefault="0054340F" w:rsidP="00DC7E75">
            <w:pPr>
              <w:spacing w:after="0" w:line="240" w:lineRule="auto"/>
              <w:jc w:val="center"/>
              <w:rPr>
                <w:rFonts w:ascii="Calibri" w:eastAsia="Times New Roman" w:hAnsi="Calibri" w:cs="Calibri"/>
                <w:color w:val="000000"/>
              </w:rPr>
            </w:pPr>
            <w:r w:rsidRPr="00184BB4">
              <w:rPr>
                <w:rFonts w:ascii="Calibri" w:eastAsia="Times New Roman" w:hAnsi="Calibri" w:cs="Calibri"/>
                <w:color w:val="000000"/>
              </w:rPr>
              <w:t>91.05</w:t>
            </w:r>
          </w:p>
        </w:tc>
      </w:tr>
    </w:tbl>
    <w:p w:rsidR="0054340F" w:rsidRPr="00245095" w:rsidRDefault="0054340F" w:rsidP="0054340F"/>
    <w:p w:rsidR="0054340F" w:rsidRDefault="0054340F" w:rsidP="0054340F">
      <w:pPr>
        <w:rPr>
          <w:u w:val="single"/>
        </w:rPr>
      </w:pPr>
      <w:r>
        <w:rPr>
          <w:u w:val="single"/>
        </w:rPr>
        <w:br w:type="page"/>
      </w:r>
    </w:p>
    <w:p w:rsidR="0054340F" w:rsidRDefault="0054340F" w:rsidP="0054340F">
      <w:pPr>
        <w:pStyle w:val="Heading2"/>
      </w:pPr>
      <w:proofErr w:type="spellStart"/>
      <w:r w:rsidRPr="0074670B">
        <w:lastRenderedPageBreak/>
        <w:t>Tucannon</w:t>
      </w:r>
      <w:proofErr w:type="spellEnd"/>
    </w:p>
    <w:p w:rsidR="0054340F" w:rsidRPr="0074670B" w:rsidRDefault="0054340F" w:rsidP="0054340F">
      <w:pPr>
        <w:rPr>
          <w:u w:val="single"/>
        </w:rPr>
      </w:pPr>
      <w:r w:rsidRPr="00190BAB">
        <w:rPr>
          <w:noProof/>
        </w:rPr>
        <w:drawing>
          <wp:inline distT="0" distB="0" distL="0" distR="0" wp14:anchorId="454B856D" wp14:editId="7D4A86E1">
            <wp:extent cx="5676900" cy="567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ucannon.png"/>
                    <pic:cNvPicPr/>
                  </pic:nvPicPr>
                  <pic:blipFill>
                    <a:blip r:embed="rId17">
                      <a:extLst>
                        <a:ext uri="{28A0092B-C50C-407E-A947-70E740481C1C}">
                          <a14:useLocalDpi xmlns:a14="http://schemas.microsoft.com/office/drawing/2010/main" val="0"/>
                        </a:ext>
                      </a:extLst>
                    </a:blip>
                    <a:stretch>
                      <a:fillRect/>
                    </a:stretch>
                  </pic:blipFill>
                  <pic:spPr>
                    <a:xfrm>
                      <a:off x="0" y="0"/>
                      <a:ext cx="5676900" cy="5676900"/>
                    </a:xfrm>
                    <a:prstGeom prst="rect">
                      <a:avLst/>
                    </a:prstGeom>
                  </pic:spPr>
                </pic:pic>
              </a:graphicData>
            </a:graphic>
          </wp:inline>
        </w:drawing>
      </w:r>
    </w:p>
    <w:p w:rsidR="0054340F" w:rsidRDefault="0054340F" w:rsidP="0054340F">
      <w:r>
        <w:t>Selected Independent Variable:</w:t>
      </w:r>
      <w:r>
        <w:tab/>
        <w:t>Palouse River at Hooper, WA (13351000)</w:t>
      </w:r>
    </w:p>
    <w:p w:rsidR="0054340F" w:rsidRDefault="0054340F" w:rsidP="0054340F">
      <w:r>
        <w:t xml:space="preserve">Max Recorded </w:t>
      </w:r>
      <w:proofErr w:type="spellStart"/>
      <w:r>
        <w:t>Tucannon</w:t>
      </w:r>
      <w:proofErr w:type="spellEnd"/>
      <w:r>
        <w:t xml:space="preserve"> Flow = 5000 </w:t>
      </w:r>
      <w:proofErr w:type="spellStart"/>
      <w:r>
        <w:t>cfs</w:t>
      </w:r>
      <w:proofErr w:type="spellEnd"/>
    </w:p>
    <w:p w:rsidR="0054340F" w:rsidRPr="008F766E" w:rsidRDefault="0054340F" w:rsidP="0054340F">
      <w:r>
        <w:t>R</w:t>
      </w:r>
      <w:r w:rsidRPr="00121CB6">
        <w:rPr>
          <w:vertAlign w:val="superscript"/>
        </w:rPr>
        <w:t>2</w:t>
      </w:r>
      <w:r>
        <w:t xml:space="preserve"> = </w:t>
      </w:r>
      <w:r>
        <w:rPr>
          <w:bdr w:val="none" w:sz="0" w:space="0" w:color="auto" w:frame="1"/>
        </w:rPr>
        <w:t>0.68</w:t>
      </w:r>
    </w:p>
    <w:p w:rsidR="0054340F" w:rsidRDefault="0054340F" w:rsidP="0054340F">
      <w:r>
        <w:t xml:space="preserve">RMSE = 90 </w:t>
      </w:r>
      <w:proofErr w:type="spellStart"/>
      <w:r>
        <w:t>cfs</w:t>
      </w:r>
      <w:proofErr w:type="spellEnd"/>
    </w:p>
    <w:p w:rsidR="0054340F" w:rsidRDefault="0054340F" w:rsidP="0054340F">
      <w:proofErr w:type="spellStart"/>
      <w:r>
        <w:t>Eqn</w:t>
      </w:r>
      <w:proofErr w:type="spellEnd"/>
      <w:r>
        <w:t xml:space="preserve">: </w:t>
      </w:r>
      <w:proofErr w:type="spellStart"/>
      <w:r>
        <w:t>Tucannon</w:t>
      </w:r>
      <w:proofErr w:type="spellEnd"/>
      <w:r>
        <w:t xml:space="preserve"> = 0.15*Palouse</w:t>
      </w:r>
    </w:p>
    <w:p w:rsidR="0054340F" w:rsidRDefault="0054340F" w:rsidP="0054340F">
      <w:r>
        <w:t>Row in ‘flow_eqn_config_lsr_fullrouting.csv’ file:</w:t>
      </w:r>
    </w:p>
    <w:p w:rsidR="0054340F" w:rsidRDefault="0054340F" w:rsidP="0054340F">
      <w:pPr>
        <w:rPr>
          <w:u w:val="single"/>
        </w:rPr>
      </w:pPr>
      <w:r w:rsidRPr="007238EC">
        <w:rPr>
          <w:noProof/>
        </w:rPr>
        <w:drawing>
          <wp:inline distT="0" distB="0" distL="0" distR="0" wp14:anchorId="2F254F3D" wp14:editId="455DA769">
            <wp:extent cx="5943600" cy="2911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1144"/>
                    </a:xfrm>
                    <a:prstGeom prst="rect">
                      <a:avLst/>
                    </a:prstGeom>
                    <a:noFill/>
                    <a:ln>
                      <a:noFill/>
                    </a:ln>
                  </pic:spPr>
                </pic:pic>
              </a:graphicData>
            </a:graphic>
          </wp:inline>
        </w:drawing>
      </w:r>
      <w:r>
        <w:rPr>
          <w:u w:val="single"/>
        </w:rPr>
        <w:br w:type="page"/>
      </w:r>
    </w:p>
    <w:p w:rsidR="0054340F" w:rsidRDefault="0054340F" w:rsidP="0054340F">
      <w:pPr>
        <w:pStyle w:val="Heading2"/>
      </w:pPr>
      <w:proofErr w:type="spellStart"/>
      <w:r w:rsidRPr="0074670B">
        <w:lastRenderedPageBreak/>
        <w:t>Lapwai</w:t>
      </w:r>
      <w:proofErr w:type="spellEnd"/>
    </w:p>
    <w:p w:rsidR="0054340F" w:rsidRDefault="0054340F" w:rsidP="0054340F">
      <w:pPr>
        <w:rPr>
          <w:u w:val="single"/>
        </w:rPr>
      </w:pPr>
      <w:r w:rsidRPr="003E73D6">
        <w:rPr>
          <w:noProof/>
        </w:rPr>
        <w:drawing>
          <wp:inline distT="0" distB="0" distL="0" distR="0" wp14:anchorId="34EC2F3A" wp14:editId="63DC93DE">
            <wp:extent cx="5305425" cy="5305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pwai.png"/>
                    <pic:cNvPicPr/>
                  </pic:nvPicPr>
                  <pic:blipFill>
                    <a:blip r:embed="rId19">
                      <a:extLst>
                        <a:ext uri="{28A0092B-C50C-407E-A947-70E740481C1C}">
                          <a14:useLocalDpi xmlns:a14="http://schemas.microsoft.com/office/drawing/2010/main" val="0"/>
                        </a:ext>
                      </a:extLst>
                    </a:blip>
                    <a:stretch>
                      <a:fillRect/>
                    </a:stretch>
                  </pic:blipFill>
                  <pic:spPr>
                    <a:xfrm>
                      <a:off x="0" y="0"/>
                      <a:ext cx="5305425" cy="5305425"/>
                    </a:xfrm>
                    <a:prstGeom prst="rect">
                      <a:avLst/>
                    </a:prstGeom>
                  </pic:spPr>
                </pic:pic>
              </a:graphicData>
            </a:graphic>
          </wp:inline>
        </w:drawing>
      </w:r>
    </w:p>
    <w:p w:rsidR="0054340F" w:rsidRPr="0074670B" w:rsidRDefault="0054340F" w:rsidP="0054340F">
      <w:r w:rsidRPr="0074670B">
        <w:t xml:space="preserve">Selected </w:t>
      </w:r>
      <w:r>
        <w:t>Independent Variable = Potlatch below Little Potlatch Creek near Spalding, ID (13341570)</w:t>
      </w:r>
    </w:p>
    <w:p w:rsidR="0054340F" w:rsidRDefault="0054340F" w:rsidP="0054340F">
      <w:r>
        <w:t xml:space="preserve">Max Recorded </w:t>
      </w:r>
      <w:proofErr w:type="spellStart"/>
      <w:r>
        <w:t>Lapwai</w:t>
      </w:r>
      <w:proofErr w:type="spellEnd"/>
      <w:r>
        <w:t xml:space="preserve"> Flow = 3600 </w:t>
      </w:r>
      <w:proofErr w:type="spellStart"/>
      <w:r>
        <w:t>cfs</w:t>
      </w:r>
      <w:proofErr w:type="spellEnd"/>
    </w:p>
    <w:p w:rsidR="0054340F" w:rsidRDefault="0054340F" w:rsidP="0054340F">
      <w:r>
        <w:t>R</w:t>
      </w:r>
      <w:r w:rsidRPr="00121CB6">
        <w:rPr>
          <w:vertAlign w:val="superscript"/>
        </w:rPr>
        <w:t>2</w:t>
      </w:r>
      <w:r>
        <w:t xml:space="preserve"> = 0.75</w:t>
      </w:r>
    </w:p>
    <w:p w:rsidR="0054340F" w:rsidRDefault="0054340F" w:rsidP="0054340F">
      <w:r>
        <w:t xml:space="preserve">RMSE = 140 </w:t>
      </w:r>
      <w:proofErr w:type="spellStart"/>
      <w:r>
        <w:t>cfs</w:t>
      </w:r>
      <w:proofErr w:type="spellEnd"/>
    </w:p>
    <w:p w:rsidR="0054340F" w:rsidRDefault="0054340F" w:rsidP="0054340F">
      <w:proofErr w:type="spellStart"/>
      <w:r>
        <w:t>Eqn</w:t>
      </w:r>
      <w:proofErr w:type="spellEnd"/>
      <w:r>
        <w:t xml:space="preserve">: </w:t>
      </w:r>
      <w:proofErr w:type="spellStart"/>
      <w:r>
        <w:t>Lapwai</w:t>
      </w:r>
      <w:proofErr w:type="spellEnd"/>
      <w:r>
        <w:t xml:space="preserve"> = 0.14*Potlatch</w:t>
      </w:r>
    </w:p>
    <w:p w:rsidR="0054340F" w:rsidRDefault="0054340F" w:rsidP="0054340F">
      <w:r>
        <w:t>Row in ‘flow_eqn_config_lsr_fullrouting.csv’ file:</w:t>
      </w:r>
    </w:p>
    <w:p w:rsidR="0054340F" w:rsidRDefault="0054340F" w:rsidP="0054340F">
      <w:r w:rsidRPr="007238EC">
        <w:rPr>
          <w:noProof/>
        </w:rPr>
        <w:drawing>
          <wp:inline distT="0" distB="0" distL="0" distR="0" wp14:anchorId="202196A6" wp14:editId="439D2077">
            <wp:extent cx="5943600" cy="2911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91144"/>
                    </a:xfrm>
                    <a:prstGeom prst="rect">
                      <a:avLst/>
                    </a:prstGeom>
                    <a:noFill/>
                    <a:ln>
                      <a:noFill/>
                    </a:ln>
                  </pic:spPr>
                </pic:pic>
              </a:graphicData>
            </a:graphic>
          </wp:inline>
        </w:drawing>
      </w:r>
    </w:p>
    <w:p w:rsidR="0054340F" w:rsidRDefault="0054340F" w:rsidP="0054340F">
      <w:r>
        <w:br w:type="page"/>
      </w:r>
    </w:p>
    <w:p w:rsidR="0054340F" w:rsidRDefault="0054340F" w:rsidP="0054340F">
      <w:pPr>
        <w:pStyle w:val="Heading2"/>
      </w:pPr>
      <w:r>
        <w:lastRenderedPageBreak/>
        <w:t>Asotin</w:t>
      </w:r>
    </w:p>
    <w:p w:rsidR="0054340F" w:rsidRPr="00D40303" w:rsidRDefault="0054340F" w:rsidP="0054340F">
      <w:r>
        <w:rPr>
          <w:noProof/>
        </w:rPr>
        <w:drawing>
          <wp:inline distT="0" distB="0" distL="0" distR="0" wp14:anchorId="7DF35DFA" wp14:editId="7C693D79">
            <wp:extent cx="4914900" cy="4914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sotin.png"/>
                    <pic:cNvPicPr/>
                  </pic:nvPicPr>
                  <pic:blipFill>
                    <a:blip r:embed="rId21">
                      <a:extLst>
                        <a:ext uri="{28A0092B-C50C-407E-A947-70E740481C1C}">
                          <a14:useLocalDpi xmlns:a14="http://schemas.microsoft.com/office/drawing/2010/main" val="0"/>
                        </a:ext>
                      </a:extLst>
                    </a:blip>
                    <a:stretch>
                      <a:fillRect/>
                    </a:stretch>
                  </pic:blipFill>
                  <pic:spPr>
                    <a:xfrm>
                      <a:off x="0" y="0"/>
                      <a:ext cx="4914900" cy="4914900"/>
                    </a:xfrm>
                    <a:prstGeom prst="rect">
                      <a:avLst/>
                    </a:prstGeom>
                  </pic:spPr>
                </pic:pic>
              </a:graphicData>
            </a:graphic>
          </wp:inline>
        </w:drawing>
      </w:r>
    </w:p>
    <w:p w:rsidR="0054340F" w:rsidRDefault="0054340F" w:rsidP="0054340F">
      <w:r w:rsidRPr="0074670B">
        <w:t xml:space="preserve">Selected </w:t>
      </w:r>
      <w:r>
        <w:t xml:space="preserve">Independent Variable = </w:t>
      </w:r>
      <w:proofErr w:type="spellStart"/>
      <w:r>
        <w:t>Imnaha</w:t>
      </w:r>
      <w:proofErr w:type="spellEnd"/>
      <w:r>
        <w:t xml:space="preserve"> River at </w:t>
      </w:r>
      <w:proofErr w:type="spellStart"/>
      <w:r>
        <w:t>Imnaha</w:t>
      </w:r>
      <w:proofErr w:type="spellEnd"/>
      <w:r>
        <w:t>, OR</w:t>
      </w:r>
    </w:p>
    <w:p w:rsidR="0054340F" w:rsidRDefault="0054340F" w:rsidP="0054340F">
      <w:r>
        <w:t xml:space="preserve">Max Recorded </w:t>
      </w:r>
      <w:proofErr w:type="spellStart"/>
      <w:r>
        <w:t>Lapwai</w:t>
      </w:r>
      <w:proofErr w:type="spellEnd"/>
      <w:r>
        <w:t xml:space="preserve"> Flow = 3000 </w:t>
      </w:r>
      <w:proofErr w:type="spellStart"/>
      <w:r>
        <w:t>cfs</w:t>
      </w:r>
      <w:proofErr w:type="spellEnd"/>
    </w:p>
    <w:p w:rsidR="0054340F" w:rsidRDefault="0054340F" w:rsidP="0054340F">
      <w:r>
        <w:t>R</w:t>
      </w:r>
      <w:r w:rsidRPr="00121CB6">
        <w:rPr>
          <w:vertAlign w:val="superscript"/>
        </w:rPr>
        <w:t>2</w:t>
      </w:r>
      <w:r>
        <w:t xml:space="preserve"> = 0.66</w:t>
      </w:r>
    </w:p>
    <w:p w:rsidR="0054340F" w:rsidRDefault="0054340F" w:rsidP="0054340F">
      <w:r>
        <w:t xml:space="preserve">RMSE = 92 </w:t>
      </w:r>
      <w:proofErr w:type="spellStart"/>
      <w:r>
        <w:t>cfs</w:t>
      </w:r>
      <w:proofErr w:type="spellEnd"/>
    </w:p>
    <w:p w:rsidR="0054340F" w:rsidRDefault="0054340F" w:rsidP="0054340F">
      <w:proofErr w:type="spellStart"/>
      <w:r>
        <w:t>Eqn</w:t>
      </w:r>
      <w:proofErr w:type="spellEnd"/>
      <w:r>
        <w:t>: Asotin = 0.16*</w:t>
      </w:r>
      <w:proofErr w:type="spellStart"/>
      <w:r>
        <w:t>Imnaha</w:t>
      </w:r>
      <w:proofErr w:type="spellEnd"/>
    </w:p>
    <w:p w:rsidR="0054340F" w:rsidRDefault="0054340F" w:rsidP="0054340F">
      <w:r>
        <w:t>Row in ‘flow_eqn_config_lsr_fullrouting.csv’ file:</w:t>
      </w:r>
    </w:p>
    <w:p w:rsidR="0054340F" w:rsidRPr="0054340F" w:rsidRDefault="0054340F" w:rsidP="0054340F">
      <w:r w:rsidRPr="007238EC">
        <w:rPr>
          <w:noProof/>
        </w:rPr>
        <w:drawing>
          <wp:inline distT="0" distB="0" distL="0" distR="0" wp14:anchorId="6C683C52" wp14:editId="75DF0F3F">
            <wp:extent cx="5943600" cy="2911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1144"/>
                    </a:xfrm>
                    <a:prstGeom prst="rect">
                      <a:avLst/>
                    </a:prstGeom>
                    <a:noFill/>
                    <a:ln>
                      <a:noFill/>
                    </a:ln>
                  </pic:spPr>
                </pic:pic>
              </a:graphicData>
            </a:graphic>
          </wp:inline>
        </w:drawing>
      </w:r>
    </w:p>
    <w:sectPr w:rsidR="0054340F" w:rsidRPr="005434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36BD" w:rsidRDefault="006736BD" w:rsidP="00F46433">
      <w:pPr>
        <w:spacing w:after="0" w:line="240" w:lineRule="auto"/>
      </w:pPr>
      <w:r>
        <w:separator/>
      </w:r>
    </w:p>
  </w:endnote>
  <w:endnote w:type="continuationSeparator" w:id="0">
    <w:p w:rsidR="006736BD" w:rsidRDefault="006736BD" w:rsidP="00F46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54710214"/>
      <w:docPartObj>
        <w:docPartGallery w:val="Page Numbers (Bottom of Page)"/>
        <w:docPartUnique/>
      </w:docPartObj>
    </w:sdtPr>
    <w:sdtEndPr>
      <w:rPr>
        <w:noProof/>
      </w:rPr>
    </w:sdtEndPr>
    <w:sdtContent>
      <w:p w:rsidR="00F46433" w:rsidRDefault="00F46433">
        <w:pPr>
          <w:pStyle w:val="Footer"/>
          <w:jc w:val="center"/>
        </w:pPr>
        <w:r>
          <w:fldChar w:fldCharType="begin"/>
        </w:r>
        <w:r>
          <w:instrText xml:space="preserve"> PAGE   \* MERGEFORMAT </w:instrText>
        </w:r>
        <w:r>
          <w:fldChar w:fldCharType="separate"/>
        </w:r>
        <w:r w:rsidR="00524050">
          <w:rPr>
            <w:noProof/>
          </w:rPr>
          <w:t>11</w:t>
        </w:r>
        <w:r>
          <w:rPr>
            <w:noProof/>
          </w:rPr>
          <w:fldChar w:fldCharType="end"/>
        </w:r>
      </w:p>
    </w:sdtContent>
  </w:sdt>
  <w:p w:rsidR="00F46433" w:rsidRDefault="00F464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36BD" w:rsidRDefault="006736BD" w:rsidP="00F46433">
      <w:pPr>
        <w:spacing w:after="0" w:line="240" w:lineRule="auto"/>
      </w:pPr>
      <w:r>
        <w:separator/>
      </w:r>
    </w:p>
  </w:footnote>
  <w:footnote w:type="continuationSeparator" w:id="0">
    <w:p w:rsidR="006736BD" w:rsidRDefault="006736BD" w:rsidP="00F4643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AB7FA4"/>
    <w:multiLevelType w:val="multilevel"/>
    <w:tmpl w:val="25E880F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39E"/>
    <w:rsid w:val="000004FD"/>
    <w:rsid w:val="000A19E5"/>
    <w:rsid w:val="000A73ED"/>
    <w:rsid w:val="000E089B"/>
    <w:rsid w:val="00114759"/>
    <w:rsid w:val="00121CB6"/>
    <w:rsid w:val="001662FA"/>
    <w:rsid w:val="00184BB4"/>
    <w:rsid w:val="001863D8"/>
    <w:rsid w:val="001865CD"/>
    <w:rsid w:val="00190BAB"/>
    <w:rsid w:val="001E4F9E"/>
    <w:rsid w:val="00245095"/>
    <w:rsid w:val="0026352C"/>
    <w:rsid w:val="002B7856"/>
    <w:rsid w:val="002F5C6B"/>
    <w:rsid w:val="0036077A"/>
    <w:rsid w:val="00385168"/>
    <w:rsid w:val="003B4CB2"/>
    <w:rsid w:val="003E73D6"/>
    <w:rsid w:val="00402C3C"/>
    <w:rsid w:val="00470A5D"/>
    <w:rsid w:val="00494F12"/>
    <w:rsid w:val="004B152E"/>
    <w:rsid w:val="00504144"/>
    <w:rsid w:val="0051557A"/>
    <w:rsid w:val="00524050"/>
    <w:rsid w:val="00524D37"/>
    <w:rsid w:val="005355D9"/>
    <w:rsid w:val="0054340F"/>
    <w:rsid w:val="00597558"/>
    <w:rsid w:val="005B56B5"/>
    <w:rsid w:val="00656AC5"/>
    <w:rsid w:val="006736BD"/>
    <w:rsid w:val="006D7D8E"/>
    <w:rsid w:val="006F3FB2"/>
    <w:rsid w:val="007238EC"/>
    <w:rsid w:val="0074670B"/>
    <w:rsid w:val="00774DB1"/>
    <w:rsid w:val="00775D57"/>
    <w:rsid w:val="0078739E"/>
    <w:rsid w:val="00790FDA"/>
    <w:rsid w:val="0080249A"/>
    <w:rsid w:val="00823540"/>
    <w:rsid w:val="00830219"/>
    <w:rsid w:val="00866576"/>
    <w:rsid w:val="00880D41"/>
    <w:rsid w:val="00883B8A"/>
    <w:rsid w:val="00884496"/>
    <w:rsid w:val="008A044C"/>
    <w:rsid w:val="008B5238"/>
    <w:rsid w:val="008D13A8"/>
    <w:rsid w:val="008E31BF"/>
    <w:rsid w:val="008F5872"/>
    <w:rsid w:val="008F766E"/>
    <w:rsid w:val="009B5CEB"/>
    <w:rsid w:val="009C5F0E"/>
    <w:rsid w:val="009D56DD"/>
    <w:rsid w:val="00A13EC1"/>
    <w:rsid w:val="00A33EB4"/>
    <w:rsid w:val="00A432AD"/>
    <w:rsid w:val="00AD02FA"/>
    <w:rsid w:val="00AD17DA"/>
    <w:rsid w:val="00AE514A"/>
    <w:rsid w:val="00AF1A56"/>
    <w:rsid w:val="00B014D7"/>
    <w:rsid w:val="00B74B66"/>
    <w:rsid w:val="00BF3F82"/>
    <w:rsid w:val="00C70F7E"/>
    <w:rsid w:val="00C92F7C"/>
    <w:rsid w:val="00CA1B10"/>
    <w:rsid w:val="00CE24E4"/>
    <w:rsid w:val="00CF1903"/>
    <w:rsid w:val="00D17151"/>
    <w:rsid w:val="00D40303"/>
    <w:rsid w:val="00D8166D"/>
    <w:rsid w:val="00D831D3"/>
    <w:rsid w:val="00D846CD"/>
    <w:rsid w:val="00D87A54"/>
    <w:rsid w:val="00DC0AAD"/>
    <w:rsid w:val="00DC5A5C"/>
    <w:rsid w:val="00DF7B24"/>
    <w:rsid w:val="00E15E4D"/>
    <w:rsid w:val="00E95FD3"/>
    <w:rsid w:val="00F23411"/>
    <w:rsid w:val="00F2367C"/>
    <w:rsid w:val="00F46433"/>
    <w:rsid w:val="00F53370"/>
    <w:rsid w:val="00FE0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C6E684-4D2A-437B-BF16-3746EF7E4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1CB6"/>
  </w:style>
  <w:style w:type="paragraph" w:styleId="Heading1">
    <w:name w:val="heading 1"/>
    <w:basedOn w:val="Normal"/>
    <w:next w:val="Normal"/>
    <w:link w:val="Heading1Char"/>
    <w:uiPriority w:val="9"/>
    <w:qFormat/>
    <w:rsid w:val="00CE24E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F766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4030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B74B6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54340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4E4"/>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78739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39E"/>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F766E"/>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unhideWhenUsed/>
    <w:rsid w:val="008F7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F766E"/>
    <w:rPr>
      <w:rFonts w:ascii="Courier New" w:eastAsia="Times New Roman" w:hAnsi="Courier New" w:cs="Courier New"/>
      <w:sz w:val="20"/>
      <w:szCs w:val="20"/>
    </w:rPr>
  </w:style>
  <w:style w:type="character" w:customStyle="1" w:styleId="gnkrckgcgsb">
    <w:name w:val="gnkrckgcgsb"/>
    <w:basedOn w:val="DefaultParagraphFont"/>
    <w:rsid w:val="008F766E"/>
  </w:style>
  <w:style w:type="character" w:customStyle="1" w:styleId="Heading3Char">
    <w:name w:val="Heading 3 Char"/>
    <w:basedOn w:val="DefaultParagraphFont"/>
    <w:link w:val="Heading3"/>
    <w:uiPriority w:val="9"/>
    <w:rsid w:val="00D40303"/>
    <w:rPr>
      <w:rFonts w:asciiTheme="majorHAnsi" w:eastAsiaTheme="majorEastAsia" w:hAnsiTheme="majorHAnsi" w:cstheme="majorBidi"/>
      <w:color w:val="1F4D78" w:themeColor="accent1" w:themeShade="7F"/>
      <w:sz w:val="24"/>
      <w:szCs w:val="24"/>
    </w:rPr>
  </w:style>
  <w:style w:type="paragraph" w:styleId="Caption">
    <w:name w:val="caption"/>
    <w:basedOn w:val="Normal"/>
    <w:next w:val="Normal"/>
    <w:uiPriority w:val="35"/>
    <w:unhideWhenUsed/>
    <w:qFormat/>
    <w:rsid w:val="00D87A54"/>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B74B66"/>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1E4F9E"/>
    <w:rPr>
      <w:color w:val="0563C1" w:themeColor="hyperlink"/>
      <w:u w:val="single"/>
    </w:rPr>
  </w:style>
  <w:style w:type="paragraph" w:styleId="Header">
    <w:name w:val="header"/>
    <w:basedOn w:val="Normal"/>
    <w:link w:val="HeaderChar"/>
    <w:uiPriority w:val="99"/>
    <w:unhideWhenUsed/>
    <w:rsid w:val="00F464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6433"/>
  </w:style>
  <w:style w:type="paragraph" w:styleId="Footer">
    <w:name w:val="footer"/>
    <w:basedOn w:val="Normal"/>
    <w:link w:val="FooterChar"/>
    <w:uiPriority w:val="99"/>
    <w:unhideWhenUsed/>
    <w:rsid w:val="00F464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6433"/>
  </w:style>
  <w:style w:type="character" w:customStyle="1" w:styleId="Heading5Char">
    <w:name w:val="Heading 5 Char"/>
    <w:basedOn w:val="DefaultParagraphFont"/>
    <w:link w:val="Heading5"/>
    <w:uiPriority w:val="9"/>
    <w:rsid w:val="0054340F"/>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2529165">
      <w:bodyDiv w:val="1"/>
      <w:marLeft w:val="0"/>
      <w:marRight w:val="0"/>
      <w:marTop w:val="0"/>
      <w:marBottom w:val="0"/>
      <w:divBdr>
        <w:top w:val="none" w:sz="0" w:space="0" w:color="auto"/>
        <w:left w:val="none" w:sz="0" w:space="0" w:color="auto"/>
        <w:bottom w:val="none" w:sz="0" w:space="0" w:color="auto"/>
        <w:right w:val="none" w:sz="0" w:space="0" w:color="auto"/>
      </w:divBdr>
    </w:div>
    <w:div w:id="440565197">
      <w:bodyDiv w:val="1"/>
      <w:marLeft w:val="0"/>
      <w:marRight w:val="0"/>
      <w:marTop w:val="0"/>
      <w:marBottom w:val="0"/>
      <w:divBdr>
        <w:top w:val="none" w:sz="0" w:space="0" w:color="auto"/>
        <w:left w:val="none" w:sz="0" w:space="0" w:color="auto"/>
        <w:bottom w:val="none" w:sz="0" w:space="0" w:color="auto"/>
        <w:right w:val="none" w:sz="0" w:space="0" w:color="auto"/>
      </w:divBdr>
    </w:div>
    <w:div w:id="1684354575">
      <w:bodyDiv w:val="1"/>
      <w:marLeft w:val="0"/>
      <w:marRight w:val="0"/>
      <w:marTop w:val="0"/>
      <w:marBottom w:val="0"/>
      <w:divBdr>
        <w:top w:val="none" w:sz="0" w:space="0" w:color="auto"/>
        <w:left w:val="none" w:sz="0" w:space="0" w:color="auto"/>
        <w:bottom w:val="none" w:sz="0" w:space="0" w:color="auto"/>
        <w:right w:val="none" w:sz="0" w:space="0" w:color="auto"/>
      </w:divBdr>
    </w:div>
    <w:div w:id="1835146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RossWickham/cwms_esp" TargetMode="External"/><Relationship Id="rId13" Type="http://schemas.openxmlformats.org/officeDocument/2006/relationships/footer" Target="footer1.xml"/><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CDECC1-7973-4701-9C8C-D40199A1FF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1158</Words>
  <Characters>6604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7747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Wickham, Ross S CIV (US)</dc:creator>
  <cp:keywords/>
  <dc:description/>
  <cp:lastModifiedBy>Wickham, Ross S CIV (US)</cp:lastModifiedBy>
  <cp:revision>3</cp:revision>
  <dcterms:created xsi:type="dcterms:W3CDTF">2019-10-31T23:21:00Z</dcterms:created>
  <dcterms:modified xsi:type="dcterms:W3CDTF">2019-10-31T23:22:00Z</dcterms:modified>
</cp:coreProperties>
</file>