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Capstone 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two projects are based on the same idea - input your food ingredients and get recipes. The first being much more personalized to me and my recipes/love for cooking. The second would utilize an external api and be more “generic” recipes.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 “WWRC?” -What Would Ross Cook:  A web application that will supply the user with my personal recipes based on what protein they want/have and/or will acquire. This is more a “pre-emptive” web app - something the user would use to get ideas for before shopping. The filtering/searching will be based on proteins/main ingredient ie Chicken Recipes, Fish Recipes, Steak  and gain more specificity from there - Fish Recipes -&gt; Salmon Recipes -&gt; Baked / Grilled / Poached.  The idea is you can pick what protein you’re in the mood for, see my recipe for the complete meal with the ingredients you need and go shopping from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feature might be searching by type of meal - breakfast, lunch, dinner, fancy, casual, time to cook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 Second version of this utilizes an external food API. The user inputs all the ingredients they have, proteins, sides, herbs, condiments etc.. and the API returns recipes available with those ingredients.  The API has an extensive list of ingredients and recipes. This is more reactive and useful after shopping to utilize the ingredients you already have.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