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Garuda" w:hAnsi="Garuda"/>
          <w:b/>
          <w:b/>
          <w:bCs/>
          <w:sz w:val="26"/>
          <w:szCs w:val="26"/>
          <w:u w:val="single"/>
        </w:rPr>
      </w:pPr>
      <w:r>
        <w:rPr>
          <w:rFonts w:ascii="Garuda" w:hAnsi="Garuda"/>
          <w:b/>
          <w:bCs/>
          <w:sz w:val="26"/>
          <w:szCs w:val="26"/>
          <w:u w:val="single"/>
        </w:rPr>
        <w:t>ROSSEZ Arno, DELOULME Jean-Christophe, MATHIEU Hervé</w:t>
      </w:r>
    </w:p>
    <w:p>
      <w:pPr>
        <w:pStyle w:val="Normal"/>
        <w:bidi w:val="0"/>
        <w:jc w:val="left"/>
        <w:rPr>
          <w:rFonts w:ascii="Garuda" w:hAnsi="Garuda"/>
          <w:b/>
          <w:b/>
          <w:bCs/>
          <w:sz w:val="26"/>
          <w:szCs w:val="26"/>
          <w:u w:val="single"/>
        </w:rPr>
      </w:pPr>
      <w:r>
        <w:rPr>
          <w:rFonts w:ascii="Garuda" w:hAnsi="Garuda"/>
          <w:b/>
          <w:bCs/>
          <w:sz w:val="26"/>
          <w:szCs w:val="26"/>
          <w:u w:val="single"/>
        </w:rPr>
        <w:t>GIN, Grenoble Institut des Neurosciences</w:t>
      </w:r>
    </w:p>
    <w:p>
      <w:pPr>
        <w:pStyle w:val="Normal"/>
        <w:bidi w:val="0"/>
        <w:jc w:val="right"/>
        <w:rPr>
          <w:rFonts w:ascii="Garuda" w:hAnsi="Garuda"/>
          <w:b w:val="false"/>
          <w:b w:val="false"/>
          <w:bCs w:val="false"/>
          <w:sz w:val="26"/>
          <w:szCs w:val="26"/>
          <w:u w:val="single"/>
        </w:rPr>
      </w:pPr>
      <w:r>
        <w:rPr>
          <w:rFonts w:ascii="Garuda" w:hAnsi="Garuda"/>
          <w:b w:val="false"/>
          <w:bCs w:val="false"/>
          <w:sz w:val="26"/>
          <w:szCs w:val="26"/>
          <w:u w:val="single"/>
        </w:rPr>
        <w:t>05</w:t>
      </w:r>
      <w:r>
        <w:rPr>
          <w:rFonts w:ascii="Garuda" w:hAnsi="Garuda"/>
          <w:b w:val="false"/>
          <w:bCs w:val="false"/>
          <w:sz w:val="26"/>
          <w:szCs w:val="26"/>
          <w:u w:val="single"/>
        </w:rPr>
        <w:t>/0</w:t>
      </w:r>
      <w:r>
        <w:rPr>
          <w:rFonts w:ascii="Garuda" w:hAnsi="Garuda"/>
          <w:b w:val="false"/>
          <w:bCs w:val="false"/>
          <w:sz w:val="26"/>
          <w:szCs w:val="26"/>
          <w:u w:val="single"/>
        </w:rPr>
        <w:t>6</w:t>
      </w:r>
      <w:r>
        <w:rPr>
          <w:rFonts w:ascii="Garuda" w:hAnsi="Garuda"/>
          <w:b w:val="false"/>
          <w:bCs w:val="false"/>
          <w:sz w:val="26"/>
          <w:szCs w:val="26"/>
          <w:u w:val="single"/>
        </w:rPr>
        <w:t>/2025</w:t>
      </w:r>
    </w:p>
    <w:p>
      <w:pPr>
        <w:pStyle w:val="Normal"/>
        <w:bidi w:val="0"/>
        <w:jc w:val="center"/>
        <w:rPr>
          <w:rFonts w:ascii="Garuda" w:hAnsi="Garuda"/>
          <w:b/>
          <w:b/>
          <w:bCs/>
          <w:sz w:val="30"/>
          <w:szCs w:val="30"/>
          <w:u w:val="single"/>
        </w:rPr>
      </w:pPr>
      <w:r>
        <w:rPr>
          <w:rFonts w:ascii="Garuda" w:hAnsi="Garuda"/>
          <w:b/>
          <w:bCs/>
          <w:sz w:val="30"/>
          <w:szCs w:val="30"/>
          <w:u w:val="single"/>
        </w:rPr>
        <w:t>SpasTract Tutorial Step-by-step - V1.0</w:t>
      </w:r>
    </w:p>
    <w:p>
      <w:pPr>
        <w:pStyle w:val="Lignehorizontale"/>
        <w:bidi w:val="0"/>
        <w:jc w:val="left"/>
        <w:rPr>
          <w:rFonts w:ascii="Garuda" w:hAnsi="Garuda"/>
          <w:b/>
          <w:b/>
          <w:bCs/>
          <w:u w:val="single"/>
        </w:rPr>
      </w:pPr>
      <w:r>
        <w:rPr>
          <w:rFonts w:ascii="Garuda" w:hAnsi="Garuda"/>
          <w:b/>
          <w:bCs/>
          <w:u w:val="single"/>
        </w:rPr>
      </w:r>
    </w:p>
    <w:p>
      <w:pPr>
        <w:pStyle w:val="Corpsdetexte"/>
        <w:bidi w:val="0"/>
        <w:jc w:val="left"/>
        <w:rPr>
          <w:rFonts w:ascii="Garuda" w:hAnsi="Garuda"/>
        </w:rPr>
      </w:pPr>
      <w:r>
        <w:rPr>
          <w:rFonts w:ascii="Garuda" w:hAnsi="Garuda"/>
          <w:b/>
          <w:bCs/>
          <w:sz w:val="28"/>
          <w:szCs w:val="28"/>
        </w:rPr>
        <w:t>A. Prerequisites :</w:t>
      </w:r>
      <w:r>
        <w:rPr>
          <w:rFonts w:ascii="Garuda" w:hAnsi="Garuda"/>
        </w:rPr>
        <w:t xml:space="preserve"> </w:t>
      </w:r>
    </w:p>
    <w:p>
      <w:pPr>
        <w:pStyle w:val="Corpsdetexte"/>
        <w:numPr>
          <w:ilvl w:val="0"/>
          <w:numId w:val="1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ascii="Garuda" w:hAnsi="Garuda"/>
          <w:b w:val="false"/>
          <w:bCs w:val="false"/>
          <w:sz w:val="24"/>
          <w:szCs w:val="24"/>
        </w:rPr>
        <w:t>Have a station equipped with a screen, a keyboard and a mouse.</w:t>
      </w:r>
    </w:p>
    <w:p>
      <w:pPr>
        <w:pStyle w:val="Corpsdetexte"/>
        <w:numPr>
          <w:ilvl w:val="0"/>
          <w:numId w:val="1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ascii="Garuda" w:hAnsi="Garuda"/>
          <w:b w:val="false"/>
          <w:bCs w:val="false"/>
          <w:sz w:val="24"/>
          <w:szCs w:val="24"/>
        </w:rPr>
        <w:t>Know how to navigate session files, how to use a terminal (Here Linux, Ubuntu).</w:t>
      </w:r>
    </w:p>
    <w:p>
      <w:pPr>
        <w:pStyle w:val="Corpsdetexte"/>
        <w:numPr>
          <w:ilvl w:val="0"/>
          <w:numId w:val="1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ascii="Garuda" w:hAnsi="Garuda"/>
          <w:b w:val="false"/>
          <w:bCs w:val="false"/>
          <w:sz w:val="24"/>
          <w:szCs w:val="24"/>
        </w:rPr>
        <w:t>Hav</w:t>
      </w:r>
      <w:r>
        <w:rPr>
          <w:rFonts w:ascii="Garuda" w:hAnsi="Garuda"/>
          <w:b w:val="false"/>
          <w:bCs w:val="false"/>
          <w:sz w:val="24"/>
          <w:szCs w:val="24"/>
        </w:rPr>
        <w:t>e the SpasTract tutorial folder on your station.</w:t>
      </w:r>
    </w:p>
    <w:p>
      <w:pPr>
        <w:pStyle w:val="Corpsdetexte"/>
        <w:numPr>
          <w:ilvl w:val="0"/>
          <w:numId w:val="1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ascii="Garuda" w:hAnsi="Garuda"/>
          <w:b w:val="false"/>
          <w:bCs w:val="false"/>
          <w:sz w:val="24"/>
          <w:szCs w:val="24"/>
        </w:rPr>
        <w:t xml:space="preserve">Python installed </w:t>
      </w:r>
      <w:r>
        <w:rPr>
          <w:rFonts w:ascii="Garuda" w:hAnsi="Garuda"/>
          <w:b w:val="false"/>
          <w:bCs w:val="false"/>
          <w:sz w:val="24"/>
          <w:szCs w:val="24"/>
        </w:rPr>
        <w:t>(recommended 3.8+)</w:t>
      </w:r>
    </w:p>
    <w:p>
      <w:pPr>
        <w:pStyle w:val="Corpsdetexte"/>
        <w:numPr>
          <w:ilvl w:val="0"/>
          <w:numId w:val="1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ascii="Garuda" w:hAnsi="Garuda"/>
          <w:b w:val="false"/>
          <w:bCs w:val="false"/>
          <w:sz w:val="24"/>
          <w:szCs w:val="24"/>
        </w:rPr>
        <w:t>SpasTractRequirements.txt conditions met</w:t>
      </w:r>
    </w:p>
    <w:p>
      <w:pPr>
        <w:pStyle w:val="Corpsdetexte"/>
        <w:numPr>
          <w:ilvl w:val="0"/>
          <w:numId w:val="1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ascii="Garuda" w:hAnsi="Garuda"/>
          <w:b w:val="false"/>
          <w:bCs w:val="false"/>
          <w:sz w:val="24"/>
          <w:szCs w:val="24"/>
        </w:rPr>
        <w:t xml:space="preserve">[Optional for external masks] </w:t>
      </w:r>
      <w:r>
        <w:rPr>
          <w:rFonts w:ascii="Garuda" w:hAnsi="Garuda"/>
          <w:b w:val="false"/>
          <w:bCs w:val="false"/>
          <w:sz w:val="24"/>
          <w:szCs w:val="24"/>
        </w:rPr>
        <w:t>MATLAB installed</w:t>
      </w:r>
    </w:p>
    <w:p>
      <w:pPr>
        <w:pStyle w:val="Corpsdetexte"/>
        <w:numPr>
          <w:ilvl w:val="0"/>
          <w:numId w:val="1"/>
        </w:numPr>
        <w:bidi w:val="0"/>
        <w:jc w:val="left"/>
        <w:rPr>
          <w:rFonts w:ascii="Garuda" w:hAnsi="Garuda"/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rFonts w:ascii="Garuda" w:hAnsi="Garuda"/>
          <w:b w:val="false"/>
          <w:bCs w:val="false"/>
          <w:i w:val="false"/>
          <w:iCs w:val="false"/>
          <w:color w:val="000000"/>
          <w:sz w:val="24"/>
          <w:szCs w:val="24"/>
          <w:u w:val="none"/>
          <w:lang w:val="en-US"/>
        </w:rPr>
        <w:t xml:space="preserve">Note for the reader: The terminal location is shown in </w:t>
      </w:r>
      <w:r>
        <w:rPr>
          <w:rFonts w:ascii="Garuda" w:hAnsi="Garuda"/>
          <w:b w:val="false"/>
          <w:bCs w:val="false"/>
          <w:i w:val="false"/>
          <w:iCs w:val="false"/>
          <w:color w:val="2A6099"/>
          <w:sz w:val="24"/>
          <w:szCs w:val="24"/>
          <w:u w:val="none"/>
          <w:lang w:val="en-US"/>
        </w:rPr>
        <w:t>blue</w:t>
      </w:r>
      <w:r>
        <w:rPr>
          <w:rFonts w:ascii="Garuda" w:hAnsi="Garuda"/>
          <w:b w:val="false"/>
          <w:bCs w:val="false"/>
          <w:i w:val="false"/>
          <w:iCs w:val="false"/>
          <w:color w:val="000000"/>
          <w:sz w:val="24"/>
          <w:szCs w:val="24"/>
          <w:u w:val="none"/>
          <w:lang w:val="en-US"/>
        </w:rPr>
        <w:t xml:space="preserve">, and the commands used are shown in </w:t>
      </w:r>
      <w:r>
        <w:rPr>
          <w:rFonts w:ascii="Garuda" w:hAnsi="Garuda"/>
          <w:b/>
          <w:bCs/>
          <w:i/>
          <w:iCs/>
          <w:color w:val="ED1C24"/>
          <w:sz w:val="24"/>
          <w:szCs w:val="24"/>
          <w:u w:val="none"/>
        </w:rPr>
        <w:t>red italics</w:t>
      </w:r>
      <w:r>
        <w:rPr>
          <w:rFonts w:ascii="Garuda" w:hAnsi="Garuda"/>
          <w:b w:val="false"/>
          <w:bCs w:val="false"/>
          <w:i w:val="false"/>
          <w:iCs w:val="false"/>
          <w:color w:val="000000"/>
          <w:sz w:val="24"/>
          <w:szCs w:val="24"/>
          <w:u w:val="none"/>
        </w:rPr>
        <w:t>.</w:t>
      </w:r>
    </w:p>
    <w:p>
      <w:pPr>
        <w:pStyle w:val="Corpsdetexte"/>
        <w:numPr>
          <w:ilvl w:val="0"/>
          <w:numId w:val="1"/>
        </w:numPr>
        <w:bidi w:val="0"/>
        <w:jc w:val="left"/>
        <w:rPr>
          <w:rFonts w:ascii="Garuda" w:hAnsi="Garuda"/>
          <w:i w:val="false"/>
          <w:i w:val="false"/>
          <w:iCs w:val="false"/>
        </w:rPr>
      </w:pP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The '</w:t>
      </w:r>
      <w:r>
        <w:rPr>
          <w:rFonts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EF413D"/>
          <w:sz w:val="24"/>
          <w:szCs w:val="24"/>
          <w:u w:val="none"/>
          <w:em w:val="none"/>
        </w:rPr>
        <w:t>\</w:t>
      </w:r>
      <w:r>
        <w:rPr>
          <w:rFonts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 xml:space="preserve">' 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 xml:space="preserve"> show the line return in this protocol but are not part of the command lines.</w:t>
      </w:r>
    </w:p>
    <w:p>
      <w:pPr>
        <w:pStyle w:val="Corpsdetexte"/>
        <w:bidi w:val="0"/>
        <w:jc w:val="left"/>
        <w:rPr>
          <w:rFonts w:ascii="Garuda" w:hAnsi="Garuda"/>
          <w:b/>
          <w:b/>
          <w:bCs/>
          <w:sz w:val="28"/>
          <w:szCs w:val="28"/>
        </w:rPr>
      </w:pPr>
      <w:r>
        <w:rPr>
          <w:rFonts w:ascii="Garuda" w:hAnsi="Garuda"/>
          <w:b/>
          <w:bCs/>
          <w:sz w:val="28"/>
          <w:szCs w:val="28"/>
        </w:rPr>
      </w:r>
    </w:p>
    <w:p>
      <w:pPr>
        <w:pStyle w:val="Corpsdetexte"/>
        <w:bidi w:val="0"/>
        <w:jc w:val="left"/>
        <w:rPr>
          <w:rFonts w:ascii="Garuda" w:hAnsi="Garuda"/>
          <w:b/>
          <w:b/>
          <w:bCs/>
          <w:sz w:val="28"/>
          <w:szCs w:val="28"/>
        </w:rPr>
      </w:pPr>
      <w:r>
        <w:rPr>
          <w:rFonts w:ascii="Garuda" w:hAnsi="Garuda"/>
          <w:b/>
          <w:bCs/>
          <w:sz w:val="28"/>
          <w:szCs w:val="28"/>
        </w:rPr>
        <w:t>B. Method :</w:t>
      </w:r>
    </w:p>
    <w:p>
      <w:pPr>
        <w:pStyle w:val="Corpsdetexte"/>
        <w:numPr>
          <w:ilvl w:val="0"/>
          <w:numId w:val="2"/>
        </w:numPr>
        <w:bidi w:val="0"/>
        <w:jc w:val="left"/>
        <w:rPr>
          <w:rFonts w:ascii="Garuda" w:hAnsi="Garuda"/>
          <w:b w:val="false"/>
          <w:b w:val="false"/>
          <w:bCs w:val="false"/>
          <w:i/>
          <w:i/>
          <w:iCs/>
          <w:sz w:val="26"/>
          <w:szCs w:val="26"/>
        </w:rPr>
      </w:pPr>
      <w:r>
        <w:rPr>
          <w:rFonts w:ascii="Garuda" w:hAnsi="Garuda"/>
          <w:b w:val="false"/>
          <w:bCs w:val="false"/>
          <w:i/>
          <w:iCs/>
          <w:sz w:val="26"/>
          <w:szCs w:val="26"/>
        </w:rPr>
        <w:t>Running Python pipeline</w:t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Make sure to have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 xml:space="preserve"> the Python script "SpasTract_V4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(Auto)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Finale_Arno_20250526.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py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". With this script, also remember to prepare an "inputImages_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TutorialSpasTract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 xml:space="preserve">.txt" file 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(or equivalent, the name is not under any constraints)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 xml:space="preserve"> containing the paths to the .nii data (unless it's an automated code) and 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prepare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 xml:space="preserve"> a sample "parameters-tractogramsV4_TutorialSpasTract.txt" to follow and modify for configuration 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(here the name needs to contain the string 'parameters-tractograms' somewhere in the name)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.</w:t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Edit "parameters-tractograms.txt" to include the parameters of the tractography(ies) to be performed (number of samples, voxel dimensions, FA cutoff, etc.). As well as for the different script modes: generating tractography(ies), performing a SIFT1 or SIFT2 analysis on tractograms, performing an analysis of specified ROIs on tractograms, performing a statistical compilation of tractograms, etc.</w:t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sz w:val="22"/>
          <w:szCs w:val="22"/>
          <w:u w:val="none"/>
          <w:em w:val="none"/>
          <w:lang w:val="en-US" w:eastAsia="fr-FR"/>
        </w:rPr>
        <w:t xml:space="preserve">Note : The directions will often be of 6,15,28,… to match the thresholds described below : </w:t>
      </w:r>
      <w:r>
        <w:rPr>
          <w:rFonts w:eastAsia="Times New Roman" w:cs="Times New Roman" w:ascii="Times New Roman" w:hAnsi="Times New Roman"/>
          <w:lang w:val="en-US" w:eastAsia="fr-FR"/>
        </w:rPr>
        <w:t>Determine the maximum value for </w:t>
      </w:r>
      <w:r>
        <w:rPr>
          <w:rFonts w:eastAsia="Times New Roman" w:cs="Consolas" w:ascii="Consolas" w:hAnsi="Consolas"/>
          <w:color w:val="E74C3C"/>
          <w:sz w:val="18"/>
          <w:szCs w:val="18"/>
          <w:bdr w:val="single" w:sz="6" w:space="2" w:color="E1E4E5"/>
          <w:shd w:fill="FFFFFF" w:val="clear"/>
          <w:lang w:val="en-US" w:eastAsia="fr-FR"/>
        </w:rPr>
        <w:t>lmax</w:t>
      </w:r>
      <w:r>
        <w:rPr>
          <w:rFonts w:eastAsia="Times New Roman" w:cs="Times New Roman" w:ascii="Times New Roman" w:hAnsi="Times New Roman"/>
          <w:lang w:val="en-US" w:eastAsia="fr-FR"/>
        </w:rPr>
        <w:t> that is supported by the number of DWI volumes in the shell being processed (or the total number of non-</w:t>
      </w:r>
      <w:r>
        <w:fldChar w:fldCharType="begin"/>
      </w:r>
      <w:r>
        <w:rPr>
          <w:rFonts w:eastAsia="Times New Roman" w:cs="Times New Roman" w:ascii="Times New Roman" w:hAnsi="Times New Roman"/>
          <w:color w:val="9B59B6"/>
          <w:lang w:val="en-US" w:eastAsia="fr-FR"/>
        </w:rPr>
        <w:instrText xml:space="preserve"> HYPERLINK "https://mrtrix.readthedocs.io/en/3.0_rc1/constrained_spherical_deconvolution/lmax.html" \l "id1"</w:instrText>
      </w:r>
      <w:r>
        <w:rPr>
          <w:rFonts w:eastAsia="Times New Roman" w:cs="Times New Roman" w:ascii="Times New Roman" w:hAnsi="Times New Roman"/>
          <w:color w:val="9B59B6"/>
          <w:lang w:val="en-US" w:eastAsia="fr-FR"/>
        </w:rPr>
        <w:fldChar w:fldCharType="separate"/>
      </w:r>
      <w:r>
        <w:rPr>
          <w:rFonts w:eastAsia="Times New Roman" w:cs="Times New Roman" w:ascii="Times New Roman" w:hAnsi="Times New Roman"/>
          <w:color w:val="9B59B6"/>
          <w:lang w:val="en-US" w:eastAsia="fr-FR"/>
        </w:rPr>
        <w:t>*</w:t>
      </w:r>
      <w:r>
        <w:rPr>
          <w:rFonts w:eastAsia="Times New Roman" w:cs="Times New Roman" w:ascii="Times New Roman" w:hAnsi="Times New Roman"/>
          <w:color w:val="9B59B6"/>
          <w:lang w:val="en-US" w:eastAsia="fr-FR"/>
        </w:rPr>
        <w:fldChar w:fldCharType="end"/>
      </w:r>
      <w:r>
        <w:rPr>
          <w:rFonts w:eastAsia="Times New Roman" w:cs="Times New Roman" w:ascii="Times New Roman" w:hAnsi="Times New Roman"/>
          <w:lang w:val="en-US" w:eastAsia="fr-FR"/>
        </w:rPr>
        <w:t>b*=0 volumes in a single-shell acquisition). This is the number of coefficients required to store an anitipodally-symmetric spherical harmonic function:</w:t>
      </w:r>
    </w:p>
    <w:tbl>
      <w:tblPr>
        <w:tblW w:w="8146" w:type="dxa"/>
        <w:jc w:val="left"/>
        <w:tblInd w:w="109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27"/>
        <w:gridCol w:w="4419"/>
      </w:tblGrid>
      <w:tr>
        <w:trPr/>
        <w:tc>
          <w:tcPr>
            <w:tcW w:w="3727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l_max</w:t>
            </w:r>
          </w:p>
        </w:tc>
        <w:tc>
          <w:tcPr>
            <w:tcW w:w="4419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Required volumes</w:t>
            </w:r>
          </w:p>
        </w:tc>
      </w:tr>
      <w:tr>
        <w:trPr/>
        <w:tc>
          <w:tcPr>
            <w:tcW w:w="3727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2</w:t>
            </w:r>
          </w:p>
        </w:tc>
        <w:tc>
          <w:tcPr>
            <w:tcW w:w="4419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6</w:t>
            </w:r>
          </w:p>
        </w:tc>
      </w:tr>
      <w:tr>
        <w:trPr/>
        <w:tc>
          <w:tcPr>
            <w:tcW w:w="3727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4</w:t>
            </w:r>
          </w:p>
        </w:tc>
        <w:tc>
          <w:tcPr>
            <w:tcW w:w="4419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15</w:t>
            </w:r>
          </w:p>
        </w:tc>
      </w:tr>
      <w:tr>
        <w:trPr/>
        <w:tc>
          <w:tcPr>
            <w:tcW w:w="3727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6</w:t>
            </w:r>
          </w:p>
        </w:tc>
        <w:tc>
          <w:tcPr>
            <w:tcW w:w="4419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28</w:t>
            </w:r>
          </w:p>
        </w:tc>
      </w:tr>
      <w:tr>
        <w:trPr/>
        <w:tc>
          <w:tcPr>
            <w:tcW w:w="3727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8</w:t>
            </w:r>
          </w:p>
        </w:tc>
        <w:tc>
          <w:tcPr>
            <w:tcW w:w="4419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45</w:t>
            </w:r>
          </w:p>
        </w:tc>
      </w:tr>
      <w:tr>
        <w:trPr>
          <w:trHeight w:val="324" w:hRule="atLeast"/>
        </w:trPr>
        <w:tc>
          <w:tcPr>
            <w:tcW w:w="3727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10</w:t>
            </w:r>
          </w:p>
        </w:tc>
        <w:tc>
          <w:tcPr>
            <w:tcW w:w="4419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66</w:t>
            </w:r>
          </w:p>
        </w:tc>
      </w:tr>
      <w:tr>
        <w:trPr>
          <w:trHeight w:val="324" w:hRule="atLeast"/>
        </w:trPr>
        <w:tc>
          <w:tcPr>
            <w:tcW w:w="3727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12</w:t>
            </w:r>
          </w:p>
        </w:tc>
        <w:tc>
          <w:tcPr>
            <w:tcW w:w="4419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91</w:t>
            </w:r>
          </w:p>
        </w:tc>
      </w:tr>
      <w:tr>
        <w:trPr>
          <w:trHeight w:val="324" w:hRule="atLeast"/>
        </w:trPr>
        <w:tc>
          <w:tcPr>
            <w:tcW w:w="3727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...</w:t>
            </w:r>
          </w:p>
        </w:tc>
        <w:tc>
          <w:tcPr>
            <w:tcW w:w="4419" w:type="dxa"/>
            <w:tcBorders/>
          </w:tcPr>
          <w:p>
            <w:pPr>
              <w:pStyle w:val="Contenudetableau"/>
              <w:widowControl w:val="false"/>
              <w:rPr/>
            </w:pPr>
            <w:r>
              <w:rPr/>
              <w:t>...</w:t>
            </w:r>
          </w:p>
        </w:tc>
      </w:tr>
    </w:tbl>
    <w:p>
      <w:pPr>
        <w:pStyle w:val="Corpsdetexte"/>
        <w:numPr>
          <w:ilvl w:val="0"/>
          <w:numId w:val="0"/>
        </w:numPr>
        <w:bidi w:val="0"/>
        <w:ind w:left="1080" w:hanging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ascii="Garuda" w:hAnsi="Garuda"/>
          <w:b w:val="false"/>
          <w:bCs w:val="false"/>
          <w:sz w:val="24"/>
          <w:szCs w:val="24"/>
        </w:rPr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It is recommended to organize the folder so that the different files are not confused: mas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k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.nii//bvecsbvals.txt//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dMRI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-TutorialSpasTract.nii//parameters-tractograms.txt//inputImages.txt. And in the case of an automatic script launch, have next to the script : the parameter file containing at least 'parameters-tractograms' in .txt format and a subfolder like follows 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dMRI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/[mas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k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.nii,bvecsbvals.txt,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dMRI-TutorialSpasTract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.nii] where we ensure that the subfolder 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name is contained in the name of dMRI-TutorialSpasTract.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nii data.</w:t>
      </w:r>
    </w:p>
    <w:p>
      <w:pPr>
        <w:pStyle w:val="Corpsdetexte"/>
        <w:widowControl/>
        <w:numPr>
          <w:ilvl w:val="0"/>
          <w:numId w:val="0"/>
        </w:numPr>
        <w:suppressAutoHyphens w:val="true"/>
        <w:bidi w:val="0"/>
        <w:spacing w:lineRule="auto" w:line="276" w:before="0" w:after="140"/>
        <w:ind w:left="567" w:right="0" w:hanging="0"/>
        <w:jc w:val="center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drawing>
          <wp:inline distT="0" distB="0" distL="0" distR="0">
            <wp:extent cx="5373370" cy="2162810"/>
            <wp:effectExtent l="0" t="0" r="0" b="0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 xml:space="preserve">Figure 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>1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 xml:space="preserve"> : 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>How your SpasTract tutorial folder should look like</w:t>
      </w:r>
    </w:p>
    <w:p>
      <w:pPr>
        <w:pStyle w:val="Corpsdetexte"/>
        <w:bidi w:val="0"/>
        <w:jc w:val="center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Open a terminal in the organized tractography folder then enter: 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FF0000"/>
          <w:kern w:val="2"/>
          <w:sz w:val="24"/>
          <w:szCs w:val="24"/>
          <w:u w:val="none"/>
          <w:em w:val="none"/>
          <w:lang w:val="fr-FR" w:eastAsia="zh-CN" w:bidi="hi-IN"/>
        </w:rPr>
        <w:t>python S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FF0000"/>
          <w:kern w:val="2"/>
          <w:sz w:val="24"/>
          <w:szCs w:val="24"/>
          <w:u w:val="none"/>
          <w:em w:val="none"/>
          <w:lang w:val="fr-FR" w:eastAsia="zh-CN" w:bidi="hi-IN"/>
        </w:rPr>
        <w:t>pasTract_V4Finale_Arno_20250526.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FF0000"/>
          <w:kern w:val="2"/>
          <w:sz w:val="24"/>
          <w:szCs w:val="24"/>
          <w:u w:val="none"/>
          <w:em w:val="none"/>
          <w:lang w:val="fr-FR" w:eastAsia="zh-CN" w:bidi="hi-IN"/>
        </w:rPr>
        <w:t>py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 . Then follow the instructions given by the script dialog boxes. </w:t>
      </w:r>
      <w:r>
        <w:rPr>
          <w:rFonts w:eastAsia="Noto Sans CJK SC" w:cs="Lohit Devanagari" w:ascii="Garuda" w:hAnsi="Garuda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single"/>
          <w:em w:val="none"/>
          <w:lang w:val="fr-FR" w:eastAsia="zh-CN" w:bidi="hi-IN"/>
        </w:rPr>
        <w:t>NB: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 Normally, you don't need to specify a Python version when launching the script, as the script is compatible with all 3.X versions of Python. However, it is possible to specify 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FF0000"/>
          <w:kern w:val="2"/>
          <w:sz w:val="24"/>
          <w:szCs w:val="24"/>
          <w:u w:val="none"/>
          <w:em w:val="none"/>
          <w:lang w:val="fr-FR" w:eastAsia="zh-CN" w:bidi="hi-IN"/>
        </w:rPr>
        <w:t>python3.12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, for example, when ordering.</w:t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View the tractography results with 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for example the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 command: 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FF0000"/>
          <w:kern w:val="2"/>
          <w:sz w:val="24"/>
          <w:szCs w:val="24"/>
          <w:u w:val="none"/>
          <w:em w:val="none"/>
          <w:lang w:val="fr-FR" w:eastAsia="zh-CN" w:bidi="hi-IN"/>
        </w:rPr>
        <w:t>mrview dwi_den_unr_N4cat.mif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, then in the MRtrix GUI, go to Tools &gt; Tractography &gt; and select one of the .tck files. 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Below is a showcase of expected results for Sample-1 a.k.a F1023 but you could also check in the ReferenceElements folder the other results for Sample-2.</w:t>
      </w:r>
    </w:p>
    <w:p>
      <w:pPr>
        <w:pStyle w:val="Corpsdetexte"/>
        <w:widowControl/>
        <w:numPr>
          <w:ilvl w:val="0"/>
          <w:numId w:val="0"/>
        </w:numPr>
        <w:suppressAutoHyphens w:val="true"/>
        <w:bidi w:val="0"/>
        <w:spacing w:lineRule="auto" w:line="276" w:before="0" w:after="140"/>
        <w:ind w:left="567" w:right="0" w:hanging="0"/>
        <w:jc w:val="center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drawing>
          <wp:inline distT="0" distB="0" distL="0" distR="0">
            <wp:extent cx="5404485" cy="3422650"/>
            <wp:effectExtent l="0" t="0" r="0" b="0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>
          <w:rFonts w:ascii="Garuda" w:hAnsi="Garuda"/>
          <w:i/>
          <w:iCs/>
          <w:sz w:val="18"/>
          <w:szCs w:val="18"/>
        </w:rPr>
        <w:t xml:space="preserve">Figure 2 :  </w:t>
      </w:r>
      <w:r>
        <w:rPr>
          <w:rFonts w:ascii="Garuda" w:hAnsi="Garuda"/>
          <w:i/>
          <w:iCs/>
          <w:sz w:val="18"/>
          <w:szCs w:val="18"/>
        </w:rPr>
        <w:t>Raw DWI image of Sample-1</w:t>
      </w:r>
    </w:p>
    <w:p>
      <w:pPr>
        <w:pStyle w:val="Corpsdetexte"/>
        <w:widowControl/>
        <w:numPr>
          <w:ilvl w:val="0"/>
          <w:numId w:val="0"/>
        </w:numPr>
        <w:suppressAutoHyphens w:val="true"/>
        <w:bidi w:val="0"/>
        <w:spacing w:lineRule="auto" w:line="276" w:before="0" w:after="140"/>
        <w:ind w:left="567" w:right="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>
          <w:rFonts w:ascii="Garuda" w:hAnsi="Garuda"/>
          <w:i/>
          <w:iCs/>
          <w:sz w:val="18"/>
          <w:szCs w:val="18"/>
        </w:rPr>
        <w:drawing>
          <wp:inline distT="0" distB="0" distL="0" distR="0">
            <wp:extent cx="5434330" cy="3441700"/>
            <wp:effectExtent l="0" t="0" r="0" b="0"/>
            <wp:docPr id="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sdetexte"/>
        <w:widowControl/>
        <w:numPr>
          <w:ilvl w:val="0"/>
          <w:numId w:val="0"/>
        </w:numPr>
        <w:suppressAutoHyphens w:val="true"/>
        <w:bidi w:val="0"/>
        <w:spacing w:lineRule="auto" w:line="276" w:before="0" w:after="14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>
          <w:rFonts w:ascii="Garuda" w:hAnsi="Garuda"/>
          <w:i/>
          <w:iCs/>
          <w:sz w:val="18"/>
          <w:szCs w:val="18"/>
        </w:rPr>
        <w:t>Figure 3 :  preprocessed DWI image of Sample-1</w:t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Corpsdetexte"/>
        <w:widowControl/>
        <w:numPr>
          <w:ilvl w:val="0"/>
          <w:numId w:val="0"/>
        </w:numPr>
        <w:suppressAutoHyphens w:val="true"/>
        <w:bidi w:val="0"/>
        <w:spacing w:lineRule="auto" w:line="276" w:before="0" w:after="140"/>
        <w:ind w:left="567" w:right="0" w:hanging="0"/>
        <w:jc w:val="center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/>
        <w:drawing>
          <wp:inline distT="0" distB="0" distL="0" distR="0">
            <wp:extent cx="5434330" cy="3441700"/>
            <wp:effectExtent l="0" t="0" r="0" b="0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sdetexte"/>
        <w:widowControl/>
        <w:numPr>
          <w:ilvl w:val="0"/>
          <w:numId w:val="0"/>
        </w:numPr>
        <w:suppressAutoHyphens w:val="true"/>
        <w:bidi w:val="0"/>
        <w:spacing w:lineRule="auto" w:line="276" w:before="0" w:after="140"/>
        <w:ind w:left="567" w:right="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>
          <w:rFonts w:ascii="Garuda" w:hAnsi="Garuda"/>
          <w:i/>
          <w:iCs/>
          <w:sz w:val="18"/>
          <w:szCs w:val="18"/>
        </w:rPr>
        <w:drawing>
          <wp:inline distT="0" distB="0" distL="0" distR="0">
            <wp:extent cx="5434330" cy="34417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sdetexte"/>
        <w:widowControl/>
        <w:numPr>
          <w:ilvl w:val="0"/>
          <w:numId w:val="0"/>
        </w:numPr>
        <w:suppressAutoHyphens w:val="true"/>
        <w:bidi w:val="0"/>
        <w:spacing w:lineRule="auto" w:line="276" w:before="0" w:after="14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>
          <w:rFonts w:ascii="Garuda" w:hAnsi="Garuda"/>
          <w:i/>
          <w:iCs/>
          <w:sz w:val="18"/>
          <w:szCs w:val="18"/>
        </w:rPr>
        <w:t>Figure 4.a,b : Example of obtained result after tractography for Sample-1</w:t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 w:ascii="Garuda" w:hAnsi="Garuda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single"/>
          <w:em w:val="none"/>
          <w:lang w:val="fr-FR" w:eastAsia="zh-CN" w:bidi="hi-IN"/>
        </w:rPr>
        <w:t>NB :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 It may also be a good idea to check the generated FODs, whether normalized (or not), by going to Tools&gt;ODF Display&gt;Open SH image and then selecting, for example, wmfod_norm.mif, the generated FODs will be visible over the brain. You can then also check specific ODFs using 'Inspect ODF at focus', which will open a separate window with the FOD.</w:t>
      </w:r>
    </w:p>
    <w:p>
      <w:pPr>
        <w:pStyle w:val="Corpsdetexte"/>
        <w:widowControl/>
        <w:numPr>
          <w:ilvl w:val="0"/>
          <w:numId w:val="0"/>
        </w:numPr>
        <w:suppressAutoHyphens w:val="true"/>
        <w:bidi w:val="0"/>
        <w:spacing w:lineRule="auto" w:line="276" w:before="0" w:after="140"/>
        <w:ind w:left="567" w:right="0" w:hanging="0"/>
        <w:jc w:val="center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/>
        <w:drawing>
          <wp:inline distT="0" distB="0" distL="0" distR="0">
            <wp:extent cx="5434330" cy="3441700"/>
            <wp:effectExtent l="0" t="0" r="0" b="0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 xml:space="preserve">Figure 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>5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 xml:space="preserve"> : Example of ODFs visualisation 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>for Sample-1</w:t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/>
      </w:r>
    </w:p>
    <w:p>
      <w:pPr>
        <w:pStyle w:val="Corpsdetexte"/>
        <w:numPr>
          <w:ilvl w:val="0"/>
          <w:numId w:val="2"/>
        </w:numPr>
        <w:bidi w:val="0"/>
        <w:jc w:val="left"/>
        <w:rPr>
          <w:u w:val="single"/>
        </w:rPr>
      </w:pP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single"/>
          <w:em w:val="none"/>
          <w:lang w:val="fr-FR" w:eastAsia="zh-CN" w:bidi="hi-IN"/>
        </w:rPr>
        <w:t>Note on c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single"/>
          <w:em w:val="none"/>
          <w:lang w:val="fr-FR" w:eastAsia="zh-CN" w:bidi="hi-IN"/>
        </w:rPr>
        <w:t>reating ROIs [In case you are preparing an ROI analysis based on tractograms]:</w:t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 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In the MRtrix GUI, select Tools&gt;ROI Editor&gt;Use the "brush" and "fill" tools to place ROIs. For example, on the fornix at +3 slices and -3 slices of the parasagittal slice (where the fornix is at its highest, middle of the coronal and axial slices), save these ROIs then enter the following command in a terminal located in the folder containing the .tck: "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FF0000"/>
          <w:kern w:val="2"/>
          <w:sz w:val="24"/>
          <w:szCs w:val="24"/>
          <w:u w:val="none"/>
          <w:em w:val="none"/>
          <w:lang w:val="fr-FR" w:eastAsia="zh-CN" w:bidi="hi-IN"/>
        </w:rPr>
        <w:t>tckedit \ -include ROIsag_AC_1_and.mif -include ROIsag_AC_2_and.mif \ tracks_3_cutoff-0.2800_minl-0.1_maxl-50_step-0.01_angle-8.1921.tck \ AC_reconstructiontest_028.tck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" then go to Tools &gt; Tractography &gt; select the .tck generated from the fornix "AC_reconstructiontest_028.tck" and check the correct orientation of this tract (normally red indicating a left-right orientation).</w:t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 xml:space="preserve">Finally, if a compilation of statistical parameters has been launched on the tractograms or on the ROI tractograms, check that the Results_WholeBrainStatistics.txt and/or Results_roi.txt files are present and filled in. Similarly, histograms listing the number of fibers for each length in mm had to be generated for each sample. </w:t>
      </w:r>
      <w:r>
        <w:rPr>
          <w:rFonts w:eastAsia="Noto Sans CJK SC" w:cs="Lohit Devanagari"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2"/>
          <w:sz w:val="24"/>
          <w:szCs w:val="24"/>
          <w:u w:val="none"/>
          <w:em w:val="none"/>
          <w:lang w:val="fr-FR" w:eastAsia="zh-CN" w:bidi="hi-IN"/>
        </w:rPr>
        <w:t>(Examples of ROIs for ac,cc,py are available for both samples in ReferenceElements and a parameter file has been prepared in ReferenceElements too for ROI&amp;Stats)</w:t>
      </w:r>
    </w:p>
    <w:p>
      <w:pPr>
        <w:pStyle w:val="Corpsdetexte"/>
        <w:bidi w:val="0"/>
        <w:jc w:val="left"/>
        <w:rPr>
          <w:rFonts w:ascii="Garuda" w:hAnsi="Garuda"/>
          <w:b w:val="false"/>
          <w:b w:val="false"/>
          <w:bCs w:val="false"/>
          <w:i/>
          <w:i/>
          <w:iCs/>
          <w:strike w:val="false"/>
          <w:dstrike w:val="false"/>
          <w:outline w:val="false"/>
          <w:shadow w:val="false"/>
          <w:color w:val="000000"/>
          <w:sz w:val="26"/>
          <w:szCs w:val="26"/>
          <w:em w:val="none"/>
        </w:rPr>
      </w:pPr>
      <w:r>
        <w:rPr>
          <w:u w:val="single"/>
        </w:rPr>
      </w:r>
    </w:p>
    <w:p>
      <w:pPr>
        <w:pStyle w:val="Corpsdetexte"/>
        <w:numPr>
          <w:ilvl w:val="0"/>
          <w:numId w:val="2"/>
        </w:numPr>
        <w:bidi w:val="0"/>
        <w:jc w:val="left"/>
        <w:rPr>
          <w:u w:val="single"/>
        </w:rPr>
      </w:pPr>
      <w:r>
        <w:rPr>
          <w:rFonts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sz w:val="26"/>
          <w:szCs w:val="26"/>
          <w:u w:val="single"/>
          <w:em w:val="none"/>
        </w:rPr>
        <w:t>Note on the c</w:t>
      </w:r>
      <w:r>
        <w:rPr>
          <w:rFonts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sz w:val="26"/>
          <w:szCs w:val="26"/>
          <w:u w:val="single"/>
          <w:em w:val="none"/>
        </w:rPr>
        <w:t>reation of external mask via PCNN3D [Optional] :</w:t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sz w:val="24"/>
          <w:szCs w:val="24"/>
        </w:rPr>
      </w:pP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Retrieve the data in .nii format, then open a terminal at their location.</w:t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sz w:val="24"/>
          <w:szCs w:val="24"/>
        </w:rPr>
      </w:pP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 xml:space="preserve">Enter the command: </w:t>
      </w:r>
      <w:r>
        <w:rPr>
          <w:rFonts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FF0000"/>
          <w:sz w:val="24"/>
          <w:szCs w:val="24"/>
          <w:u w:val="none"/>
          <w:em w:val="none"/>
        </w:rPr>
        <w:t>dwiextract dwi.nii - -no_bzero | mrmath – mean \ mean_Xdirsvolumes.nii -axis 3</w:t>
      </w: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 xml:space="preserve"> , this will extract the direction volumes and then average them together to obtain an image with the best SNR while keeping a proper header (this also allows you to ignore the agarose present otherwise in the volume(s) b=0). </w:t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sz w:val="24"/>
          <w:szCs w:val="24"/>
        </w:rPr>
      </w:pP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 xml:space="preserve">Once this is done, correct the surface antenna bias using the N4BiasFieldCorrection function from ANTs: </w:t>
      </w:r>
      <w:r>
        <w:rPr>
          <w:rFonts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FF0000"/>
          <w:sz w:val="24"/>
          <w:szCs w:val="24"/>
          <w:u w:val="none"/>
          <w:em w:val="none"/>
        </w:rPr>
        <w:t>N4BiasFieldCorrection -i mean_Xdirsvolumes.nii -o N4mean_Xdirsvolumes.nii</w:t>
      </w:r>
    </w:p>
    <w:p>
      <w:pPr>
        <w:pStyle w:val="Corpsdetexte"/>
        <w:numPr>
          <w:ilvl w:val="1"/>
          <w:numId w:val="2"/>
        </w:numPr>
        <w:bidi w:val="0"/>
        <w:jc w:val="left"/>
        <w:rPr>
          <w:rFonts w:ascii="Garuda" w:hAnsi="Garuda"/>
          <w:sz w:val="24"/>
          <w:szCs w:val="24"/>
        </w:rPr>
      </w:pPr>
      <w:r>
        <w:rPr>
          <w:rFonts w:ascii="Garuda" w:hAnsi="Garuda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Finally, launch MATLAB and select the PCNN3D script (for example, "KHC_SimpleSelectPCNN3D_singlerun"). Check the parameters, then run the script by clicking or placing it upstream on N4mean_Xdirsvolumes.nii. At the end of the script, a mask resulting from the segmentation will be produced on N4mean_Xdirsvolumes.nii in .nii.gz format. Unzipping it produces our mask (whose name includes the various parameters used). Correct the mask produced if necessary..</w:t>
      </w:r>
    </w:p>
    <w:p>
      <w:pPr>
        <w:pStyle w:val="Corpsdetexte"/>
        <w:numPr>
          <w:ilvl w:val="0"/>
          <w:numId w:val="0"/>
        </w:numPr>
        <w:bidi w:val="0"/>
        <w:ind w:left="1080" w:hanging="0"/>
        <w:jc w:val="center"/>
        <w:rPr>
          <w:rFonts w:ascii="Garuda" w:hAnsi="Garuda"/>
          <w:sz w:val="24"/>
          <w:szCs w:val="24"/>
        </w:rPr>
      </w:pPr>
      <w:r>
        <w:rPr/>
        <w:drawing>
          <wp:inline distT="0" distB="0" distL="0" distR="0">
            <wp:extent cx="4471035" cy="2831465"/>
            <wp:effectExtent l="0" t="0" r="0" b="0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sdetexte"/>
        <w:numPr>
          <w:ilvl w:val="0"/>
          <w:numId w:val="0"/>
        </w:numPr>
        <w:bidi w:val="0"/>
        <w:spacing w:before="0" w:after="140"/>
        <w:ind w:left="1080" w:hanging="0"/>
        <w:jc w:val="center"/>
        <w:rPr>
          <w:rFonts w:ascii="Garuda" w:hAnsi="Garuda"/>
          <w:i/>
          <w:i/>
          <w:iCs/>
          <w:sz w:val="18"/>
          <w:szCs w:val="18"/>
        </w:rPr>
      </w:pP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 xml:space="preserve">Figure 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>6</w:t>
      </w:r>
      <w:r>
        <w:rPr>
          <w:rFonts w:eastAsia="Noto Sans CJK SC" w:cs="Lohit Devanagari" w:ascii="Garuda" w:hAnsi="Garuda"/>
          <w:b w:val="false"/>
          <w:bCs w:val="false"/>
          <w:i/>
          <w:iCs/>
          <w:strike w:val="false"/>
          <w:dstrike w:val="false"/>
          <w:outline w:val="false"/>
          <w:shadow w:val="false"/>
          <w:color w:val="000000"/>
          <w:kern w:val="2"/>
          <w:sz w:val="18"/>
          <w:szCs w:val="18"/>
          <w:u w:val="none"/>
          <w:em w:val="none"/>
          <w:lang w:val="fr-FR" w:eastAsia="zh-CN" w:bidi="hi-IN"/>
        </w:rPr>
        <w:t xml:space="preserve"> : Example of obtained mask via PCNN3D (or automatically by dwi2mask in the script)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aruda">
    <w:altName w:val="angsananew"/>
    <w:charset w:val="01"/>
    <w:family w:val="roman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0000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0000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0000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0000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0000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0000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0000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0000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0000"/>
      </w:rPr>
    </w:lvl>
  </w:abstractNum>
  <w:abstractNum w:abstractNumId="2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0000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0000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0000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0000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0000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0000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0000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0000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0000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fr-FR" w:eastAsia="zh-CN" w:bidi="hi-IN"/>
    </w:rPr>
  </w:style>
  <w:style w:type="character" w:styleId="LienInternet">
    <w:name w:val="Lien Internet"/>
    <w:rPr>
      <w:color w:val="000080"/>
      <w:u w:val="single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gnehorizontale">
    <w:name w:val="Ligne horizontale"/>
    <w:basedOn w:val="Normal"/>
    <w:next w:val="Corpsdetexte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nudetableau">
    <w:name w:val="Contenu de tableau"/>
    <w:basedOn w:val="Normal"/>
    <w:qFormat/>
    <w:pPr>
      <w:widowControl w:val="false"/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LibreOffice/7.3.7.2$Linux_X86_64 LibreOffice_project/30$Build-2</Application>
  <AppVersion>15.0000</AppVersion>
  <Pages>8</Pages>
  <Words>981</Words>
  <Characters>5502</Characters>
  <CharactersWithSpaces>6411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2025-06-04T18:31:05Z</dcterms:created>
  <dc:creator/>
  <dc:description/>
  <dc:language>fr-FR</dc:language>
  <cp:lastModifiedBy/>
  <dcterms:modified xsi:type="dcterms:W3CDTF">2025-06-05T12:29:30Z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