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游戏设置系统策划案</w:t>
      </w:r>
    </w:p>
    <w:p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V1.0</w:t>
            </w:r>
          </w:p>
        </w:tc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2026.10.08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" w:history="1">
        <w:r>
          <w:rPr>
            <w:rFonts w:eastAsia="微软雅黑" w:ascii="微软雅黑" w:hAnsi="微软雅黑" w:cs="微软雅黑"/>
            <w:sz w:val="24"/>
          </w:rPr>
          <w:t>一、前言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" w:history="1">
        <w:r>
          <w:rPr>
            <w:rFonts w:eastAsia="微软雅黑" w:ascii="微软雅黑" w:hAnsi="微软雅黑" w:cs="微软雅黑"/>
            <w:sz w:val="24"/>
          </w:rPr>
          <w:t>1. 设计目的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3" w:history="1">
        <w:r>
          <w:rPr>
            <w:rFonts w:eastAsia="微软雅黑" w:ascii="微软雅黑" w:hAnsi="微软雅黑" w:cs="微软雅黑"/>
            <w:sz w:val="24"/>
          </w:rPr>
          <w:t>2. 系统边界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4" w:history="1">
        <w:r>
          <w:rPr>
            <w:rFonts w:eastAsia="微软雅黑" w:ascii="微软雅黑" w:hAnsi="微软雅黑" w:cs="微软雅黑"/>
            <w:sz w:val="24"/>
          </w:rPr>
          <w:t>二、正文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5" w:history="1">
        <w:r>
          <w:rPr>
            <w:rFonts w:eastAsia="微软雅黑" w:ascii="微软雅黑" w:hAnsi="微软雅黑" w:cs="微软雅黑"/>
            <w:sz w:val="24"/>
          </w:rPr>
          <w:t>1. 系统流程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7" w:history="1">
        <w:r>
          <w:rPr>
            <w:rFonts w:eastAsia="微软雅黑" w:ascii="微软雅黑" w:hAnsi="微软雅黑" w:cs="微软雅黑"/>
            <w:sz w:val="24"/>
          </w:rPr>
          <w:t>2. 入口与主框架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2" w:history="1">
        <w:r>
          <w:rPr>
            <w:rFonts w:eastAsia="微软雅黑" w:ascii="微软雅黑" w:hAnsi="微软雅黑" w:cs="微软雅黑"/>
            <w:sz w:val="24"/>
          </w:rPr>
          <w:t>3. 音量调整与保存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4" w:history="1">
        <w:r>
          <w:rPr>
            <w:rFonts w:eastAsia="微软雅黑" w:ascii="微软雅黑" w:hAnsi="微软雅黑" w:cs="微软雅黑"/>
            <w:sz w:val="24"/>
          </w:rPr>
          <w:t>4. 静音与试听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8" w:history="1">
        <w:r>
          <w:rPr>
            <w:rFonts w:eastAsia="微软雅黑" w:ascii="微软雅黑" w:hAnsi="微软雅黑" w:cs="微软雅黑"/>
            <w:sz w:val="24"/>
          </w:rPr>
          <w:t>5. 减弱动态与原结果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heading_18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18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9" w:history="1">
        <w:r>
          <w:rPr>
            <w:rFonts w:eastAsia="微软雅黑" w:ascii="微软雅黑" w:hAnsi="微软雅黑" w:cs="微软雅黑"/>
            <w:sz w:val="24"/>
          </w:rPr>
          <w:t>6. 恢复默认确认与结果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heading_19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0" w:history="1">
        <w:r>
          <w:rPr>
            <w:rFonts w:eastAsia="微软雅黑" w:ascii="微软雅黑" w:hAnsi="微软雅黑" w:cs="微软雅黑"/>
            <w:sz w:val="24"/>
          </w:rPr>
          <w:t>7. 写入失败与重入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heading_20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22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3" w:history="1">
        <w:r>
          <w:rPr>
            <w:rFonts w:eastAsia="微软雅黑" w:ascii="微软雅黑" w:hAnsi="微软雅黑" w:cs="微软雅黑"/>
            <w:sz w:val="24"/>
          </w:rPr>
          <w:t>8. 关闭设置与来源返回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4" w:history="1">
        <w:r>
          <w:rPr>
            <w:rFonts w:eastAsia="微软雅黑" w:ascii="微软雅黑" w:hAnsi="微软雅黑" w:cs="微软雅黑"/>
            <w:sz w:val="24"/>
          </w:rPr>
          <w:t>9. 前后端状态汇总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27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27" w:history="1">
        <w:r>
          <w:rPr>
            <w:rFonts w:eastAsia="微软雅黑" w:ascii="微软雅黑" w:hAnsi="微软雅黑" w:cs="微软雅黑"/>
            <w:sz w:val="24"/>
          </w:rPr>
          <w:t>三、资源汇总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r>
        <w:br w:type="page"/>
      </w:r>
    </w:p>
    <w:p>
      <w:pPr>
        <w:pStyle w:val="8"/>
        <w:keepNext/>
      </w:pPr>
      <w:bookmarkStart w:id="1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一、前言</w:t>
      </w:r>
      <w:bookmarkEnd w:id="1"/>
    </w:p>
    <w:p>
      <w:pPr>
        <w:pStyle w:val="9"/>
        <w:keepNext/>
      </w:pPr>
      <w:bookmarkStart w:id="2" w:name="heading_2"/>
      <w:r>
        <w:rPr>
          <w:rFonts w:ascii="微软雅黑" w:hAnsi="微软雅黑" w:eastAsia="微软雅黑" w:cs="微软雅黑"/>
          <w:b/>
          <w:color w:val="000000"/>
          <w:sz w:val="28"/>
        </w:rPr>
        <w:t>1. 设计目的</w:t>
      </w:r>
      <w:bookmarkEnd w:id="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让玩家按自己的习惯和使用环境调整游戏声音与动态表现，并在之后的游玩中保留这些偏好。</w:t>
      </w:r>
    </w:p>
    <w:p>
      <w:pPr>
        <w:pStyle w:val="9"/>
        <w:keepNext/>
      </w:pPr>
      <w:bookmarkStart w:id="3" w:name="heading_3"/>
      <w:r>
        <w:rPr>
          <w:rFonts w:ascii="微软雅黑" w:hAnsi="微软雅黑" w:eastAsia="微软雅黑" w:cs="微软雅黑"/>
          <w:b/>
          <w:color w:val="000000"/>
          <w:sz w:val="28"/>
        </w:rPr>
        <w:t>2. 系统边界</w:t>
      </w:r>
      <w:bookmarkEnd w:id="3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本系统提供音量调节、静音、减弱动态、效果音试听和恢复默认，并负责设置的读取与保存。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声音播放系统负责实际声音播放，初始化与开始系统提供共用菜单、确认和返回。设置独立于调查进度，读档不覆盖玩家已经生效的偏好。</w:t>
      </w:r>
    </w:p>
    <w:p>
      <w:pPr>
        <w:pStyle w:val="8"/>
        <w:keepNext/>
      </w:pPr>
      <w:bookmarkStart w:id="4" w:name="heading_4"/>
      <w:r>
        <w:rPr>
          <w:rFonts w:ascii="微软雅黑" w:hAnsi="微软雅黑" w:eastAsia="微软雅黑" w:cs="微软雅黑"/>
          <w:b/>
          <w:color w:val="000000"/>
          <w:sz w:val="32"/>
        </w:rPr>
        <w:t>二、正文</w:t>
      </w:r>
      <w:bookmarkEnd w:id="4"/>
    </w:p>
    <w:p>
      <w:pPr>
        <w:pStyle w:val="9"/>
        <w:keepNext/>
      </w:pPr>
      <w:bookmarkStart w:id="5" w:name="heading_5"/>
      <w:r>
        <w:rPr>
          <w:rFonts w:ascii="微软雅黑" w:hAnsi="微软雅黑" w:eastAsia="微软雅黑" w:cs="微软雅黑"/>
          <w:b/>
          <w:color w:val="000000"/>
          <w:sz w:val="28"/>
        </w:rPr>
        <w:t>1. 系统流程</w:t>
      </w:r>
      <w:bookmarkEnd w:id="5"/>
    </w:p>
    <w:p>
      <w:pPr>
        <w:pStyle w:val="10"/>
        <w:keepNext/>
      </w:pPr>
      <w:bookmarkStart w:id="6" w:name="heading_6"/>
      <w:r>
        <w:rPr>
          <w:rFonts w:ascii="微软雅黑" w:hAnsi="微软雅黑" w:eastAsia="微软雅黑" w:cs="微软雅黑"/>
          <w:b/>
          <w:color w:val="000000"/>
          <w:sz w:val="24"/>
        </w:rPr>
        <w:t>1.1 设置主流程</w:t>
      </w:r>
      <w:bookmarkEnd w:id="6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玩家从标题页或正常暂停菜单进入设置，调整立即生效，提交后保存独立偏好，关闭后回原来源，过程如下图所示。启动读取见2.4，写入锁统一见3.1，失败、重入和重启见第7节。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12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et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设置调整、当次生效、独立写入与来源返回流程</w:t>
      </w:r>
    </w:p>
    <w:p>
      <w:pPr>
        <w:pStyle w:val="9"/>
        <w:keepNext/>
      </w:pPr>
      <w:bookmarkStart w:id="7" w:name="heading_7"/>
      <w:r>
        <w:rPr>
          <w:rFonts w:ascii="微软雅黑" w:hAnsi="微软雅黑" w:eastAsia="微软雅黑" w:cs="微软雅黑"/>
          <w:b/>
          <w:color w:val="000000"/>
          <w:sz w:val="28"/>
        </w:rPr>
        <w:t>2. 入口与主框架</w:t>
      </w:r>
      <w:bookmarkEnd w:id="7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原型图说明：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红色数字对应图下注释，红框圈出本图要说明的控件，箭头指向操作或变化对象。这些标注用于策划说明，不显示在游戏中。灰色叉线区标明资源用途，具体画面由美术设计。调整图中位置、颜色和形状时，功能、点击范围和状态一起核对。</w:t>
      </w:r>
    </w:p>
    <w:p>
      <w:pPr>
        <w:pStyle w:val="10"/>
        <w:keepNext/>
      </w:pPr>
      <w:bookmarkStart w:id="8" w:name="heading_8"/>
      <w:r>
        <w:rPr>
          <w:rFonts w:ascii="微软雅黑" w:hAnsi="微软雅黑" w:eastAsia="微软雅黑" w:cs="微软雅黑"/>
          <w:b/>
          <w:color w:val="000000"/>
          <w:sz w:val="24"/>
        </w:rPr>
        <w:t>2.1 设置入口与当前值</w:t>
      </w:r>
      <w:bookmarkEnd w:id="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标题页菜单第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【游戏设置】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。点击后打开设置页，原标题背景和进度摘要保留在下层。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title_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标题页的游戏设置入口。1：点击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【游戏设置】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打开设置页。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调查中按原资格点击右上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【菜单】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打开暂停，原问题、说法、已选材料和浏览位置保持。Esc退层及选材收起规则参见《游戏初始化与开始系统策划案》7.2“输入层级与焦点”。</w:t>
      </w:r>
      <w:r>
        <w:rPr>
          <w:rFonts w:ascii="微软雅黑" w:hAnsi="微软雅黑" w:eastAsia="微软雅黑" w:cs="微软雅黑"/>
          <w:b/>
          <w:color w:val="FF0000"/>
          <w:sz w:val="24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的判定、</w:t>
      </w:r>
      <w:r>
        <w:rPr>
          <w:rFonts w:ascii="微软雅黑" w:hAnsi="微软雅黑" w:eastAsia="微软雅黑" w:cs="微软雅黑"/>
          <w:b/>
          <w:color w:val="FF0000"/>
          <w:sz w:val="24"/>
        </w:rPr>
        <w:t>整批提交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、初始化、阶段准备或文件处理期间，菜单入口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，适用范围见2.3。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investigation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调查先打开菜单，再进入设置。1：菜单入口：保留原调查与选材状态，打开暂停。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暂停菜单第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同样为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【游戏设置】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，打开后调查仍暂停。原页面不能保存调查时，只要可正常打开暂停菜单，设置仍可调整。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pause_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暂停菜单打开同一设置页。1：点击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【游戏设置】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打开设置页，原调查保持暂停。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两入口显示本次运行的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</w:t>
      </w:r>
      <w:r>
        <w:rPr>
          <w:rFonts w:ascii="微软雅黑" w:hAnsi="微软雅黑" w:eastAsia="微软雅黑" w:cs="微软雅黑"/>
          <w:b/>
          <w:color w:val="FF0000"/>
          <w:sz w:val="24"/>
        </w:rPr>
        <w:t>两个开关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，首次聚焦总音量。同次重开与重启的区别见7.2。下图采用100／70／60／80、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开启、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关闭的示例，写入已结束；正式初值中的</w:t>
      </w:r>
      <w:r>
        <w:rPr>
          <w:rFonts w:ascii="微软雅黑" w:hAnsi="微软雅黑" w:eastAsia="微软雅黑" w:cs="微软雅黑"/>
          <w:b/>
          <w:color w:val="FF0000"/>
          <w:sz w:val="24"/>
        </w:rPr>
        <w:t>两个开关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仍均关闭。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defa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游戏设置主框架：</w:t>
      </w:r>
      <w:r>
        <w:rPr>
          <w:rFonts w:ascii="微软雅黑" w:hAnsi="微软雅黑" w:eastAsia="微软雅黑" w:cs="微软雅黑"/>
          <w:b/>
          <w:color w:val="FF0000"/>
          <w:sz w:val="18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开启、</w:t>
      </w:r>
      <w:r>
        <w:rPr>
          <w:rFonts w:ascii="微软雅黑" w:hAnsi="微软雅黑" w:eastAsia="微软雅黑" w:cs="微软雅黑"/>
          <w:b/>
          <w:color w:val="FF0000"/>
          <w:sz w:val="18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关闭的示例。1：</w:t>
      </w:r>
      <w:r>
        <w:rPr>
          <w:rFonts w:ascii="微软雅黑" w:hAnsi="微软雅黑" w:eastAsia="微软雅黑" w:cs="微软雅黑"/>
          <w:b/>
          <w:color w:val="FF0000"/>
          <w:sz w:val="18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：点击轨道、拖滑块或左右键调整；首次聚焦总音量；2：静音开关，示例开启；输出规则见4.1；3：减弱动态开关，示例关闭；表现规则见第5节；4：试听按钮，示例因静音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；条件与原因顺序见4.2；5：恢复默认，点击打开第6节确认；6：返回，按第8节回标题或暂停来源；7：状态与禁用原因；失败时显示原因和重试，见第7节。</w:t>
      </w:r>
    </w:p>
    <w:p>
      <w:pPr>
        <w:pStyle w:val="10"/>
        <w:keepNext/>
      </w:pPr>
      <w:bookmarkStart w:id="9" w:name="heading_9"/>
      <w:r>
        <w:rPr>
          <w:rFonts w:ascii="微软雅黑" w:hAnsi="微软雅黑" w:eastAsia="微软雅黑" w:cs="微软雅黑"/>
          <w:b/>
          <w:color w:val="000000"/>
          <w:sz w:val="24"/>
        </w:rPr>
        <w:t>2.2 界面区域与显示</w:t>
      </w:r>
      <w:bookmarkEnd w:id="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图5保留进入前的页面与来源短提示，遮罩下的点击、滚轮和快捷键不响应。浅蓝框表示首次键盘焦点；红框、箭头和编号只用于制作说明。背景、面板及控件为用途示意，外观与排布可调整，固定控件键、点击范围和焦点须一起核对，参见《游戏初始化与开始系统策划案》“素材替换与布局调整”。各编号的职责与动作已列在图注，显示容量如下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005"/>
        <w:gridCol w:w="4365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显示部分</w:t>
            </w:r>
          </w:p>
        </w:tc>
        <w:tc>
          <w:tcPr>
            <w:tcW w:type="dxa" w:w="300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制作容量</w:t>
            </w:r>
          </w:p>
        </w:tc>
        <w:tc>
          <w:tcPr>
            <w:tcW w:type="dxa" w:w="436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超出与显示规则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标题／返回</w:t>
            </w:r>
          </w:p>
        </w:tc>
        <w:tc>
          <w:tcPr>
            <w:tcW w:type="dxa" w:w="300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1行24字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；返回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1行4字</w:t>
            </w:r>
          </w:p>
        </w:tc>
        <w:tc>
          <w:tcPr>
            <w:tcW w:type="dxa" w:w="43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固定短文字完整显示，按容量制作。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四项音量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标签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每项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1行8字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标签完整显示，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四项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从上到下排列。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音量数值</w:t>
            </w:r>
          </w:p>
        </w:tc>
        <w:tc>
          <w:tcPr>
            <w:tcW w:type="dxa" w:w="300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100%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，最多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4个ASCII字符</w:t>
            </w:r>
          </w:p>
        </w:tc>
        <w:tc>
          <w:tcPr>
            <w:tcW w:type="dxa" w:w="43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整数百分比完整显示，不省略、不用占位替代。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偏好标签与状态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标签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1行8字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；开启／关闭各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2字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开关位置与文字共同表示当前状态；启动读取占位见2.4。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说明</w:t>
            </w:r>
          </w:p>
        </w:tc>
        <w:tc>
          <w:tcPr>
            <w:tcW w:type="dxa" w:w="300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20字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；失败时右侧说明留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</w:t>
            </w:r>
          </w:p>
        </w:tc>
        <w:tc>
          <w:tcPr>
            <w:tcW w:type="dxa" w:w="43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末尾省略，悬停查看全文；沿初始化册的共用全文提示。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试听／恢复默认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1行6字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固定按钮文字完整显示；详细条件见4.2、第6节。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状态／试听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原因</w:t>
            </w:r>
          </w:p>
        </w:tc>
        <w:tc>
          <w:tcPr>
            <w:tcW w:type="dxa" w:w="300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右下单行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17字</w:t>
            </w:r>
          </w:p>
        </w:tc>
        <w:tc>
          <w:tcPr>
            <w:tcW w:type="dxa" w:w="43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超出末尾省略，提供全文提示；正常无提示时留空。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失败状态与原因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独立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10字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长原因末尾省略，全文提示保留完整内容；错误状态见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7.1、7.2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重试按钮</w:t>
            </w:r>
          </w:p>
        </w:tc>
        <w:tc>
          <w:tcPr>
            <w:tcW w:type="dxa" w:w="300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1行6字</w:t>
            </w:r>
          </w:p>
        </w:tc>
        <w:tc>
          <w:tcPr>
            <w:tcW w:type="dxa" w:w="43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失败时保持可见；点击结果见7.1。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固定文字由本册“界面文本绑定”引用初始化表唯一功能文字，控件按稳定键接入，不按图片名、按钮序号或坐标识别。设置页不整页滚动，全文提示的显示与关闭沿初始化册共用规则。</w:t>
      </w:r>
    </w:p>
    <w:p>
      <w:pPr>
        <w:pStyle w:val="10"/>
        <w:keepNext/>
      </w:pPr>
      <w:bookmarkStart w:id="10" w:name="heading_10"/>
      <w:r>
        <w:rPr>
          <w:rFonts w:ascii="微软雅黑" w:hAnsi="微软雅黑" w:eastAsia="微软雅黑" w:cs="微软雅黑"/>
          <w:b/>
          <w:color w:val="000000"/>
          <w:sz w:val="24"/>
        </w:rPr>
        <w:t>2.3 可用与禁用范围</w:t>
      </w:r>
      <w:bookmarkEnd w:id="10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初始化完成后，标题页和可正常暂停的稳定调查、对白、阅读、待收、猫互动及结局均可进入设置。原调查能否保存由存读档册单独判断；设置各状态的操作范围如下。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345"/>
        <w:gridCol w:w="3969"/>
      </w:tblGrid>
      <w:tr>
        <w:trPr>
          <w:tblHeader/>
          <w:cantSplit/>
        </w:trPr>
        <w:tc>
          <w:tcPr>
            <w:tcW w:type="dxa" w:w="23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条件或阶段</w:t>
            </w:r>
          </w:p>
        </w:tc>
        <w:tc>
          <w:tcPr>
            <w:tcW w:type="dxa" w:w="334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可用范围</w:t>
            </w:r>
          </w:p>
        </w:tc>
        <w:tc>
          <w:tcPr>
            <w:tcW w:type="dxa" w:w="396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禁用与恢复条件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启动初始化完成，无设置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</w:p>
        </w:tc>
        <w:tc>
          <w:tcPr>
            <w:tcW w:type="dxa" w:w="334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四项音量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两个开关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、恢复默认及返回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试听单独按4.2判断；原调查不能保存时，设置仍可用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启动首次读取设置中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组件显示占位和读取中，设置入口尚未开放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设置入口未开放；组件与输入处理见2.4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写入或恢复默认处理中</w:t>
            </w:r>
          </w:p>
        </w:tc>
        <w:tc>
          <w:tcPr>
            <w:tcW w:type="dxa" w:w="334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保留已生效的当前值与处理提示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全部控件与返回受3.1写入锁限制，处理结束后开放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/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总音量0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/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效果音0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其余音量、开关、恢复默认与返回可操作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仅试听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，条件与原因顺序见4.2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试听素材未就绪</w:t>
            </w:r>
          </w:p>
        </w:tc>
        <w:tc>
          <w:tcPr>
            <w:tcW w:type="dxa" w:w="334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其余设置操作保持可用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仅试听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；恢复与新点击要求见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4.2、4.3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或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写入失败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启动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按7.2建立默认值后开放；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写入失败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按7.1可调整、重试或返回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原文件保留；重新提交保存当前设置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窗口失焦</w:t>
            </w:r>
          </w:p>
        </w:tc>
        <w:tc>
          <w:tcPr>
            <w:tcW w:type="dxa" w:w="334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保持设置页；拖动时提交当前可见值，见第8节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声音沿声音册冻结；回窗不自动重启拖动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11" w:name="heading_11"/>
      <w:r>
        <w:rPr>
          <w:rFonts w:ascii="微软雅黑" w:hAnsi="微软雅黑" w:eastAsia="微软雅黑" w:cs="微软雅黑"/>
          <w:b/>
          <w:color w:val="000000"/>
          <w:sz w:val="24"/>
        </w:rPr>
        <w:t>2.4 设置读取阶段</w:t>
      </w:r>
      <w:bookmarkEnd w:id="11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设置文件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每次启动读取一次。尚未取得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</w:t>
      </w:r>
      <w:r>
        <w:rPr>
          <w:rFonts w:ascii="微软雅黑" w:hAnsi="微软雅黑" w:eastAsia="微软雅黑" w:cs="微软雅黑"/>
          <w:b/>
          <w:color w:val="FF0000"/>
          <w:sz w:val="24"/>
        </w:rPr>
        <w:t>两个开关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时，组件显示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【读取中】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和【—】；这些占位不能当作0、关闭或已经建立默认值。正常进入设置时直接显示本次运行的当前值。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loa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启动读取时显示占位，初始化完成后才开放设置入口。1：初始化读取中，组件的返回按钮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读取成功后建立本次运行的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设置；无文件时建立默认设置。损坏或版本不支持的</w:t>
      </w:r>
      <w:r>
        <w:rPr>
          <w:rFonts w:ascii="微软雅黑" w:hAnsi="微软雅黑" w:eastAsia="微软雅黑" w:cs="微软雅黑"/>
          <w:b/>
          <w:color w:val="FF0000"/>
          <w:sz w:val="24"/>
        </w:rPr>
        <w:t>读取失败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见7.2。初始化完成前，组件不接受点击、返回或重复提交，结束后也不补做原输入。</w:t>
      </w:r>
    </w:p>
    <w:p>
      <w:pPr>
        <w:pStyle w:val="9"/>
        <w:keepNext/>
      </w:pPr>
      <w:bookmarkStart w:id="12" w:name="heading_12"/>
      <w:r>
        <w:rPr>
          <w:rFonts w:ascii="微软雅黑" w:hAnsi="微软雅黑" w:eastAsia="微软雅黑" w:cs="微软雅黑"/>
          <w:b/>
          <w:color w:val="000000"/>
          <w:sz w:val="28"/>
        </w:rPr>
        <w:t>3. 音量调整与保存</w:t>
      </w:r>
      <w:bookmarkEnd w:id="1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设置可操作时，以下以背景音乐</w:t>
      </w:r>
      <w:r>
        <w:rPr>
          <w:rFonts w:ascii="微软雅黑" w:hAnsi="微软雅黑" w:eastAsia="微软雅黑" w:cs="微软雅黑"/>
          <w:b/>
          <w:color w:val="FF0000"/>
          <w:sz w:val="24"/>
        </w:rPr>
        <w:t>70%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调整到</w:t>
      </w:r>
      <w:r>
        <w:rPr>
          <w:rFonts w:ascii="微软雅黑" w:hAnsi="微软雅黑" w:eastAsia="微软雅黑" w:cs="微软雅黑"/>
          <w:b/>
          <w:color w:val="FF0000"/>
          <w:sz w:val="24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为例，滑块、数值和当前声音同步变化：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1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volume_contr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1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背景音乐滑杆从</w:t>
      </w:r>
      <w:r>
        <w:rPr>
          <w:rFonts w:ascii="微软雅黑" w:hAnsi="微软雅黑" w:eastAsia="微软雅黑" w:cs="微软雅黑"/>
          <w:b/>
          <w:color w:val="FF0000"/>
          <w:sz w:val="18"/>
        </w:rPr>
        <w:t>70%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调整到</w:t>
      </w:r>
      <w:r>
        <w:rPr>
          <w:rFonts w:ascii="微软雅黑" w:hAnsi="微软雅黑" w:eastAsia="微软雅黑" w:cs="微软雅黑"/>
          <w:b/>
          <w:color w:val="FF0000"/>
          <w:sz w:val="18"/>
        </w:rPr>
        <w:t>40%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鼠标拖动按</w:t>
      </w:r>
      <w:r>
        <w:rPr>
          <w:rFonts w:ascii="微软雅黑" w:hAnsi="微软雅黑" w:eastAsia="微软雅黑" w:cs="微软雅黑"/>
          <w:b/>
          <w:color w:val="FF0000"/>
          <w:sz w:val="24"/>
        </w:rPr>
        <w:t>0—100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的整数取值，松开鼠标结束调整并提交。键盘左右键每次改变</w:t>
      </w:r>
      <w:r>
        <w:rPr>
          <w:rFonts w:ascii="微软雅黑" w:hAnsi="微软雅黑" w:eastAsia="微软雅黑" w:cs="微软雅黑"/>
          <w:b/>
          <w:color w:val="FF0000"/>
          <w:sz w:val="24"/>
        </w:rPr>
        <w:t>5个百分点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，松开按键或移出控件时提交。每次写入当前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</w:t>
      </w:r>
      <w:r>
        <w:rPr>
          <w:rFonts w:ascii="微软雅黑" w:hAnsi="微软雅黑" w:eastAsia="微软雅黑" w:cs="微软雅黑"/>
          <w:b/>
          <w:color w:val="FF0000"/>
          <w:sz w:val="24"/>
        </w:rPr>
        <w:t>两个开关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见3.1。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chang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背景音乐调整为</w:t>
      </w:r>
      <w:r>
        <w:rPr>
          <w:rFonts w:ascii="微软雅黑" w:hAnsi="微软雅黑" w:eastAsia="微软雅黑" w:cs="微软雅黑"/>
          <w:b/>
          <w:color w:val="FF0000"/>
          <w:sz w:val="18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后的设置界面。1：本次背景音乐</w:t>
      </w:r>
      <w:r>
        <w:rPr>
          <w:rFonts w:ascii="微软雅黑" w:hAnsi="微软雅黑" w:eastAsia="微软雅黑" w:cs="微软雅黑"/>
          <w:b/>
          <w:color w:val="FF0000"/>
          <w:sz w:val="18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已生效，图示写入已成功。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本次仅背景音乐改为</w:t>
      </w:r>
      <w:r>
        <w:rPr>
          <w:rFonts w:ascii="微软雅黑" w:hAnsi="微软雅黑" w:eastAsia="微软雅黑" w:cs="微软雅黑"/>
          <w:b/>
          <w:color w:val="FF0000"/>
          <w:sz w:val="24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</w:t>
      </w:r>
      <w:r>
        <w:rPr>
          <w:rFonts w:ascii="微软雅黑" w:hAnsi="微软雅黑" w:eastAsia="微软雅黑" w:cs="微软雅黑"/>
          <w:b/>
          <w:color w:val="FF0000"/>
          <w:sz w:val="24"/>
        </w:rPr>
        <w:t>总音量100%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、环境</w:t>
      </w:r>
      <w:r>
        <w:rPr>
          <w:rFonts w:ascii="微软雅黑" w:hAnsi="微软雅黑" w:eastAsia="微软雅黑" w:cs="微软雅黑"/>
          <w:b/>
          <w:color w:val="FF0000"/>
          <w:sz w:val="24"/>
        </w:rPr>
        <w:t>60%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、效果</w:t>
      </w:r>
      <w:r>
        <w:rPr>
          <w:rFonts w:ascii="微软雅黑" w:hAnsi="微软雅黑" w:eastAsia="微软雅黑" w:cs="微软雅黑"/>
          <w:b/>
          <w:color w:val="FF0000"/>
          <w:sz w:val="24"/>
        </w:rPr>
        <w:t>80%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及两个关闭开关保持。图示为写入成功后的可操作状态，未保存标记已清除。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总音量影响全部通道，背景音乐和环境声音各影响对应通道，效果音同时影响操作音与结果音。调整滑杆只改变当前声音，点击单独的试听按钮才播放试听。各通道怎样应用音量，见《声音播放系统策划案》。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下列推荐配置节选同</w:t>
      </w:r>
      <w:r>
        <w:rPr>
          <w:rFonts w:ascii="微软雅黑" w:hAnsi="微软雅黑" w:eastAsia="微软雅黑" w:cs="微软雅黑"/>
          <w:b/>
          <w:color w:val="FF0000"/>
          <w:sz w:val="24"/>
        </w:rPr>
        <w:t>一条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default初值记录，用于首次建立或恢复默认；已保存的玩家偏好优先。字段单位与填写方式见配套配置使用说明。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配置来源：游戏设置系统配置表.xlsx“设置初值”（字段节选）。 表头依次为中文说明、程序字段名、数据类型、导出范围；c表示客户端。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721"/>
        <w:gridCol w:w="2721"/>
        <w:gridCol w:w="2778"/>
      </w:tblGrid>
      <w:tr>
        <w:trPr>
          <w:tblHeader/>
          <w:cantSplit/>
        </w:trPr>
        <w:tc>
          <w:tcPr>
            <w:tcW w:type="dxa" w:w="141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总控ID</w:t>
            </w:r>
          </w:p>
        </w:tc>
        <w:tc>
          <w:tcPr>
            <w:tcW w:type="dxa" w:w="272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总音量（%）</w:t>
            </w:r>
          </w:p>
        </w:tc>
        <w:tc>
          <w:tcPr>
            <w:tcW w:type="dxa" w:w="272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背景音乐（%）</w:t>
            </w:r>
          </w:p>
        </w:tc>
        <w:tc>
          <w:tcPr>
            <w:tcW w:type="dxa" w:w="2778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环境声音（%）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72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master_volume</w:t>
            </w:r>
          </w:p>
        </w:tc>
        <w:tc>
          <w:tcPr>
            <w:tcW w:type="dxa" w:w="272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bgm_volume</w:t>
            </w:r>
          </w:p>
        </w:tc>
        <w:tc>
          <w:tcPr>
            <w:tcW w:type="dxa" w:w="2778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ambient_volume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272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272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277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272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272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277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default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100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70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60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配置来源：游戏设置系统配置表.xlsx“设置初值”（字段节选）。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tblHeader/>
          <w:cantSplit/>
        </w:trPr>
        <w:tc>
          <w:tcPr>
            <w:tcW w:type="dxa" w:w="170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总控ID</w:t>
            </w:r>
          </w:p>
        </w:tc>
        <w:tc>
          <w:tcPr>
            <w:tcW w:type="dxa" w:w="396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效果音（%）</w:t>
            </w:r>
          </w:p>
        </w:tc>
        <w:tc>
          <w:tcPr>
            <w:tcW w:type="dxa" w:w="396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步进量（百分点）</w:t>
            </w:r>
          </w:p>
        </w:tc>
      </w:tr>
      <w:tr>
        <w:trPr>
          <w:cantSplit/>
          <w:tblHeader/>
        </w:trPr>
        <w:tc>
          <w:tcPr>
            <w:tcW w:type="dxa" w:w="170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396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effect_volume</w:t>
            </w:r>
          </w:p>
        </w:tc>
        <w:tc>
          <w:tcPr>
            <w:tcW w:type="dxa" w:w="396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volume_step</w:t>
            </w:r>
          </w:p>
        </w:tc>
      </w:tr>
      <w:tr>
        <w:trPr>
          <w:cantSplit/>
          <w:tblHeader/>
        </w:trPr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96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96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</w:tr>
      <w:tr>
        <w:trPr>
          <w:cantSplit/>
          <w:tblHeader/>
        </w:trPr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396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396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default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80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均为整数</w:t>
      </w:r>
      <w:r>
        <w:rPr>
          <w:rFonts w:ascii="微软雅黑" w:hAnsi="微软雅黑" w:eastAsia="微软雅黑" w:cs="微软雅黑"/>
          <w:b/>
          <w:color w:val="FF0000"/>
          <w:sz w:val="24"/>
        </w:rPr>
        <w:t>0—100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，键盘步长范围</w:t>
      </w:r>
      <w:r>
        <w:rPr>
          <w:rFonts w:ascii="微软雅黑" w:hAnsi="微软雅黑" w:eastAsia="微软雅黑" w:cs="微软雅黑"/>
          <w:b/>
          <w:color w:val="FF0000"/>
          <w:sz w:val="24"/>
        </w:rPr>
        <w:t>1—100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，本版采用</w:t>
      </w:r>
      <w:r>
        <w:rPr>
          <w:rFonts w:ascii="微软雅黑" w:hAnsi="微软雅黑" w:eastAsia="微软雅黑" w:cs="微软雅黑"/>
          <w:b/>
          <w:color w:val="FF0000"/>
          <w:sz w:val="24"/>
        </w:rPr>
        <w:t>5个百分点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。配置只提供初值与步长，当前偏好按独立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维护。</w:t>
      </w:r>
    </w:p>
    <w:p>
      <w:pPr>
        <w:pStyle w:val="10"/>
        <w:keepNext/>
      </w:pPr>
      <w:bookmarkStart w:id="13" w:name="heading_13"/>
      <w:r>
        <w:rPr>
          <w:rFonts w:ascii="微软雅黑" w:hAnsi="微软雅黑" w:eastAsia="微软雅黑" w:cs="微软雅黑"/>
          <w:b/>
          <w:color w:val="000000"/>
          <w:sz w:val="24"/>
        </w:rPr>
        <w:t>3.1 设置写入阶段</w:t>
      </w:r>
      <w:bookmarkEnd w:id="13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结束音量调整、切换开关、确认恢复默认或重试后，当前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设置先按本次操作生效，再写入独立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。写入锁从接受本次保存或默认恢复处理开始，到该次处理返回为止。下图以背景音乐</w:t>
      </w:r>
      <w:r>
        <w:rPr>
          <w:rFonts w:ascii="微软雅黑" w:hAnsi="微软雅黑" w:eastAsia="微软雅黑" w:cs="微软雅黑"/>
          <w:b/>
          <w:color w:val="FF0000"/>
          <w:sz w:val="24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已生效、正在写入为例：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sav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当前值已生效，写入期间控件与返回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。1：写入中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【返回】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禁用。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处理期间，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数值与</w:t>
      </w:r>
      <w:r>
        <w:rPr>
          <w:rFonts w:ascii="微软雅黑" w:hAnsi="微软雅黑" w:eastAsia="微软雅黑" w:cs="微软雅黑"/>
          <w:b/>
          <w:color w:val="FF0000"/>
          <w:sz w:val="24"/>
        </w:rPr>
        <w:t>两个开关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保持可见，调整、试听、恢复默认、重试和返回全部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；重复提交、点击与Esc不响应、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，处理结束后才重新开放。启动读取的入口与组件状态另见2.4。保存成功清除未保存标记和错误；失败保留当前值与旧文件，并显示未保存、原因和重试，见7.1。</w:t>
      </w:r>
    </w:p>
    <w:p>
      <w:pPr>
        <w:pStyle w:val="9"/>
        <w:keepNext/>
      </w:pPr>
      <w:bookmarkStart w:id="14" w:name="heading_14"/>
      <w:r>
        <w:rPr>
          <w:rFonts w:ascii="微软雅黑" w:hAnsi="微软雅黑" w:eastAsia="微软雅黑" w:cs="微软雅黑"/>
          <w:b/>
          <w:color w:val="000000"/>
          <w:sz w:val="28"/>
        </w:rPr>
        <w:t>4. 静音与试听</w:t>
      </w:r>
      <w:bookmarkEnd w:id="14"/>
    </w:p>
    <w:p>
      <w:pPr>
        <w:pStyle w:val="10"/>
        <w:keepNext/>
      </w:pPr>
      <w:bookmarkStart w:id="15" w:name="heading_15"/>
      <w:r>
        <w:rPr>
          <w:rFonts w:ascii="微软雅黑" w:hAnsi="微软雅黑" w:eastAsia="微软雅黑" w:cs="微软雅黑"/>
          <w:b/>
          <w:color w:val="000000"/>
          <w:sz w:val="24"/>
        </w:rPr>
        <w:t>4.1 静音开关</w:t>
      </w:r>
      <w:bookmarkEnd w:id="15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设置可操作时，点击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立即关闭全部声音输出，并提交保存，写入锁见3.1。下图为背景音乐</w:t>
      </w:r>
      <w:r>
        <w:rPr>
          <w:rFonts w:ascii="微软雅黑" w:hAnsi="微软雅黑" w:eastAsia="微软雅黑" w:cs="微软雅黑"/>
          <w:b/>
          <w:color w:val="FF0000"/>
          <w:sz w:val="24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、保存已结束的状态：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mu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10  </w:t>
      </w:r>
      <w:r>
        <w:rPr>
          <w:rFonts w:ascii="微软雅黑" w:hAnsi="微软雅黑" w:eastAsia="微软雅黑" w:cs="微软雅黑"/>
          <w:b/>
          <w:color w:val="FF0000"/>
          <w:sz w:val="18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开启，原音量值保留且试听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。1：静音开启，</w:t>
      </w:r>
      <w:r>
        <w:rPr>
          <w:rFonts w:ascii="微软雅黑" w:hAnsi="微软雅黑" w:eastAsia="微软雅黑" w:cs="微软雅黑"/>
          <w:b/>
          <w:color w:val="FF0000"/>
          <w:sz w:val="18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值保持。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值保持，仍可调整；关闭静音按当前音量恢复输出，过去声音</w:t>
      </w:r>
      <w:r>
        <w:rPr>
          <w:rFonts w:ascii="微软雅黑" w:hAnsi="微软雅黑" w:eastAsia="微软雅黑" w:cs="微软雅黑"/>
          <w:b/>
          <w:color w:val="FF0000"/>
          <w:sz w:val="24"/>
        </w:rPr>
        <w:t>不补播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。试听条件统一见4.2，mute初值为false，取同一default配置。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配置来源：游戏设置系统配置表.xlsx“设置初值”（字段节选）。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总控ID</w:t>
            </w:r>
          </w:p>
        </w:tc>
        <w:tc>
          <w:tcPr>
            <w:tcW w:type="dxa" w:w="481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静音初值</w:t>
            </w:r>
          </w:p>
        </w:tc>
      </w:tr>
      <w:tr>
        <w:trPr>
          <w:cantSplit/>
          <w:tblHeader/>
        </w:trPr>
        <w:tc>
          <w:tcPr>
            <w:tcW w:type="dxa" w:w="481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481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mute</w:t>
            </w:r>
          </w:p>
        </w:tc>
      </w:tr>
      <w:tr>
        <w:trPr>
          <w:cantSplit/>
          <w:tblHeader/>
        </w:trPr>
        <w:tc>
          <w:tcPr>
            <w:tcW w:type="dxa" w:w="481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481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bool</w:t>
            </w:r>
          </w:p>
        </w:tc>
      </w:tr>
      <w:tr>
        <w:trPr>
          <w:cantSplit/>
          <w:tblHeader/>
        </w:trPr>
        <w:tc>
          <w:tcPr>
            <w:tcW w:type="dxa" w:w="481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481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default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false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16" w:name="heading_16"/>
      <w:r>
        <w:rPr>
          <w:rFonts w:ascii="微软雅黑" w:hAnsi="微软雅黑" w:eastAsia="微软雅黑" w:cs="微软雅黑"/>
          <w:b/>
          <w:color w:val="000000"/>
          <w:sz w:val="24"/>
        </w:rPr>
        <w:t>4.2 试听与零音量</w:t>
      </w:r>
      <w:bookmarkEnd w:id="16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【试听效果音】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只在设置已就绪且可操作、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关闭、总音量与效果音均</w:t>
      </w:r>
      <w:r>
        <w:rPr>
          <w:rFonts w:ascii="微软雅黑" w:hAnsi="微软雅黑" w:eastAsia="微软雅黑" w:cs="微软雅黑"/>
          <w:b/>
          <w:color w:val="FF0000"/>
          <w:sz w:val="24"/>
        </w:rPr>
        <w:t>大于0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、试听UI素材已就绪时可用。点击播放一次，新点击替换前次试听，离开设置停止。写入处理沿3.1；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点击不接受，也不播放成功声。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设置可操作时，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、零音量或资源缺项只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试听，其余设置仍可调整。多个原因同时成立时，按静音→</w:t>
      </w:r>
      <w:r>
        <w:rPr>
          <w:rFonts w:ascii="微软雅黑" w:hAnsi="微软雅黑" w:eastAsia="微软雅黑" w:cs="微软雅黑"/>
          <w:b/>
          <w:color w:val="FF0000"/>
          <w:sz w:val="24"/>
        </w:rPr>
        <w:t>总音量0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→</w:t>
      </w:r>
      <w:r>
        <w:rPr>
          <w:rFonts w:ascii="微软雅黑" w:hAnsi="微软雅黑" w:eastAsia="微软雅黑" w:cs="微软雅黑"/>
          <w:b/>
          <w:color w:val="FF0000"/>
          <w:sz w:val="24"/>
        </w:rPr>
        <w:t>效果音0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→素材未就绪的顺序显示。条件恢复后还需玩家重新点击，旧操作</w:t>
      </w:r>
      <w:r>
        <w:rPr>
          <w:rFonts w:ascii="微软雅黑" w:hAnsi="微软雅黑" w:eastAsia="微软雅黑" w:cs="微软雅黑"/>
          <w:b/>
          <w:color w:val="FF0000"/>
          <w:sz w:val="24"/>
        </w:rPr>
        <w:t>不补播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ze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11  </w:t>
      </w:r>
      <w:r>
        <w:rPr>
          <w:rFonts w:ascii="微软雅黑" w:hAnsi="微软雅黑" w:eastAsia="微软雅黑" w:cs="微软雅黑"/>
          <w:b/>
          <w:color w:val="FF0000"/>
          <w:sz w:val="18"/>
        </w:rPr>
        <w:t>总音量0%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，分项值保留，仅试听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。1：总音量已调为</w:t>
      </w:r>
      <w:r>
        <w:rPr>
          <w:rFonts w:ascii="微软雅黑" w:hAnsi="微软雅黑" w:eastAsia="微软雅黑" w:cs="微软雅黑"/>
          <w:b/>
          <w:color w:val="FF0000"/>
          <w:sz w:val="18"/>
        </w:rPr>
        <w:t>0%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，其他分项数值保持。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图示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仍关闭，背景音乐</w:t>
      </w:r>
      <w:r>
        <w:rPr>
          <w:rFonts w:ascii="微软雅黑" w:hAnsi="微软雅黑" w:eastAsia="微软雅黑" w:cs="微软雅黑"/>
          <w:b/>
          <w:color w:val="FF0000"/>
          <w:sz w:val="24"/>
        </w:rPr>
        <w:t>70%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、环境</w:t>
      </w:r>
      <w:r>
        <w:rPr>
          <w:rFonts w:ascii="微软雅黑" w:hAnsi="微软雅黑" w:eastAsia="微软雅黑" w:cs="微软雅黑"/>
          <w:b/>
          <w:color w:val="FF0000"/>
          <w:sz w:val="24"/>
        </w:rPr>
        <w:t>60%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、效果</w:t>
      </w:r>
      <w:r>
        <w:rPr>
          <w:rFonts w:ascii="微软雅黑" w:hAnsi="微软雅黑" w:eastAsia="微软雅黑" w:cs="微软雅黑"/>
          <w:b/>
          <w:color w:val="FF0000"/>
          <w:sz w:val="24"/>
        </w:rPr>
        <w:t>80%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保持；</w:t>
      </w:r>
      <w:r>
        <w:rPr>
          <w:rFonts w:ascii="微软雅黑" w:hAnsi="微软雅黑" w:eastAsia="微软雅黑" w:cs="微软雅黑"/>
          <w:b/>
          <w:color w:val="FF0000"/>
          <w:sz w:val="24"/>
        </w:rPr>
        <w:t>总音量0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使各分项</w:t>
      </w:r>
      <w:r>
        <w:rPr>
          <w:rFonts w:ascii="微软雅黑" w:hAnsi="微软雅黑" w:eastAsia="微软雅黑" w:cs="微软雅黑"/>
          <w:b/>
          <w:color w:val="FF0000"/>
          <w:sz w:val="24"/>
        </w:rPr>
        <w:t>输出为0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。把总音量调回</w:t>
      </w:r>
      <w:r>
        <w:rPr>
          <w:rFonts w:ascii="微软雅黑" w:hAnsi="微软雅黑" w:eastAsia="微软雅黑" w:cs="微软雅黑"/>
          <w:b/>
          <w:color w:val="FF0000"/>
          <w:sz w:val="24"/>
        </w:rPr>
        <w:t>大于0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后，仍按本节全部条件判断试听资格。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effects_ze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12  </w:t>
      </w:r>
      <w:r>
        <w:rPr>
          <w:rFonts w:ascii="微软雅黑" w:hAnsi="微软雅黑" w:eastAsia="微软雅黑" w:cs="微软雅黑"/>
          <w:b/>
          <w:color w:val="FF0000"/>
          <w:sz w:val="18"/>
        </w:rPr>
        <w:t>效果音0%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，其他设置仍可操作。1：</w:t>
      </w:r>
      <w:r>
        <w:rPr>
          <w:rFonts w:ascii="微软雅黑" w:hAnsi="微软雅黑" w:eastAsia="微软雅黑" w:cs="微软雅黑"/>
          <w:b/>
          <w:color w:val="FF0000"/>
          <w:sz w:val="18"/>
        </w:rPr>
        <w:t>效果音为0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，试听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本图</w:t>
      </w:r>
      <w:r>
        <w:rPr>
          <w:rFonts w:ascii="微软雅黑" w:hAnsi="微软雅黑" w:eastAsia="微软雅黑" w:cs="微软雅黑"/>
          <w:b/>
          <w:color w:val="FF0000"/>
          <w:sz w:val="24"/>
        </w:rPr>
        <w:t>总音量100%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、背景音乐</w:t>
      </w:r>
      <w:r>
        <w:rPr>
          <w:rFonts w:ascii="微软雅黑" w:hAnsi="微软雅黑" w:eastAsia="微软雅黑" w:cs="微软雅黑"/>
          <w:b/>
          <w:color w:val="FF0000"/>
          <w:sz w:val="24"/>
        </w:rPr>
        <w:t>70%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、环境</w:t>
      </w:r>
      <w:r>
        <w:rPr>
          <w:rFonts w:ascii="微软雅黑" w:hAnsi="微软雅黑" w:eastAsia="微软雅黑" w:cs="微软雅黑"/>
          <w:b/>
          <w:color w:val="FF0000"/>
          <w:sz w:val="24"/>
        </w:rPr>
        <w:t>60%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，仅效果音由</w:t>
      </w:r>
      <w:r>
        <w:rPr>
          <w:rFonts w:ascii="微软雅黑" w:hAnsi="微软雅黑" w:eastAsia="微软雅黑" w:cs="微软雅黑"/>
          <w:b/>
          <w:color w:val="FF0000"/>
          <w:sz w:val="24"/>
        </w:rPr>
        <w:t>80%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改为0。调回</w:t>
      </w:r>
      <w:r>
        <w:rPr>
          <w:rFonts w:ascii="微软雅黑" w:hAnsi="微软雅黑" w:eastAsia="微软雅黑" w:cs="微软雅黑"/>
          <w:b/>
          <w:color w:val="FF0000"/>
          <w:sz w:val="24"/>
        </w:rPr>
        <w:t>大于0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后，仍按本节完整条件判断；效果音的通道对应见《声音播放系统策划案》。</w:t>
      </w:r>
    </w:p>
    <w:p>
      <w:pPr>
        <w:pStyle w:val="10"/>
        <w:keepNext/>
      </w:pPr>
      <w:bookmarkStart w:id="17" w:name="heading_17"/>
      <w:r>
        <w:rPr>
          <w:rFonts w:ascii="微软雅黑" w:hAnsi="微软雅黑" w:eastAsia="微软雅黑" w:cs="微软雅黑"/>
          <w:b/>
          <w:color w:val="000000"/>
          <w:sz w:val="24"/>
        </w:rPr>
        <w:t>4.3 试听素材未就绪</w:t>
      </w:r>
      <w:bookmarkEnd w:id="17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audio_unread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音量正常但素材未就绪，仅试听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。1：试听素材尚未就绪，显示当前禁用原因。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本图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四项音量100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／70／60／80、</w:t>
      </w:r>
      <w:r>
        <w:rPr>
          <w:rFonts w:ascii="微软雅黑" w:hAnsi="微软雅黑" w:eastAsia="微软雅黑" w:cs="微软雅黑"/>
          <w:b/>
          <w:color w:val="FF0000"/>
          <w:sz w:val="24"/>
        </w:rPr>
        <w:t>两个开关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关闭，设置已就绪。</w:t>
      </w:r>
      <w:r>
        <w:rPr>
          <w:rFonts w:ascii="微软雅黑" w:hAnsi="微软雅黑" w:eastAsia="微软雅黑" w:cs="微软雅黑"/>
          <w:b/>
          <w:color w:val="FF0000"/>
          <w:sz w:val="24"/>
        </w:rPr>
        <w:t>资源就绪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后按4.2重新判断，仍需新点击才试听。声音资源由声音册接入。</w:t>
      </w:r>
    </w:p>
    <w:p>
      <w:pPr>
        <w:pStyle w:val="9"/>
        <w:keepNext/>
      </w:pPr>
      <w:bookmarkStart w:id="18" w:name="heading_18"/>
      <w:r>
        <w:rPr>
          <w:rFonts w:ascii="微软雅黑" w:hAnsi="微软雅黑" w:eastAsia="微软雅黑" w:cs="微软雅黑"/>
          <w:b/>
          <w:color w:val="000000"/>
          <w:sz w:val="28"/>
        </w:rPr>
        <w:t>5. 减弱动态与原结果</w:t>
      </w:r>
      <w:bookmarkEnd w:id="1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设置可操作时，点击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立即生效并提交，写入锁见3.1。下图为背景音乐</w:t>
      </w:r>
      <w:r>
        <w:rPr>
          <w:rFonts w:ascii="微软雅黑" w:hAnsi="微软雅黑" w:eastAsia="微软雅黑" w:cs="微软雅黑"/>
          <w:b/>
          <w:color w:val="FF0000"/>
          <w:sz w:val="24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、保存已结束且减弱动态开启的状态：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reduc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14  </w:t>
      </w:r>
      <w:r>
        <w:rPr>
          <w:rFonts w:ascii="微软雅黑" w:hAnsi="微软雅黑" w:eastAsia="微软雅黑" w:cs="微软雅黑"/>
          <w:b/>
          <w:color w:val="FF0000"/>
          <w:sz w:val="18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开关处于开启状态。1：减弱动态开启，图示已结束保存。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开启后取消晃动、文字碎裂运动和长距离收卡飞行，保留静态原句定位、更正、完整推论及已入库状态。已经完成结果提交、且正常可暂停的表现，直接显示核心的稳定结束画面；继续与收下仍按原结果开放。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不跳过</w:t>
      </w:r>
      <w:r>
        <w:rPr>
          <w:rFonts w:ascii="微软雅黑" w:hAnsi="微软雅黑" w:eastAsia="微软雅黑" w:cs="微软雅黑"/>
          <w:b/>
          <w:color w:val="FF0000"/>
          <w:sz w:val="24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的判定或</w:t>
      </w:r>
      <w:r>
        <w:rPr>
          <w:rFonts w:ascii="微软雅黑" w:hAnsi="微软雅黑" w:eastAsia="微软雅黑" w:cs="微软雅黑"/>
          <w:b/>
          <w:color w:val="FF0000"/>
          <w:sz w:val="24"/>
        </w:rPr>
        <w:t>整批提交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，也不推进节点与故事时间。待收结果如下图所示：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04000" cy="45598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reduced_resul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4559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15  </w:t>
      </w:r>
      <w:r>
        <w:rPr>
          <w:rFonts w:ascii="微软雅黑" w:hAnsi="微软雅黑" w:eastAsia="微软雅黑" w:cs="微软雅黑"/>
          <w:b/>
          <w:color w:val="FF0000"/>
          <w:sz w:val="18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后保留完整推论与收下按钮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待收推论仍需玩家点击收下，收下后仍需按核心规则继续。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只改变表现，调查结果、材料和推进规则保持。猫回应显示静态帧，正常可暂停时仍可调整设置，返回与暂停见入口册。关闭减弱动态后，后续表现恢复正常，已结束演出不重播。reduce_motion初值为false，配置取自《游戏设置系统配置表》“设置初值”的初值记录（id=default）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配置来源：游戏设置系统配置表.xlsx“设置初值”（字段节选）。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总控ID</w:t>
            </w:r>
          </w:p>
        </w:tc>
        <w:tc>
          <w:tcPr>
            <w:tcW w:type="dxa" w:w="481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减弱动态初值</w:t>
            </w:r>
          </w:p>
        </w:tc>
      </w:tr>
      <w:tr>
        <w:trPr>
          <w:cantSplit/>
          <w:tblHeader/>
        </w:trPr>
        <w:tc>
          <w:tcPr>
            <w:tcW w:type="dxa" w:w="481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481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reduce_motion</w:t>
            </w:r>
          </w:p>
        </w:tc>
      </w:tr>
      <w:tr>
        <w:trPr>
          <w:cantSplit/>
          <w:tblHeader/>
        </w:trPr>
        <w:tc>
          <w:tcPr>
            <w:tcW w:type="dxa" w:w="481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481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bool</w:t>
            </w:r>
          </w:p>
        </w:tc>
      </w:tr>
      <w:tr>
        <w:trPr>
          <w:cantSplit/>
          <w:tblHeader/>
        </w:trPr>
        <w:tc>
          <w:tcPr>
            <w:tcW w:type="dxa" w:w="481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481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default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false</w:t>
            </w:r>
          </w:p>
        </w:tc>
      </w:tr>
    </w:tbl>
    <w:p>
      <w:pPr>
        <w:spacing w:after="0"/>
      </w:pPr>
    </w:p>
    <w:p>
      <w:pPr>
        <w:pStyle w:val="9"/>
        <w:keepNext/>
      </w:pPr>
      <w:bookmarkStart w:id="19" w:name="heading_19"/>
      <w:r>
        <w:rPr>
          <w:rFonts w:ascii="微软雅黑" w:hAnsi="微软雅黑" w:eastAsia="微软雅黑" w:cs="微软雅黑"/>
          <w:b/>
          <w:color w:val="000000"/>
          <w:sz w:val="28"/>
        </w:rPr>
        <w:t>6. 恢复默认确认与结果</w:t>
      </w:r>
      <w:bookmarkEnd w:id="1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设置可操作时，点击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【恢复默认】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打开确认，列出</w:t>
      </w:r>
      <w:r>
        <w:rPr>
          <w:rFonts w:ascii="微软雅黑" w:hAnsi="微软雅黑" w:eastAsia="微软雅黑" w:cs="微软雅黑"/>
          <w:b/>
          <w:color w:val="FF0000"/>
          <w:sz w:val="24"/>
        </w:rPr>
        <w:t>100、70、60、80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关闭。下图为尚未确认的状态：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t_confi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恢复默认前确认</w:t>
      </w:r>
      <w:r>
        <w:rPr>
          <w:rFonts w:ascii="微软雅黑" w:hAnsi="微软雅黑" w:eastAsia="微软雅黑" w:cs="微软雅黑"/>
          <w:b/>
          <w:color w:val="FF0000"/>
          <w:sz w:val="18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FF0000"/>
          <w:sz w:val="18"/>
        </w:rPr>
        <w:t>两个开关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确认</w:t>
      </w:r>
      <w:r>
        <w:rPr>
          <w:rFonts w:ascii="微软雅黑" w:hAnsi="微软雅黑" w:eastAsia="微软雅黑" w:cs="微软雅黑"/>
          <w:b/>
          <w:color w:val="FF0000"/>
          <w:sz w:val="24"/>
        </w:rPr>
        <w:t>只接受一次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设置一起恢复并立即生效，再整体写入独立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与结束反馈见3.1。成功后显示初值；失败时初值继续生效，旧文件保留，仍可调整或重试。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点击取消后，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当前值不变，例如背景音乐</w:t>
      </w:r>
      <w:r>
        <w:rPr>
          <w:rFonts w:ascii="微软雅黑" w:hAnsi="微软雅黑" w:eastAsia="微软雅黑" w:cs="微软雅黑"/>
          <w:b/>
          <w:color w:val="FF0000"/>
          <w:sz w:val="24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仍保持</w:t>
      </w:r>
      <w:r>
        <w:rPr>
          <w:rFonts w:ascii="微软雅黑" w:hAnsi="微软雅黑" w:eastAsia="微软雅黑" w:cs="微软雅黑"/>
          <w:b/>
          <w:color w:val="FF0000"/>
          <w:sz w:val="24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。确认框、取消与焦点规则见《游戏初始化与开始系统策划案》“共用确认组件”“输入层级与焦点”。恢复默认只处理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玩家偏好，手动存档、调查进度和volume_step配置保持。</w:t>
      </w:r>
    </w:p>
    <w:p>
      <w:pPr>
        <w:pStyle w:val="9"/>
        <w:keepNext/>
      </w:pPr>
      <w:bookmarkStart w:id="20" w:name="heading_20"/>
      <w:r>
        <w:rPr>
          <w:rFonts w:ascii="微软雅黑" w:hAnsi="微软雅黑" w:eastAsia="微软雅黑" w:cs="微软雅黑"/>
          <w:b/>
          <w:color w:val="000000"/>
          <w:sz w:val="28"/>
        </w:rPr>
        <w:t>7. 写入失败与重入</w:t>
      </w:r>
      <w:bookmarkEnd w:id="20"/>
    </w:p>
    <w:p>
      <w:pPr>
        <w:pStyle w:val="10"/>
        <w:keepNext/>
      </w:pPr>
      <w:bookmarkStart w:id="21" w:name="heading_21"/>
      <w:r>
        <w:rPr>
          <w:rFonts w:ascii="微软雅黑" w:hAnsi="微软雅黑" w:eastAsia="微软雅黑" w:cs="微软雅黑"/>
          <w:b/>
          <w:color w:val="000000"/>
          <w:sz w:val="24"/>
        </w:rPr>
        <w:t>7.1 保存失败与重试</w:t>
      </w:r>
      <w:bookmarkEnd w:id="21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以背景音乐从</w:t>
      </w:r>
      <w:r>
        <w:rPr>
          <w:rFonts w:ascii="微软雅黑" w:hAnsi="微软雅黑" w:eastAsia="微软雅黑" w:cs="微软雅黑"/>
          <w:b/>
          <w:color w:val="FF0000"/>
          <w:sz w:val="24"/>
        </w:rPr>
        <w:t>70%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调到</w:t>
      </w:r>
      <w:r>
        <w:rPr>
          <w:rFonts w:ascii="微软雅黑" w:hAnsi="微软雅黑" w:eastAsia="微软雅黑" w:cs="微软雅黑"/>
          <w:b/>
          <w:color w:val="FF0000"/>
          <w:sz w:val="24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为例，松开滑块后因磁盘空间不足</w:t>
      </w:r>
      <w:r>
        <w:rPr>
          <w:rFonts w:ascii="微软雅黑" w:hAnsi="微软雅黑" w:eastAsia="微软雅黑" w:cs="微软雅黑"/>
          <w:b/>
          <w:color w:val="FF0000"/>
          <w:sz w:val="24"/>
        </w:rPr>
        <w:t>写入失败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。当前</w:t>
      </w:r>
      <w:r>
        <w:rPr>
          <w:rFonts w:ascii="微软雅黑" w:hAnsi="微软雅黑" w:eastAsia="微软雅黑" w:cs="微软雅黑"/>
          <w:b/>
          <w:color w:val="FF0000"/>
          <w:sz w:val="24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已经生效，旧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保留，页面显示未保存、具体原因和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【重试】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：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fail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背景音乐</w:t>
      </w:r>
      <w:r>
        <w:rPr>
          <w:rFonts w:ascii="微软雅黑" w:hAnsi="微软雅黑" w:eastAsia="微软雅黑" w:cs="微软雅黑"/>
          <w:b/>
          <w:color w:val="FF0000"/>
          <w:sz w:val="18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已生效，</w:t>
      </w:r>
      <w:r>
        <w:rPr>
          <w:rFonts w:ascii="微软雅黑" w:hAnsi="微软雅黑" w:eastAsia="微软雅黑" w:cs="微软雅黑"/>
          <w:b/>
          <w:color w:val="FF0000"/>
          <w:sz w:val="18"/>
        </w:rPr>
        <w:t>设置文件写入失败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。1：当前</w:t>
      </w:r>
      <w:r>
        <w:rPr>
          <w:rFonts w:ascii="微软雅黑" w:hAnsi="微软雅黑" w:eastAsia="微软雅黑" w:cs="微软雅黑"/>
          <w:b/>
          <w:color w:val="FF0000"/>
          <w:sz w:val="18"/>
        </w:rPr>
        <w:t>40%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保持，未保存与错误区独立显示。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</w:t>
      </w:r>
      <w:r>
        <w:rPr>
          <w:rFonts w:ascii="微软雅黑" w:hAnsi="微软雅黑" w:eastAsia="微软雅黑" w:cs="微软雅黑"/>
          <w:b/>
          <w:color w:val="FF0000"/>
          <w:sz w:val="24"/>
        </w:rPr>
        <w:t>两个开关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继续使用当前值，不显示保存成功；错误区显示未保存、实际原因与重试：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9354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write_failed_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3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设置未保存、具体原因与重试入口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【重试】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保存当前全部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设置，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见3.1，成功后清除错误。磁盘空间不足或权限不足的</w:t>
      </w:r>
      <w:r>
        <w:rPr>
          <w:rFonts w:ascii="微软雅黑" w:hAnsi="微软雅黑" w:eastAsia="微软雅黑" w:cs="微软雅黑"/>
          <w:b/>
          <w:color w:val="FF0000"/>
          <w:sz w:val="24"/>
        </w:rPr>
        <w:t>写入失败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均保留当前值与旧文件，玩家也可继续调整或返回。同次重开仍显示当前值、未保存与失败提示，见7.2。共用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【重试】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引用初始化表同一文字。</w:t>
      </w:r>
    </w:p>
    <w:p>
      <w:pPr>
        <w:pStyle w:val="10"/>
        <w:keepNext/>
      </w:pPr>
      <w:bookmarkStart w:id="22" w:name="heading_22"/>
      <w:r>
        <w:rPr>
          <w:rFonts w:ascii="微软雅黑" w:hAnsi="微软雅黑" w:eastAsia="微软雅黑" w:cs="微软雅黑"/>
          <w:b/>
          <w:color w:val="000000"/>
          <w:sz w:val="24"/>
        </w:rPr>
        <w:t>7.2 设置文件读取失败</w:t>
      </w:r>
      <w:bookmarkEnd w:id="2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启动时，无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则使用默认值；文件损坏或版本不支持时，先提示</w:t>
      </w:r>
      <w:r>
        <w:rPr>
          <w:rFonts w:ascii="微软雅黑" w:hAnsi="微软雅黑" w:eastAsia="微软雅黑" w:cs="微软雅黑"/>
          <w:b/>
          <w:color w:val="FF0000"/>
          <w:sz w:val="24"/>
        </w:rPr>
        <w:t>读取失败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，再建立默认设置。图示流程使用100／70／60／80与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均false，初始化完成后才开放入口：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read_fail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启动</w:t>
      </w:r>
      <w:r>
        <w:rPr>
          <w:rFonts w:ascii="微软雅黑" w:hAnsi="微软雅黑" w:eastAsia="微软雅黑" w:cs="微软雅黑"/>
          <w:b/>
          <w:color w:val="FF0000"/>
          <w:sz w:val="18"/>
        </w:rPr>
        <w:t>读取失败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后提示原因，建立默认设置并开放入口。1：失败原因保持；原文件保留到玩家重新提交，进入后可调整。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再次进入方式</w:t>
            </w:r>
          </w:p>
        </w:tc>
        <w:tc>
          <w:tcPr>
            <w:tcW w:type="dxa" w:w="362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显示与读取</w:t>
            </w:r>
          </w:p>
        </w:tc>
        <w:tc>
          <w:tcPr>
            <w:tcW w:type="dxa" w:w="374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失败与文件处理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同次运行中关闭后重开</w:t>
            </w:r>
          </w:p>
        </w:tc>
        <w:tc>
          <w:tcPr>
            <w:tcW w:type="dxa" w:w="362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直接显示当前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六项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值，不重读旧文件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未保存和失败提示保留；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建立的默认值及之后调整均保持。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重新启动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再次读取最后成功保存的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设置文件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无文件建立默认值；损坏或版本不支持按本节提示后建立默认值。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读取失败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提示和原文件保留到重新提交；恢复默认或后续调整按3.1提交。独立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的字段及首版格式见配套《游戏设置系统》配置使用说明，运行状态汇总见9.2。</w:t>
      </w:r>
    </w:p>
    <w:p>
      <w:pPr>
        <w:pStyle w:val="9"/>
        <w:keepNext/>
      </w:pPr>
      <w:bookmarkStart w:id="23" w:name="heading_23"/>
      <w:r>
        <w:rPr>
          <w:rFonts w:ascii="微软雅黑" w:hAnsi="微软雅黑" w:eastAsia="微软雅黑" w:cs="微软雅黑"/>
          <w:b/>
          <w:color w:val="000000"/>
          <w:sz w:val="28"/>
        </w:rPr>
        <w:t>8. 关闭设置与来源返回</w:t>
      </w:r>
      <w:bookmarkEnd w:id="23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1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escape_step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拖动中Esc先提交，写入完成后再次Esc才返回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拖动时失焦，结束拖动并提交一次当前可见整数值，设置页保持；已开始的写入或恢复默认继续处理，不额外提交。启动读取也继续完成初始化。回窗等待玩家操作，拖动不自动重启，声音按声音册冻结与恢复。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settings_return_tit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关闭设置返回原标题的设置入口。1：普通Esc或返回回标题页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【游戏设置】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，当前偏好保持。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settings_return_paus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关闭设置先回原暂停菜单。1：普通Esc或返回回暂停菜单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【游戏设置】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，下层仍暂停。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pause_resu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暂停菜单中的继续调查恢复原页面。1：继续调查关闭暂停菜单，恢复原问题、说法、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及位置。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正常离开设置时停止试听。拖动中的Esc步骤、标题与暂停来源的返回已由本节原图说明；确认取消与逐层焦点沿《游戏初始化与开始系统策划案》7.1“共用确认组件”、7.2“输入层级与焦点”。</w:t>
      </w:r>
    </w:p>
    <w:p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pStyle w:val="9"/>
        <w:keepNext/>
      </w:pPr>
      <w:bookmarkStart w:id="24" w:name="heading_24"/>
      <w:r>
        <w:rPr>
          <w:rFonts w:ascii="微软雅黑" w:hAnsi="微软雅黑" w:eastAsia="微软雅黑" w:cs="微软雅黑"/>
          <w:b/>
          <w:color w:val="000000"/>
          <w:sz w:val="28"/>
        </w:rPr>
        <w:t>9. 前后端状态汇总</w:t>
      </w:r>
      <w:bookmarkEnd w:id="24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开始新游戏、读取旧调查档或返回标题时，当前设置保持。调查数据怎样保存和恢复，见《存读档系统策划案》。前端显示与系统处理分别汇总如下：</w:t>
      </w:r>
    </w:p>
    <w:p>
      <w:pPr>
        <w:pStyle w:val="10"/>
        <w:keepNext/>
      </w:pPr>
      <w:bookmarkStart w:id="25" w:name="heading_25"/>
      <w:r>
        <w:rPr>
          <w:rFonts w:ascii="微软雅黑" w:hAnsi="微软雅黑" w:eastAsia="微软雅黑" w:cs="微软雅黑"/>
          <w:b/>
          <w:color w:val="000000"/>
          <w:sz w:val="24"/>
        </w:rPr>
        <w:t>9.1 前端状态表</w:t>
      </w:r>
      <w:bookmarkEnd w:id="25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304"/>
        <w:gridCol w:w="1757"/>
        <w:gridCol w:w="3288"/>
        <w:gridCol w:w="2041"/>
      </w:tblGrid>
      <w:tr>
        <w:trPr>
          <w:tblHeader/>
          <w:cantSplit/>
        </w:trPr>
        <w:tc>
          <w:tcPr>
            <w:tcW w:type="dxa" w:w="124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界面</w:t>
            </w:r>
          </w:p>
        </w:tc>
        <w:tc>
          <w:tcPr>
            <w:tcW w:type="dxa" w:w="130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175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进入条件</w:t>
            </w:r>
          </w:p>
        </w:tc>
        <w:tc>
          <w:tcPr>
            <w:tcW w:type="dxa" w:w="328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前端表现</w:t>
            </w:r>
          </w:p>
        </w:tc>
        <w:tc>
          <w:tcPr>
            <w:tcW w:type="dxa" w:w="204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刷新与位置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设置主界面</w:t>
            </w:r>
          </w:p>
        </w:tc>
        <w:tc>
          <w:tcPr>
            <w:tcW w:type="dxa" w:w="130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启动读取中</w:t>
            </w:r>
          </w:p>
        </w:tc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首次启动读取设置</w:t>
            </w:r>
          </w:p>
        </w:tc>
        <w:tc>
          <w:tcPr>
            <w:tcW w:type="dxa" w:w="328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数值与开关占位，显示读取中；控件、返回及重复提交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初始化完成后开放入口；输入不补做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设置主界面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可操作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初始化完成，无设置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处理锁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四项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整数值、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两个开关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当前值；试听另检查声音与资源条件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首次聚焦总音量；重开保持当前值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试听按钮</w:t>
            </w:r>
          </w:p>
        </w:tc>
        <w:tc>
          <w:tcPr>
            <w:tcW w:type="dxa" w:w="130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或零音量</w:t>
            </w:r>
          </w:p>
        </w:tc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开启、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总音量0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或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效果音0</w:t>
            </w:r>
          </w:p>
        </w:tc>
        <w:tc>
          <w:tcPr>
            <w:tcW w:type="dxa" w:w="328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各音量值保留；试听置灰并说明原因，其余可调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原因顺序见4.2；提交处理沿3.1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试听按钮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资源未就绪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设置可操作，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试听素材未就绪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试听置灰并显示原因，其余设置可调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恢复条件与新点击要求见4.2；旧操作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不补播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默认确认框</w:t>
            </w:r>
          </w:p>
        </w:tc>
        <w:tc>
          <w:tcPr>
            <w:tcW w:type="dxa" w:w="130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未提交</w:t>
            </w:r>
          </w:p>
        </w:tc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点击恢复默认</w:t>
            </w:r>
          </w:p>
        </w:tc>
        <w:tc>
          <w:tcPr>
            <w:tcW w:type="dxa" w:w="328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列明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100/70/60/80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及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两个开关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关闭；确认一次或取消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取消保持当前值；返回与焦点按共用确认规则处理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设置主界面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写入或恢复默认中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调整、重试或默认确认已提交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当前值已生效；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、输入及结束反馈沿3.1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本次处理结束后开放，见3.1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设置反馈区</w:t>
            </w:r>
          </w:p>
        </w:tc>
        <w:tc>
          <w:tcPr>
            <w:tcW w:type="dxa" w:w="130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写入失败</w:t>
            </w:r>
          </w:p>
        </w:tc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普通调整或恢复默认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写入失败</w:t>
            </w:r>
          </w:p>
        </w:tc>
        <w:tc>
          <w:tcPr>
            <w:tcW w:type="dxa" w:w="328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当前设置保留；显示未保存、具体原因和重试，其余可调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重开保留数值与提示；成功保存后清除错误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设置主界面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后已建立默认值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启动文件损坏或版本不支持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显示原因及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100/70/60/80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两个开关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关闭；进入后可调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初始化完成后开放入口；提示和原文件保留到重新提交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设置主界面</w:t>
            </w:r>
          </w:p>
        </w:tc>
        <w:tc>
          <w:tcPr>
            <w:tcW w:type="dxa" w:w="130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拖动中Esc或失焦</w:t>
            </w:r>
          </w:p>
        </w:tc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拖动时按Esc或离开窗口</w:t>
            </w:r>
          </w:p>
        </w:tc>
        <w:tc>
          <w:tcPr>
            <w:tcW w:type="dxa" w:w="328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结束拖动并提交可见整数值；设置页保持，写入中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同次Esc不穿透；回窗等玩家操作，拖动不自动重启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设置主界面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重入或重启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关闭重开或重新启动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重开保留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六项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当前值及未保存、失败提示；重启读最后成功保存的值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重开不读旧文件；重启初始化完成后开放，与调查存档分别判断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26" w:name="heading_26"/>
      <w:r>
        <w:rPr>
          <w:rFonts w:ascii="微软雅黑" w:hAnsi="微软雅黑" w:eastAsia="微软雅黑" w:cs="微软雅黑"/>
          <w:b/>
          <w:color w:val="000000"/>
          <w:sz w:val="24"/>
        </w:rPr>
        <w:t>9.2 后端状态表</w:t>
      </w:r>
      <w:bookmarkEnd w:id="26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361"/>
        <w:gridCol w:w="2154"/>
        <w:gridCol w:w="2721"/>
        <w:gridCol w:w="2154"/>
      </w:tblGrid>
      <w:tr>
        <w:trPr>
          <w:tblHeader/>
          <w:cantSplit/>
        </w:trPr>
        <w:tc>
          <w:tcPr>
            <w:tcW w:type="dxa" w:w="124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对象</w:t>
            </w:r>
          </w:p>
        </w:tc>
        <w:tc>
          <w:tcPr>
            <w:tcW w:type="dxa" w:w="136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</w:t>
            </w:r>
          </w:p>
        </w:tc>
        <w:tc>
          <w:tcPr>
            <w:tcW w:type="dxa" w:w="215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系统判定</w:t>
            </w:r>
          </w:p>
        </w:tc>
        <w:tc>
          <w:tcPr>
            <w:tcW w:type="dxa" w:w="272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处理结果</w:t>
            </w:r>
          </w:p>
        </w:tc>
        <w:tc>
          <w:tcPr>
            <w:tcW w:type="dxa" w:w="215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失败处理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设置文件</w:t>
            </w:r>
          </w:p>
        </w:tc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每次启动读取一次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区分有效、无文件、损坏与版本不支持</w:t>
            </w:r>
          </w:p>
        </w:tc>
        <w:tc>
          <w:tcPr>
            <w:tcW w:type="dxa" w:w="272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有效文件建立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六项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当前值；无文件用默认值；初始化完成后开放入口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先提示，再建立默认值；原文件保留到重新提交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当前设置与写入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调音、切换开关或重试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初始化完成，无设置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；音量整数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0—100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，键盘步长取配置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立即生效；调整结束或切换开关时保存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六项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，字段见配置说明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沿3.1；失败保留当前值与旧文件，可重试；成功清除错误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与通道</w:t>
            </w:r>
          </w:p>
        </w:tc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切换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或改变音量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总音量影响全部通道；分项通道对应见第3节</w:t>
            </w:r>
          </w:p>
        </w:tc>
        <w:tc>
          <w:tcPr>
            <w:tcW w:type="dxa" w:w="272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关闭全部声音输出，数值保持；关闭后按当前音量恢复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过去声音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不补播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；资源与声音事件按《声音播放系统策划案》处理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效果音试听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点击试听效果音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完整条件与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原因顺序见4.2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播放一次，替换前次；离开设置停止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不接受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点击；恢复后新点击才试听，见4.2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减弱动态</w:t>
            </w:r>
          </w:p>
        </w:tc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切换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减弱动态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已完成结果提交、正常可暂停；不跳过判定或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整批提交</w:t>
            </w:r>
          </w:p>
        </w:tc>
        <w:tc>
          <w:tcPr>
            <w:tcW w:type="dxa" w:w="272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显示稳定结果，取消晃动、碎裂与长距离飞行；原句、推论和操作保留，猫回应用静态帧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不推进节点或故事时间；仍需收下及继续；关闭后恢复后续表现，已结束演出不重播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默认设置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确认恢复默认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设置可操作，确认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只接受一次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六项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一起恢复、生效并写入；volume_step、手动存档及调查进度保持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沿3.1；失败后初值继续生效，旧文件保留，可调整或重试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拖动与处理</w:t>
            </w:r>
          </w:p>
        </w:tc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Esc或窗口失焦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正在拖动，或读取、写入、恢复默认处理中</w:t>
            </w:r>
          </w:p>
        </w:tc>
        <w:tc>
          <w:tcPr>
            <w:tcW w:type="dxa" w:w="272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拖动结束并提交可见整数值，设置页保持；已开始的处理继续完成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同次Esc不穿透；不额外提交、返回或排队；声音按声音册冻结，回窗等待操作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独立玩家偏好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新游戏</w:t>
              <w:br/>
              <w:t>读调查档</w:t>
              <w:br/>
              <w:t>返回标题</w:t>
              <w:br/>
              <w:t>重开</w:t>
              <w:br/>
              <w:t>重启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与调查存档分别处理；键盘步长仍取配置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新游戏、读档及返回标题保持当前值；重开保留失败提示；重启读最后成功保存的文件一次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调查存档不覆盖设置；启动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按本表“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设置文件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”处理</w:t>
            </w:r>
          </w:p>
        </w:tc>
      </w:tr>
    </w:tbl>
    <w:p>
      <w:pPr>
        <w:spacing w:after="0"/>
      </w:pPr>
    </w:p>
    <w:p>
      <w:pPr>
        <w:pStyle w:val="8"/>
        <w:keepNext/>
      </w:pPr>
      <w:bookmarkStart w:id="27" w:name="heading_27"/>
      <w:r>
        <w:rPr>
          <w:rFonts w:ascii="微软雅黑" w:hAnsi="微软雅黑" w:eastAsia="微软雅黑" w:cs="微软雅黑"/>
          <w:b/>
          <w:color w:val="000000"/>
          <w:sz w:val="32"/>
        </w:rPr>
        <w:t>三、资源汇总</w:t>
      </w:r>
      <w:bookmarkEnd w:id="2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14"/>
        <w:gridCol w:w="1134"/>
        <w:gridCol w:w="1361"/>
        <w:gridCol w:w="3402"/>
        <w:gridCol w:w="2041"/>
      </w:tblGrid>
      <w:tr>
        <w:trPr>
          <w:tblHeader/>
          <w:cantSplit/>
        </w:trPr>
        <w:tc>
          <w:tcPr>
            <w:tcW w:type="dxa" w:w="79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type="dxa" w:w="181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type="dxa" w:w="113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type="dxa" w:w="136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3402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type="dxa" w:w="204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type="dxa" w:w="181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游戏设置主界面</w:t>
            </w:r>
          </w:p>
        </w:tc>
        <w:tc>
          <w:tcPr>
            <w:tcW w:type="dxa" w:w="113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36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1页</w:t>
            </w:r>
          </w:p>
        </w:tc>
        <w:tc>
          <w:tcPr>
            <w:tcW w:type="dxa" w:w="3402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四滑杆、两开关、试听／默认／返回，以及状态和错误显示区域；按钮与确认框复用入口册的共用组件。</w:t>
            </w:r>
          </w:p>
        </w:tc>
        <w:tc>
          <w:tcPr>
            <w:tcW w:type="dxa" w:w="204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本册2.2、第4—7节；游戏初始化与开始系统策划案7.1、7.3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181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设置界面文案</w:t>
            </w:r>
          </w:p>
        </w:tc>
        <w:tc>
          <w:tcPr>
            <w:tcW w:type="dxa" w:w="113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文案</w:t>
            </w:r>
          </w:p>
        </w:tc>
        <w:tc>
          <w:tcPr>
            <w:tcW w:type="dxa" w:w="136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1批</w:t>
            </w:r>
          </w:p>
        </w:tc>
        <w:tc>
          <w:tcPr>
            <w:tcW w:type="dxa" w:w="3402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标签、状态、说明、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原因、读写及失败提示；共用文字复用登记。</w:t>
            </w:r>
          </w:p>
        </w:tc>
        <w:tc>
          <w:tcPr>
            <w:tcW w:type="dxa" w:w="204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本册2.2、7.1；初始化配置表“功能文字”</w:t>
            </w:r>
          </w:p>
        </w:tc>
      </w:tr>
    </w:tbl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107A5350"/>
    <w:rsid w:val="123709D4"/>
    <w:rsid w:val="34BB79FB"/>
    <w:rsid w:val="46641208"/>
    <w:rsid w:val="53AF5C00"/>
    <w:rsid w:val="584E0D3A"/>
    <w:rsid w:val="693F75C2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1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43.png"/><Relationship Id="rId10" Type="http://schemas.openxmlformats.org/officeDocument/2006/relationships/image" Target="media/image44.png"/><Relationship Id="rId11" Type="http://schemas.openxmlformats.org/officeDocument/2006/relationships/image" Target="media/image45.png"/><Relationship Id="rId12" Type="http://schemas.openxmlformats.org/officeDocument/2006/relationships/image" Target="media/image46.png"/><Relationship Id="rId13" Type="http://schemas.openxmlformats.org/officeDocument/2006/relationships/image" Target="media/image47.png"/><Relationship Id="rId14" Type="http://schemas.openxmlformats.org/officeDocument/2006/relationships/image" Target="media/image48.png"/><Relationship Id="rId15" Type="http://schemas.openxmlformats.org/officeDocument/2006/relationships/image" Target="media/image49.png"/><Relationship Id="rId16" Type="http://schemas.openxmlformats.org/officeDocument/2006/relationships/image" Target="media/image50.png"/><Relationship Id="rId17" Type="http://schemas.openxmlformats.org/officeDocument/2006/relationships/image" Target="media/image51.png"/><Relationship Id="rId18" Type="http://schemas.openxmlformats.org/officeDocument/2006/relationships/image" Target="media/image52.png"/><Relationship Id="rId19" Type="http://schemas.openxmlformats.org/officeDocument/2006/relationships/image" Target="media/image53.png"/><Relationship Id="rId20" Type="http://schemas.openxmlformats.org/officeDocument/2006/relationships/image" Target="media/image54.png"/><Relationship Id="rId21" Type="http://schemas.openxmlformats.org/officeDocument/2006/relationships/image" Target="media/image55.png"/><Relationship Id="rId22" Type="http://schemas.openxmlformats.org/officeDocument/2006/relationships/image" Target="media/image56.png"/><Relationship Id="rId23" Type="http://schemas.openxmlformats.org/officeDocument/2006/relationships/image" Target="media/image57.png"/><Relationship Id="rId24" Type="http://schemas.openxmlformats.org/officeDocument/2006/relationships/image" Target="media/image58.png"/><Relationship Id="rId25" Type="http://schemas.openxmlformats.org/officeDocument/2006/relationships/image" Target="media/image59.png"/><Relationship Id="rId26" Type="http://schemas.openxmlformats.org/officeDocument/2006/relationships/image" Target="media/image60.png"/><Relationship Id="rId27" Type="http://schemas.openxmlformats.org/officeDocument/2006/relationships/image" Target="media/image61.png"/><Relationship Id="rId28" Type="http://schemas.openxmlformats.org/officeDocument/2006/relationships/image" Target="media/image62.png"/><Relationship Id="rId29" Type="http://schemas.openxmlformats.org/officeDocument/2006/relationships/image" Target="media/image63.png"/><Relationship Id="rId30" Type="http://schemas.openxmlformats.org/officeDocument/2006/relationships/image" Target="media/image64.png"/><Relationship Id="rId3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2026-09-12T07:44:53Z</dcterms:modified>
  <dc:subject>个人信息系统与收藏等级功能设计</dc:subject>
  <dc:title>游戏设置系统策划案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