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0F397">
      <w:bookmarkStart w:id="45" w:name="_GoBack"/>
      <w:bookmarkEnd w:id="45"/>
    </w:p>
    <w:p w14:paraId="7DE99469"/>
    <w:p w14:paraId="41851FC3"/>
    <w:p w14:paraId="40FF7639"/>
    <w:p w14:paraId="746CA639"/>
    <w:p w14:paraId="175EC63D">
      <w:pPr>
        <w:pStyle w:val="6"/>
        <w:jc w:val="center"/>
      </w:pPr>
      <w:r>
        <w:rPr>
          <w:rFonts w:ascii="微软雅黑" w:hAnsi="微软雅黑" w:eastAsia="微软雅黑" w:cs="微软雅黑"/>
          <w:b/>
          <w:color w:val="000000"/>
          <w:sz w:val="40"/>
        </w:rPr>
        <w:t>存读档系统策划案</w:t>
      </w:r>
    </w:p>
    <w:p w14:paraId="0E8DCDFD">
      <w:pPr>
        <w:pStyle w:val="7"/>
        <w:jc w:val="center"/>
      </w:pPr>
      <w:r>
        <w:rPr>
          <w:rFonts w:ascii="微软雅黑" w:hAnsi="微软雅黑" w:eastAsia="微软雅黑" w:cs="微软雅黑"/>
          <w:b/>
          <w:color w:val="000000"/>
          <w:sz w:val="40"/>
        </w:rPr>
        <w:t>功能设计说明书</w:t>
      </w:r>
    </w:p>
    <w:p w14:paraId="69EBD06E"/>
    <w:tbl>
      <w:tblPr>
        <w:tblStyle w:val="4"/>
        <w:tblW w:w="0" w:type="auto"/>
        <w:tblInd w:w="0" w:type="dxa"/>
        <w:tblLayout w:type="fixed"/>
        <w:tblCellMar>
          <w:top w:w="0" w:type="dxa"/>
          <w:left w:w="108" w:type="dxa"/>
          <w:bottom w:w="0" w:type="dxa"/>
          <w:right w:w="108" w:type="dxa"/>
        </w:tblCellMar>
      </w:tblPr>
      <w:tblGrid>
        <w:gridCol w:w="4819"/>
        <w:gridCol w:w="4819"/>
      </w:tblGrid>
      <w:tr w14:paraId="41A72F2B">
        <w:tblPrEx>
          <w:tblCellMar>
            <w:top w:w="0" w:type="dxa"/>
            <w:left w:w="108" w:type="dxa"/>
            <w:bottom w:w="0" w:type="dxa"/>
            <w:right w:w="108" w:type="dxa"/>
          </w:tblCellMar>
        </w:tblPrEx>
        <w:trPr>
          <w:cantSplit/>
          <w:tblHeader/>
        </w:trPr>
        <w:tc>
          <w:tcPr>
            <w:tcW w:w="4819" w:type="dxa"/>
            <w:tcBorders>
              <w:top w:val="single" w:color="999999" w:sz="4" w:space="0"/>
              <w:left w:val="single" w:color="999999" w:sz="4" w:space="0"/>
              <w:bottom w:val="single" w:color="999999" w:sz="4" w:space="0"/>
              <w:right w:val="single" w:color="999999" w:sz="4" w:space="0"/>
            </w:tcBorders>
            <w:shd w:val="clear" w:color="auto" w:fill="92D050"/>
            <w:tcMar>
              <w:top w:w="20" w:type="dxa"/>
              <w:left w:w="108" w:type="dxa"/>
              <w:bottom w:w="20" w:type="dxa"/>
              <w:right w:w="108" w:type="dxa"/>
            </w:tcMar>
            <w:vAlign w:val="center"/>
          </w:tcPr>
          <w:p w14:paraId="77AE0005">
            <w:pPr>
              <w:keepNext/>
              <w:spacing w:before="0" w:after="0" w:line="240" w:lineRule="auto"/>
              <w:jc w:val="center"/>
            </w:pPr>
            <w:r>
              <w:rPr>
                <w:rFonts w:ascii="微软雅黑" w:hAnsi="微软雅黑" w:eastAsia="微软雅黑" w:cs="微软雅黑"/>
                <w:b/>
                <w:color w:val="000000"/>
                <w:sz w:val="24"/>
              </w:rPr>
              <w:t>版本号</w:t>
            </w:r>
          </w:p>
        </w:tc>
        <w:tc>
          <w:tcPr>
            <w:tcW w:w="4819" w:type="dxa"/>
            <w:tcBorders>
              <w:top w:val="single" w:color="999999" w:sz="4" w:space="0"/>
              <w:left w:val="single" w:color="999999" w:sz="4" w:space="0"/>
              <w:bottom w:val="single" w:color="999999" w:sz="4" w:space="0"/>
              <w:right w:val="single" w:color="999999" w:sz="4" w:space="0"/>
            </w:tcBorders>
            <w:shd w:val="clear" w:color="auto" w:fill="92D050"/>
            <w:tcMar>
              <w:top w:w="20" w:type="dxa"/>
              <w:left w:w="108" w:type="dxa"/>
              <w:bottom w:w="20" w:type="dxa"/>
              <w:right w:w="108" w:type="dxa"/>
            </w:tcMar>
            <w:vAlign w:val="center"/>
          </w:tcPr>
          <w:p w14:paraId="5060E7E9">
            <w:pPr>
              <w:keepNext/>
              <w:spacing w:before="0" w:after="0" w:line="240" w:lineRule="auto"/>
              <w:jc w:val="center"/>
            </w:pPr>
            <w:r>
              <w:rPr>
                <w:rFonts w:ascii="微软雅黑" w:hAnsi="微软雅黑" w:eastAsia="微软雅黑" w:cs="微软雅黑"/>
                <w:b/>
                <w:color w:val="000000"/>
                <w:sz w:val="24"/>
              </w:rPr>
              <w:t>日期</w:t>
            </w:r>
          </w:p>
        </w:tc>
      </w:tr>
      <w:tr w14:paraId="2590ECF2">
        <w:tblPrEx>
          <w:tblCellMar>
            <w:top w:w="0" w:type="dxa"/>
            <w:left w:w="108" w:type="dxa"/>
            <w:bottom w:w="0" w:type="dxa"/>
            <w:right w:w="108" w:type="dxa"/>
          </w:tblCellMar>
        </w:tblPrEx>
        <w:trPr>
          <w:cantSplit/>
        </w:trPr>
        <w:tc>
          <w:tcPr>
            <w:tcW w:w="4819" w:type="dxa"/>
            <w:tcBorders>
              <w:top w:val="single" w:color="999999" w:sz="4" w:space="0"/>
              <w:left w:val="single" w:color="999999" w:sz="4" w:space="0"/>
              <w:bottom w:val="single" w:color="999999" w:sz="4" w:space="0"/>
              <w:right w:val="single" w:color="999999" w:sz="4" w:space="0"/>
            </w:tcBorders>
            <w:shd w:val="clear" w:color="auto" w:fill="ADB9CA"/>
            <w:tcMar>
              <w:top w:w="20" w:type="dxa"/>
              <w:left w:w="108" w:type="dxa"/>
              <w:bottom w:w="20" w:type="dxa"/>
              <w:right w:w="108" w:type="dxa"/>
            </w:tcMar>
            <w:vAlign w:val="center"/>
          </w:tcPr>
          <w:p w14:paraId="1D7B2441">
            <w:pPr>
              <w:spacing w:before="0" w:after="0" w:line="240" w:lineRule="auto"/>
              <w:jc w:val="center"/>
            </w:pPr>
            <w:r>
              <w:rPr>
                <w:rFonts w:ascii="微软雅黑" w:hAnsi="微软雅黑" w:eastAsia="微软雅黑" w:cs="微软雅黑"/>
                <w:b w:val="0"/>
                <w:color w:val="000000"/>
                <w:sz w:val="24"/>
              </w:rPr>
              <w:t>V1.0</w:t>
            </w:r>
          </w:p>
        </w:tc>
        <w:tc>
          <w:tcPr>
            <w:tcW w:w="4819" w:type="dxa"/>
            <w:tcBorders>
              <w:top w:val="single" w:color="999999" w:sz="4" w:space="0"/>
              <w:left w:val="single" w:color="999999" w:sz="4" w:space="0"/>
              <w:bottom w:val="single" w:color="999999" w:sz="4" w:space="0"/>
              <w:right w:val="single" w:color="999999" w:sz="4" w:space="0"/>
            </w:tcBorders>
            <w:shd w:val="clear" w:color="auto" w:fill="ADB9CA"/>
            <w:tcMar>
              <w:top w:w="20" w:type="dxa"/>
              <w:left w:w="108" w:type="dxa"/>
              <w:bottom w:w="20" w:type="dxa"/>
              <w:right w:w="108" w:type="dxa"/>
            </w:tcMar>
            <w:vAlign w:val="center"/>
          </w:tcPr>
          <w:p w14:paraId="5557564B">
            <w:pPr>
              <w:spacing w:before="0" w:after="0" w:line="240" w:lineRule="auto"/>
              <w:jc w:val="center"/>
            </w:pPr>
            <w:r>
              <w:rPr>
                <w:rFonts w:ascii="微软雅黑" w:hAnsi="微软雅黑" w:eastAsia="微软雅黑" w:cs="微软雅黑"/>
                <w:b w:val="0"/>
                <w:color w:val="000000"/>
                <w:sz w:val="24"/>
              </w:rPr>
              <w:t>2026.10.19</w:t>
            </w:r>
          </w:p>
        </w:tc>
      </w:tr>
    </w:tbl>
    <w:p w14:paraId="47A48E33">
      <w:pPr>
        <w:spacing w:after="0"/>
      </w:pPr>
    </w:p>
    <w:p w14:paraId="5055B837">
      <w:r>
        <w:br w:type="page"/>
      </w:r>
    </w:p>
    <w:p w14:paraId="754472FA">
      <w:pPr>
        <w:jc w:val="center"/>
      </w:pPr>
      <w:r>
        <w:rPr>
          <w:rFonts w:ascii="微软雅黑" w:hAnsi="微软雅黑" w:eastAsia="微软雅黑" w:cs="微软雅黑"/>
          <w:b/>
          <w:sz w:val="40"/>
        </w:rPr>
        <w:t>目录</w:t>
      </w:r>
    </w:p>
    <w:p w14:paraId="4D8BA780">
      <w:pPr>
        <w:pStyle w:val="2"/>
        <w:tabs>
          <w:tab w:val="right" w:leader="dot" w:pos="9298"/>
        </w:tabs>
        <w:snapToGrid w:val="0"/>
        <w:spacing w:before="0" w:after="60" w:line="276" w:lineRule="auto"/>
      </w:pPr>
      <w:r>
        <w:fldChar w:fldCharType="begin"/>
      </w:r>
      <w:r>
        <w:instrText xml:space="preserve"> HYPERLINK \l "heading_1" </w:instrText>
      </w:r>
      <w:r>
        <w:fldChar w:fldCharType="separate"/>
      </w:r>
      <w:r>
        <w:rPr>
          <w:rFonts w:ascii="微软雅黑" w:hAnsi="微软雅黑" w:eastAsia="微软雅黑" w:cs="微软雅黑"/>
          <w:sz w:val="24"/>
        </w:rPr>
        <w:t>一 功能规则</w:t>
      </w:r>
      <w:r>
        <w:rPr>
          <w:rFonts w:ascii="微软雅黑" w:hAnsi="微软雅黑" w:eastAsia="微软雅黑" w:cs="微软雅黑"/>
          <w:sz w:val="24"/>
        </w:rPr>
        <w:tab/>
      </w:r>
      <w:r>
        <w:rPr>
          <w:rFonts w:ascii="微软雅黑" w:hAnsi="微软雅黑" w:eastAsia="微软雅黑" w:cs="微软雅黑"/>
          <w:sz w:val="24"/>
        </w:rPr>
        <w:fldChar w:fldCharType="begin"/>
      </w:r>
      <w:r>
        <w:rPr>
          <w:rFonts w:ascii="微软雅黑" w:hAnsi="微软雅黑" w:eastAsia="微软雅黑" w:cs="微软雅黑"/>
          <w:sz w:val="24"/>
        </w:rPr>
        <w:instrText xml:space="preserve"> PAGEREF heading_1 \h </w:instrText>
      </w:r>
      <w:r>
        <w:rPr>
          <w:rFonts w:ascii="微软雅黑" w:hAnsi="微软雅黑" w:eastAsia="微软雅黑" w:cs="微软雅黑"/>
          <w:sz w:val="24"/>
        </w:rPr>
        <w:fldChar w:fldCharType="separate"/>
      </w:r>
      <w:r>
        <w:rPr>
          <w:rFonts w:ascii="微软雅黑" w:hAnsi="微软雅黑" w:eastAsia="微软雅黑" w:cs="微软雅黑"/>
          <w:sz w:val="24"/>
        </w:rPr>
        <w:t>3</w:t>
      </w:r>
      <w:r>
        <w:rPr>
          <w:rFonts w:ascii="微软雅黑" w:hAnsi="微软雅黑" w:eastAsia="微软雅黑" w:cs="微软雅黑"/>
          <w:sz w:val="24"/>
        </w:rPr>
        <w:fldChar w:fldCharType="end"/>
      </w:r>
      <w:r>
        <w:rPr>
          <w:rFonts w:ascii="微软雅黑" w:hAnsi="微软雅黑" w:eastAsia="微软雅黑" w:cs="微软雅黑"/>
          <w:sz w:val="24"/>
        </w:rPr>
        <w:fldChar w:fldCharType="end"/>
      </w:r>
    </w:p>
    <w:p w14:paraId="248772F6">
      <w:pPr>
        <w:pStyle w:val="3"/>
        <w:tabs>
          <w:tab w:val="right" w:leader="dot" w:pos="9298"/>
        </w:tabs>
        <w:snapToGrid w:val="0"/>
        <w:spacing w:before="0" w:after="60" w:line="276" w:lineRule="auto"/>
      </w:pPr>
      <w:r>
        <w:fldChar w:fldCharType="begin"/>
      </w:r>
      <w:r>
        <w:instrText xml:space="preserve"> HYPERLINK \l "heading_2" </w:instrText>
      </w:r>
      <w:r>
        <w:fldChar w:fldCharType="separate"/>
      </w:r>
      <w:r>
        <w:rPr>
          <w:rFonts w:ascii="微软雅黑" w:hAnsi="微软雅黑" w:eastAsia="微软雅黑" w:cs="微软雅黑"/>
          <w:sz w:val="24"/>
        </w:rPr>
        <w:t>1. 系统流程</w:t>
      </w:r>
      <w:r>
        <w:rPr>
          <w:rFonts w:ascii="微软雅黑" w:hAnsi="微软雅黑" w:eastAsia="微软雅黑" w:cs="微软雅黑"/>
          <w:sz w:val="24"/>
        </w:rPr>
        <w:tab/>
      </w:r>
      <w:r>
        <w:rPr>
          <w:rFonts w:ascii="微软雅黑" w:hAnsi="微软雅黑" w:eastAsia="微软雅黑" w:cs="微软雅黑"/>
          <w:sz w:val="24"/>
        </w:rPr>
        <w:fldChar w:fldCharType="begin"/>
      </w:r>
      <w:r>
        <w:rPr>
          <w:rFonts w:ascii="微软雅黑" w:hAnsi="微软雅黑" w:eastAsia="微软雅黑" w:cs="微软雅黑"/>
          <w:sz w:val="24"/>
        </w:rPr>
        <w:instrText xml:space="preserve"> PAGEREF heading_2 \h </w:instrText>
      </w:r>
      <w:r>
        <w:rPr>
          <w:rFonts w:ascii="微软雅黑" w:hAnsi="微软雅黑" w:eastAsia="微软雅黑" w:cs="微软雅黑"/>
          <w:sz w:val="24"/>
        </w:rPr>
        <w:fldChar w:fldCharType="separate"/>
      </w:r>
      <w:r>
        <w:rPr>
          <w:rFonts w:ascii="微软雅黑" w:hAnsi="微软雅黑" w:eastAsia="微软雅黑" w:cs="微软雅黑"/>
          <w:sz w:val="24"/>
        </w:rPr>
        <w:t>3</w:t>
      </w:r>
      <w:r>
        <w:rPr>
          <w:rFonts w:ascii="微软雅黑" w:hAnsi="微软雅黑" w:eastAsia="微软雅黑" w:cs="微软雅黑"/>
          <w:sz w:val="24"/>
        </w:rPr>
        <w:fldChar w:fldCharType="end"/>
      </w:r>
      <w:r>
        <w:rPr>
          <w:rFonts w:ascii="微软雅黑" w:hAnsi="微软雅黑" w:eastAsia="微软雅黑" w:cs="微软雅黑"/>
          <w:sz w:val="24"/>
        </w:rPr>
        <w:fldChar w:fldCharType="end"/>
      </w:r>
    </w:p>
    <w:p w14:paraId="7376FAA1">
      <w:pPr>
        <w:pStyle w:val="3"/>
        <w:tabs>
          <w:tab w:val="right" w:leader="dot" w:pos="9298"/>
        </w:tabs>
        <w:snapToGrid w:val="0"/>
        <w:spacing w:before="0" w:after="60" w:line="276" w:lineRule="auto"/>
      </w:pPr>
      <w:r>
        <w:fldChar w:fldCharType="begin"/>
      </w:r>
      <w:r>
        <w:instrText xml:space="preserve"> HYPERLINK \l "heading_4" </w:instrText>
      </w:r>
      <w:r>
        <w:fldChar w:fldCharType="separate"/>
      </w:r>
      <w:r>
        <w:rPr>
          <w:rFonts w:ascii="微软雅黑" w:hAnsi="微软雅黑" w:eastAsia="微软雅黑" w:cs="微软雅黑"/>
          <w:sz w:val="24"/>
        </w:rPr>
        <w:t>2. 系统入口与存读主框架</w:t>
      </w:r>
      <w:r>
        <w:rPr>
          <w:rFonts w:ascii="微软雅黑" w:hAnsi="微软雅黑" w:eastAsia="微软雅黑" w:cs="微软雅黑"/>
          <w:sz w:val="24"/>
        </w:rPr>
        <w:tab/>
      </w:r>
      <w:r>
        <w:rPr>
          <w:rFonts w:ascii="微软雅黑" w:hAnsi="微软雅黑" w:eastAsia="微软雅黑" w:cs="微软雅黑"/>
          <w:sz w:val="24"/>
        </w:rPr>
        <w:fldChar w:fldCharType="begin"/>
      </w:r>
      <w:r>
        <w:rPr>
          <w:rFonts w:ascii="微软雅黑" w:hAnsi="微软雅黑" w:eastAsia="微软雅黑" w:cs="微软雅黑"/>
          <w:sz w:val="24"/>
        </w:rPr>
        <w:instrText xml:space="preserve"> PAGEREF heading_4 \h </w:instrText>
      </w:r>
      <w:r>
        <w:rPr>
          <w:rFonts w:ascii="微软雅黑" w:hAnsi="微软雅黑" w:eastAsia="微软雅黑" w:cs="微软雅黑"/>
          <w:sz w:val="24"/>
        </w:rPr>
        <w:fldChar w:fldCharType="separate"/>
      </w:r>
      <w:r>
        <w:rPr>
          <w:rFonts w:ascii="微软雅黑" w:hAnsi="微软雅黑" w:eastAsia="微软雅黑" w:cs="微软雅黑"/>
          <w:sz w:val="24"/>
        </w:rPr>
        <w:t>4</w:t>
      </w:r>
      <w:r>
        <w:rPr>
          <w:rFonts w:ascii="微软雅黑" w:hAnsi="微软雅黑" w:eastAsia="微软雅黑" w:cs="微软雅黑"/>
          <w:sz w:val="24"/>
        </w:rPr>
        <w:fldChar w:fldCharType="end"/>
      </w:r>
      <w:r>
        <w:rPr>
          <w:rFonts w:ascii="微软雅黑" w:hAnsi="微软雅黑" w:eastAsia="微软雅黑" w:cs="微软雅黑"/>
          <w:sz w:val="24"/>
        </w:rPr>
        <w:fldChar w:fldCharType="end"/>
      </w:r>
    </w:p>
    <w:p w14:paraId="67B9E97C">
      <w:pPr>
        <w:pStyle w:val="3"/>
        <w:tabs>
          <w:tab w:val="right" w:leader="dot" w:pos="9298"/>
        </w:tabs>
        <w:snapToGrid w:val="0"/>
        <w:spacing w:before="0" w:after="60" w:line="276" w:lineRule="auto"/>
      </w:pPr>
      <w:r>
        <w:fldChar w:fldCharType="begin"/>
      </w:r>
      <w:r>
        <w:instrText xml:space="preserve"> HYPERLINK \l "heading_8" </w:instrText>
      </w:r>
      <w:r>
        <w:fldChar w:fldCharType="separate"/>
      </w:r>
      <w:r>
        <w:rPr>
          <w:rFonts w:ascii="微软雅黑" w:hAnsi="微软雅黑" w:eastAsia="微软雅黑" w:cs="微软雅黑"/>
          <w:sz w:val="24"/>
        </w:rPr>
        <w:t>3. 手动保存</w:t>
      </w:r>
      <w:r>
        <w:rPr>
          <w:rFonts w:ascii="微软雅黑" w:hAnsi="微软雅黑" w:eastAsia="微软雅黑" w:cs="微软雅黑"/>
          <w:sz w:val="24"/>
        </w:rPr>
        <w:tab/>
      </w:r>
      <w:r>
        <w:rPr>
          <w:rFonts w:ascii="微软雅黑" w:hAnsi="微软雅黑" w:eastAsia="微软雅黑" w:cs="微软雅黑"/>
          <w:sz w:val="24"/>
        </w:rPr>
        <w:fldChar w:fldCharType="begin"/>
      </w:r>
      <w:r>
        <w:rPr>
          <w:rFonts w:ascii="微软雅黑" w:hAnsi="微软雅黑" w:eastAsia="微软雅黑" w:cs="微软雅黑"/>
          <w:sz w:val="24"/>
        </w:rPr>
        <w:instrText xml:space="preserve"> PAGEREF heading_8 \h </w:instrText>
      </w:r>
      <w:r>
        <w:rPr>
          <w:rFonts w:ascii="微软雅黑" w:hAnsi="微软雅黑" w:eastAsia="微软雅黑" w:cs="微软雅黑"/>
          <w:sz w:val="24"/>
        </w:rPr>
        <w:fldChar w:fldCharType="separate"/>
      </w:r>
      <w:r>
        <w:rPr>
          <w:rFonts w:ascii="微软雅黑" w:hAnsi="微软雅黑" w:eastAsia="微软雅黑" w:cs="微软雅黑"/>
          <w:sz w:val="24"/>
        </w:rPr>
        <w:t>20</w:t>
      </w:r>
      <w:r>
        <w:rPr>
          <w:rFonts w:ascii="微软雅黑" w:hAnsi="微软雅黑" w:eastAsia="微软雅黑" w:cs="微软雅黑"/>
          <w:sz w:val="24"/>
        </w:rPr>
        <w:fldChar w:fldCharType="end"/>
      </w:r>
      <w:r>
        <w:rPr>
          <w:rFonts w:ascii="微软雅黑" w:hAnsi="微软雅黑" w:eastAsia="微软雅黑" w:cs="微软雅黑"/>
          <w:sz w:val="24"/>
        </w:rPr>
        <w:fldChar w:fldCharType="end"/>
      </w:r>
    </w:p>
    <w:p w14:paraId="405E88CD">
      <w:pPr>
        <w:pStyle w:val="3"/>
        <w:tabs>
          <w:tab w:val="right" w:leader="dot" w:pos="9298"/>
        </w:tabs>
        <w:snapToGrid w:val="0"/>
        <w:spacing w:before="0" w:after="60" w:line="276" w:lineRule="auto"/>
      </w:pPr>
      <w:r>
        <w:fldChar w:fldCharType="begin"/>
      </w:r>
      <w:r>
        <w:instrText xml:space="preserve"> HYPERLINK \l "heading_12" </w:instrText>
      </w:r>
      <w:r>
        <w:fldChar w:fldCharType="separate"/>
      </w:r>
      <w:r>
        <w:rPr>
          <w:rFonts w:ascii="微软雅黑" w:hAnsi="微软雅黑" w:eastAsia="微软雅黑" w:cs="微软雅黑"/>
          <w:sz w:val="24"/>
        </w:rPr>
        <w:t>4. 读取与先保存当前</w:t>
      </w:r>
      <w:r>
        <w:rPr>
          <w:rFonts w:ascii="微软雅黑" w:hAnsi="微软雅黑" w:eastAsia="微软雅黑" w:cs="微软雅黑"/>
          <w:sz w:val="24"/>
        </w:rPr>
        <w:tab/>
      </w:r>
      <w:r>
        <w:rPr>
          <w:rFonts w:ascii="微软雅黑" w:hAnsi="微软雅黑" w:eastAsia="微软雅黑" w:cs="微软雅黑"/>
          <w:sz w:val="24"/>
        </w:rPr>
        <w:fldChar w:fldCharType="begin"/>
      </w:r>
      <w:r>
        <w:rPr>
          <w:rFonts w:ascii="微软雅黑" w:hAnsi="微软雅黑" w:eastAsia="微软雅黑" w:cs="微软雅黑"/>
          <w:sz w:val="24"/>
        </w:rPr>
        <w:instrText xml:space="preserve"> PAGEREF heading_12 \h </w:instrText>
      </w:r>
      <w:r>
        <w:rPr>
          <w:rFonts w:ascii="微软雅黑" w:hAnsi="微软雅黑" w:eastAsia="微软雅黑" w:cs="微软雅黑"/>
          <w:sz w:val="24"/>
        </w:rPr>
        <w:fldChar w:fldCharType="separate"/>
      </w:r>
      <w:r>
        <w:rPr>
          <w:rFonts w:ascii="微软雅黑" w:hAnsi="微软雅黑" w:eastAsia="微软雅黑" w:cs="微软雅黑"/>
          <w:sz w:val="24"/>
        </w:rPr>
        <w:t>27</w:t>
      </w:r>
      <w:r>
        <w:rPr>
          <w:rFonts w:ascii="微软雅黑" w:hAnsi="微软雅黑" w:eastAsia="微软雅黑" w:cs="微软雅黑"/>
          <w:sz w:val="24"/>
        </w:rPr>
        <w:fldChar w:fldCharType="end"/>
      </w:r>
      <w:r>
        <w:rPr>
          <w:rFonts w:ascii="微软雅黑" w:hAnsi="微软雅黑" w:eastAsia="微软雅黑" w:cs="微软雅黑"/>
          <w:sz w:val="24"/>
        </w:rPr>
        <w:fldChar w:fldCharType="end"/>
      </w:r>
    </w:p>
    <w:p w14:paraId="4945A150">
      <w:pPr>
        <w:pStyle w:val="3"/>
        <w:tabs>
          <w:tab w:val="right" w:leader="dot" w:pos="9298"/>
        </w:tabs>
        <w:snapToGrid w:val="0"/>
        <w:spacing w:before="0" w:after="60" w:line="276" w:lineRule="auto"/>
      </w:pPr>
      <w:r>
        <w:fldChar w:fldCharType="begin"/>
      </w:r>
      <w:r>
        <w:instrText xml:space="preserve"> HYPERLINK \l "heading_18" </w:instrText>
      </w:r>
      <w:r>
        <w:fldChar w:fldCharType="separate"/>
      </w:r>
      <w:r>
        <w:rPr>
          <w:rFonts w:ascii="微软雅黑" w:hAnsi="微软雅黑" w:eastAsia="微软雅黑" w:cs="微软雅黑"/>
          <w:sz w:val="24"/>
        </w:rPr>
        <w:t>5. 普通自动保存与阶段推进</w:t>
      </w:r>
      <w:r>
        <w:rPr>
          <w:rFonts w:ascii="微软雅黑" w:hAnsi="微软雅黑" w:eastAsia="微软雅黑" w:cs="微软雅黑"/>
          <w:sz w:val="24"/>
        </w:rPr>
        <w:tab/>
      </w:r>
      <w:r>
        <w:rPr>
          <w:rFonts w:ascii="微软雅黑" w:hAnsi="微软雅黑" w:eastAsia="微软雅黑" w:cs="微软雅黑"/>
          <w:sz w:val="24"/>
        </w:rPr>
        <w:fldChar w:fldCharType="begin"/>
      </w:r>
      <w:r>
        <w:rPr>
          <w:rFonts w:ascii="微软雅黑" w:hAnsi="微软雅黑" w:eastAsia="微软雅黑" w:cs="微软雅黑"/>
          <w:sz w:val="24"/>
        </w:rPr>
        <w:instrText xml:space="preserve"> PAGEREF heading_18 \h </w:instrText>
      </w:r>
      <w:r>
        <w:rPr>
          <w:rFonts w:ascii="微软雅黑" w:hAnsi="微软雅黑" w:eastAsia="微软雅黑" w:cs="微软雅黑"/>
          <w:sz w:val="24"/>
        </w:rPr>
        <w:fldChar w:fldCharType="separate"/>
      </w:r>
      <w:r>
        <w:rPr>
          <w:rFonts w:ascii="微软雅黑" w:hAnsi="微软雅黑" w:eastAsia="微软雅黑" w:cs="微软雅黑"/>
          <w:sz w:val="24"/>
        </w:rPr>
        <w:t>36</w:t>
      </w:r>
      <w:r>
        <w:rPr>
          <w:rFonts w:ascii="微软雅黑" w:hAnsi="微软雅黑" w:eastAsia="微软雅黑" w:cs="微软雅黑"/>
          <w:sz w:val="24"/>
        </w:rPr>
        <w:fldChar w:fldCharType="end"/>
      </w:r>
      <w:r>
        <w:rPr>
          <w:rFonts w:ascii="微软雅黑" w:hAnsi="微软雅黑" w:eastAsia="微软雅黑" w:cs="微软雅黑"/>
          <w:sz w:val="24"/>
        </w:rPr>
        <w:fldChar w:fldCharType="end"/>
      </w:r>
    </w:p>
    <w:p w14:paraId="568A6AB0">
      <w:pPr>
        <w:pStyle w:val="3"/>
        <w:tabs>
          <w:tab w:val="right" w:leader="dot" w:pos="9298"/>
        </w:tabs>
        <w:snapToGrid w:val="0"/>
        <w:spacing w:before="0" w:after="60" w:line="276" w:lineRule="auto"/>
      </w:pPr>
      <w:r>
        <w:fldChar w:fldCharType="begin"/>
      </w:r>
      <w:r>
        <w:instrText xml:space="preserve"> HYPERLINK \l "heading_22" </w:instrText>
      </w:r>
      <w:r>
        <w:fldChar w:fldCharType="separate"/>
      </w:r>
      <w:r>
        <w:rPr>
          <w:rFonts w:ascii="微软雅黑" w:hAnsi="微软雅黑" w:eastAsia="微软雅黑" w:cs="微软雅黑"/>
          <w:sz w:val="24"/>
        </w:rPr>
        <w:t>6. 正式指认前保护</w:t>
      </w:r>
      <w:r>
        <w:rPr>
          <w:rFonts w:ascii="微软雅黑" w:hAnsi="微软雅黑" w:eastAsia="微软雅黑" w:cs="微软雅黑"/>
          <w:sz w:val="24"/>
        </w:rPr>
        <w:tab/>
      </w:r>
      <w:r>
        <w:rPr>
          <w:rFonts w:ascii="微软雅黑" w:hAnsi="微软雅黑" w:eastAsia="微软雅黑" w:cs="微软雅黑"/>
          <w:sz w:val="24"/>
        </w:rPr>
        <w:fldChar w:fldCharType="begin"/>
      </w:r>
      <w:r>
        <w:rPr>
          <w:rFonts w:ascii="微软雅黑" w:hAnsi="微软雅黑" w:eastAsia="微软雅黑" w:cs="微软雅黑"/>
          <w:sz w:val="24"/>
        </w:rPr>
        <w:instrText xml:space="preserve"> PAGEREF heading_22 \h </w:instrText>
      </w:r>
      <w:r>
        <w:rPr>
          <w:rFonts w:ascii="微软雅黑" w:hAnsi="微软雅黑" w:eastAsia="微软雅黑" w:cs="微软雅黑"/>
          <w:sz w:val="24"/>
        </w:rPr>
        <w:fldChar w:fldCharType="separate"/>
      </w:r>
      <w:r>
        <w:rPr>
          <w:rFonts w:ascii="微软雅黑" w:hAnsi="微软雅黑" w:eastAsia="微软雅黑" w:cs="微软雅黑"/>
          <w:sz w:val="24"/>
        </w:rPr>
        <w:t>38</w:t>
      </w:r>
      <w:r>
        <w:rPr>
          <w:rFonts w:ascii="微软雅黑" w:hAnsi="微软雅黑" w:eastAsia="微软雅黑" w:cs="微软雅黑"/>
          <w:sz w:val="24"/>
        </w:rPr>
        <w:fldChar w:fldCharType="end"/>
      </w:r>
      <w:r>
        <w:rPr>
          <w:rFonts w:ascii="微软雅黑" w:hAnsi="微软雅黑" w:eastAsia="微软雅黑" w:cs="微软雅黑"/>
          <w:sz w:val="24"/>
        </w:rPr>
        <w:fldChar w:fldCharType="end"/>
      </w:r>
    </w:p>
    <w:p w14:paraId="0A71DCDB">
      <w:pPr>
        <w:pStyle w:val="3"/>
        <w:tabs>
          <w:tab w:val="right" w:leader="dot" w:pos="9298"/>
        </w:tabs>
        <w:snapToGrid w:val="0"/>
        <w:spacing w:before="0" w:after="60" w:line="276" w:lineRule="auto"/>
      </w:pPr>
      <w:r>
        <w:fldChar w:fldCharType="begin"/>
      </w:r>
      <w:r>
        <w:instrText xml:space="preserve"> HYPERLINK \l "heading_26" </w:instrText>
      </w:r>
      <w:r>
        <w:fldChar w:fldCharType="separate"/>
      </w:r>
      <w:r>
        <w:rPr>
          <w:rFonts w:ascii="微软雅黑" w:hAnsi="微软雅黑" w:eastAsia="微软雅黑" w:cs="微软雅黑"/>
          <w:sz w:val="24"/>
        </w:rPr>
        <w:t>7. 原问题、材料与待收恢复</w:t>
      </w:r>
      <w:r>
        <w:rPr>
          <w:rFonts w:ascii="微软雅黑" w:hAnsi="微软雅黑" w:eastAsia="微软雅黑" w:cs="微软雅黑"/>
          <w:sz w:val="24"/>
        </w:rPr>
        <w:tab/>
      </w:r>
      <w:r>
        <w:rPr>
          <w:rFonts w:ascii="微软雅黑" w:hAnsi="微软雅黑" w:eastAsia="微软雅黑" w:cs="微软雅黑"/>
          <w:sz w:val="24"/>
        </w:rPr>
        <w:fldChar w:fldCharType="begin"/>
      </w:r>
      <w:r>
        <w:rPr>
          <w:rFonts w:ascii="微软雅黑" w:hAnsi="微软雅黑" w:eastAsia="微软雅黑" w:cs="微软雅黑"/>
          <w:sz w:val="24"/>
        </w:rPr>
        <w:instrText xml:space="preserve"> PAGEREF heading_26 \h </w:instrText>
      </w:r>
      <w:r>
        <w:rPr>
          <w:rFonts w:ascii="微软雅黑" w:hAnsi="微软雅黑" w:eastAsia="微软雅黑" w:cs="微软雅黑"/>
          <w:sz w:val="24"/>
        </w:rPr>
        <w:fldChar w:fldCharType="separate"/>
      </w:r>
      <w:r>
        <w:rPr>
          <w:rFonts w:ascii="微软雅黑" w:hAnsi="微软雅黑" w:eastAsia="微软雅黑" w:cs="微软雅黑"/>
          <w:sz w:val="24"/>
        </w:rPr>
        <w:t>42</w:t>
      </w:r>
      <w:r>
        <w:rPr>
          <w:rFonts w:ascii="微软雅黑" w:hAnsi="微软雅黑" w:eastAsia="微软雅黑" w:cs="微软雅黑"/>
          <w:sz w:val="24"/>
        </w:rPr>
        <w:fldChar w:fldCharType="end"/>
      </w:r>
      <w:r>
        <w:rPr>
          <w:rFonts w:ascii="微软雅黑" w:hAnsi="微软雅黑" w:eastAsia="微软雅黑" w:cs="微软雅黑"/>
          <w:sz w:val="24"/>
        </w:rPr>
        <w:fldChar w:fldCharType="end"/>
      </w:r>
    </w:p>
    <w:p w14:paraId="54F65067">
      <w:pPr>
        <w:pStyle w:val="3"/>
        <w:tabs>
          <w:tab w:val="right" w:leader="dot" w:pos="9298"/>
        </w:tabs>
        <w:snapToGrid w:val="0"/>
        <w:spacing w:before="0" w:after="60" w:line="276" w:lineRule="auto"/>
      </w:pPr>
      <w:r>
        <w:fldChar w:fldCharType="begin"/>
      </w:r>
      <w:r>
        <w:instrText xml:space="preserve"> HYPERLINK \l "heading_31" </w:instrText>
      </w:r>
      <w:r>
        <w:fldChar w:fldCharType="separate"/>
      </w:r>
      <w:r>
        <w:rPr>
          <w:rFonts w:ascii="微软雅黑" w:hAnsi="微软雅黑" w:eastAsia="微软雅黑" w:cs="微软雅黑"/>
          <w:sz w:val="24"/>
        </w:rPr>
        <w:t>8. 结局续播与继续选择</w:t>
      </w:r>
      <w:r>
        <w:rPr>
          <w:rFonts w:ascii="微软雅黑" w:hAnsi="微软雅黑" w:eastAsia="微软雅黑" w:cs="微软雅黑"/>
          <w:sz w:val="24"/>
        </w:rPr>
        <w:tab/>
      </w:r>
      <w:r>
        <w:rPr>
          <w:rFonts w:ascii="微软雅黑" w:hAnsi="微软雅黑" w:eastAsia="微软雅黑" w:cs="微软雅黑"/>
          <w:sz w:val="24"/>
        </w:rPr>
        <w:fldChar w:fldCharType="begin"/>
      </w:r>
      <w:r>
        <w:rPr>
          <w:rFonts w:ascii="微软雅黑" w:hAnsi="微软雅黑" w:eastAsia="微软雅黑" w:cs="微软雅黑"/>
          <w:sz w:val="24"/>
        </w:rPr>
        <w:instrText xml:space="preserve"> PAGEREF heading_31 \h </w:instrText>
      </w:r>
      <w:r>
        <w:rPr>
          <w:rFonts w:ascii="微软雅黑" w:hAnsi="微软雅黑" w:eastAsia="微软雅黑" w:cs="微软雅黑"/>
          <w:sz w:val="24"/>
        </w:rPr>
        <w:fldChar w:fldCharType="separate"/>
      </w:r>
      <w:r>
        <w:rPr>
          <w:rFonts w:ascii="微软雅黑" w:hAnsi="微软雅黑" w:eastAsia="微软雅黑" w:cs="微软雅黑"/>
          <w:sz w:val="24"/>
        </w:rPr>
        <w:t>48</w:t>
      </w:r>
      <w:r>
        <w:rPr>
          <w:rFonts w:ascii="微软雅黑" w:hAnsi="微软雅黑" w:eastAsia="微软雅黑" w:cs="微软雅黑"/>
          <w:sz w:val="24"/>
        </w:rPr>
        <w:fldChar w:fldCharType="end"/>
      </w:r>
      <w:r>
        <w:rPr>
          <w:rFonts w:ascii="微软雅黑" w:hAnsi="微软雅黑" w:eastAsia="微软雅黑" w:cs="微软雅黑"/>
          <w:sz w:val="24"/>
        </w:rPr>
        <w:fldChar w:fldCharType="end"/>
      </w:r>
    </w:p>
    <w:p w14:paraId="08D5946B">
      <w:pPr>
        <w:pStyle w:val="3"/>
        <w:tabs>
          <w:tab w:val="right" w:leader="dot" w:pos="9298"/>
        </w:tabs>
        <w:snapToGrid w:val="0"/>
        <w:spacing w:before="0" w:after="60" w:line="276" w:lineRule="auto"/>
      </w:pPr>
      <w:r>
        <w:fldChar w:fldCharType="begin"/>
      </w:r>
      <w:r>
        <w:instrText xml:space="preserve"> HYPERLINK \l "heading_35" </w:instrText>
      </w:r>
      <w:r>
        <w:fldChar w:fldCharType="separate"/>
      </w:r>
      <w:r>
        <w:rPr>
          <w:rFonts w:ascii="微软雅黑" w:hAnsi="微软雅黑" w:eastAsia="微软雅黑" w:cs="微软雅黑"/>
          <w:sz w:val="24"/>
        </w:rPr>
        <w:t>9. 通用规则</w:t>
      </w:r>
      <w:r>
        <w:rPr>
          <w:rFonts w:ascii="微软雅黑" w:hAnsi="微软雅黑" w:eastAsia="微软雅黑" w:cs="微软雅黑"/>
          <w:sz w:val="24"/>
        </w:rPr>
        <w:tab/>
      </w:r>
      <w:r>
        <w:rPr>
          <w:rFonts w:ascii="微软雅黑" w:hAnsi="微软雅黑" w:eastAsia="微软雅黑" w:cs="微软雅黑"/>
          <w:sz w:val="24"/>
        </w:rPr>
        <w:fldChar w:fldCharType="begin"/>
      </w:r>
      <w:r>
        <w:rPr>
          <w:rFonts w:ascii="微软雅黑" w:hAnsi="微软雅黑" w:eastAsia="微软雅黑" w:cs="微软雅黑"/>
          <w:sz w:val="24"/>
        </w:rPr>
        <w:instrText xml:space="preserve"> PAGEREF heading_35 \h </w:instrText>
      </w:r>
      <w:r>
        <w:rPr>
          <w:rFonts w:ascii="微软雅黑" w:hAnsi="微软雅黑" w:eastAsia="微软雅黑" w:cs="微软雅黑"/>
          <w:sz w:val="24"/>
        </w:rPr>
        <w:fldChar w:fldCharType="separate"/>
      </w:r>
      <w:r>
        <w:rPr>
          <w:rFonts w:ascii="微软雅黑" w:hAnsi="微软雅黑" w:eastAsia="微软雅黑" w:cs="微软雅黑"/>
          <w:sz w:val="24"/>
        </w:rPr>
        <w:t>51</w:t>
      </w:r>
      <w:r>
        <w:rPr>
          <w:rFonts w:ascii="微软雅黑" w:hAnsi="微软雅黑" w:eastAsia="微软雅黑" w:cs="微软雅黑"/>
          <w:sz w:val="24"/>
        </w:rPr>
        <w:fldChar w:fldCharType="end"/>
      </w:r>
      <w:r>
        <w:rPr>
          <w:rFonts w:ascii="微软雅黑" w:hAnsi="微软雅黑" w:eastAsia="微软雅黑" w:cs="微软雅黑"/>
          <w:sz w:val="24"/>
        </w:rPr>
        <w:fldChar w:fldCharType="end"/>
      </w:r>
    </w:p>
    <w:p w14:paraId="10D9A237">
      <w:pPr>
        <w:pStyle w:val="3"/>
        <w:tabs>
          <w:tab w:val="right" w:leader="dot" w:pos="9298"/>
        </w:tabs>
        <w:snapToGrid w:val="0"/>
        <w:spacing w:before="0" w:after="60" w:line="276" w:lineRule="auto"/>
      </w:pPr>
      <w:r>
        <w:fldChar w:fldCharType="begin"/>
      </w:r>
      <w:r>
        <w:instrText xml:space="preserve"> HYPERLINK \l "heading_42" </w:instrText>
      </w:r>
      <w:r>
        <w:fldChar w:fldCharType="separate"/>
      </w:r>
      <w:r>
        <w:rPr>
          <w:rFonts w:ascii="微软雅黑" w:hAnsi="微软雅黑" w:eastAsia="微软雅黑" w:cs="微软雅黑"/>
          <w:sz w:val="24"/>
        </w:rPr>
        <w:t>10. 前后端状态汇总</w:t>
      </w:r>
      <w:r>
        <w:rPr>
          <w:rFonts w:ascii="微软雅黑" w:hAnsi="微软雅黑" w:eastAsia="微软雅黑" w:cs="微软雅黑"/>
          <w:sz w:val="24"/>
        </w:rPr>
        <w:tab/>
      </w:r>
      <w:r>
        <w:rPr>
          <w:rFonts w:ascii="微软雅黑" w:hAnsi="微软雅黑" w:eastAsia="微软雅黑" w:cs="微软雅黑"/>
          <w:sz w:val="24"/>
        </w:rPr>
        <w:fldChar w:fldCharType="begin"/>
      </w:r>
      <w:r>
        <w:rPr>
          <w:rFonts w:ascii="微软雅黑" w:hAnsi="微软雅黑" w:eastAsia="微软雅黑" w:cs="微软雅黑"/>
          <w:sz w:val="24"/>
        </w:rPr>
        <w:instrText xml:space="preserve"> PAGEREF heading_42 \h </w:instrText>
      </w:r>
      <w:r>
        <w:rPr>
          <w:rFonts w:ascii="微软雅黑" w:hAnsi="微软雅黑" w:eastAsia="微软雅黑" w:cs="微软雅黑"/>
          <w:sz w:val="24"/>
        </w:rPr>
        <w:fldChar w:fldCharType="separate"/>
      </w:r>
      <w:r>
        <w:rPr>
          <w:rFonts w:ascii="微软雅黑" w:hAnsi="微软雅黑" w:eastAsia="微软雅黑" w:cs="微软雅黑"/>
          <w:sz w:val="24"/>
        </w:rPr>
        <w:t>62</w:t>
      </w:r>
      <w:r>
        <w:rPr>
          <w:rFonts w:ascii="微软雅黑" w:hAnsi="微软雅黑" w:eastAsia="微软雅黑" w:cs="微软雅黑"/>
          <w:sz w:val="24"/>
        </w:rPr>
        <w:fldChar w:fldCharType="end"/>
      </w:r>
      <w:r>
        <w:rPr>
          <w:rFonts w:ascii="微软雅黑" w:hAnsi="微软雅黑" w:eastAsia="微软雅黑" w:cs="微软雅黑"/>
          <w:sz w:val="24"/>
        </w:rPr>
        <w:fldChar w:fldCharType="end"/>
      </w:r>
    </w:p>
    <w:p w14:paraId="497FE514">
      <w:pPr>
        <w:pStyle w:val="2"/>
        <w:tabs>
          <w:tab w:val="right" w:leader="dot" w:pos="9298"/>
        </w:tabs>
        <w:snapToGrid w:val="0"/>
        <w:spacing w:before="0" w:after="60" w:line="276" w:lineRule="auto"/>
      </w:pPr>
      <w:r>
        <w:fldChar w:fldCharType="begin"/>
      </w:r>
      <w:r>
        <w:instrText xml:space="preserve"> HYPERLINK \l "heading_45" </w:instrText>
      </w:r>
      <w:r>
        <w:fldChar w:fldCharType="separate"/>
      </w:r>
      <w:r>
        <w:rPr>
          <w:rFonts w:ascii="微软雅黑" w:hAnsi="微软雅黑" w:eastAsia="微软雅黑" w:cs="微软雅黑"/>
          <w:sz w:val="24"/>
        </w:rPr>
        <w:t>二 资源汇总</w:t>
      </w:r>
      <w:r>
        <w:rPr>
          <w:rFonts w:ascii="微软雅黑" w:hAnsi="微软雅黑" w:eastAsia="微软雅黑" w:cs="微软雅黑"/>
          <w:sz w:val="24"/>
        </w:rPr>
        <w:tab/>
      </w:r>
      <w:r>
        <w:rPr>
          <w:rFonts w:ascii="微软雅黑" w:hAnsi="微软雅黑" w:eastAsia="微软雅黑" w:cs="微软雅黑"/>
          <w:sz w:val="24"/>
        </w:rPr>
        <w:fldChar w:fldCharType="begin"/>
      </w:r>
      <w:r>
        <w:rPr>
          <w:rFonts w:ascii="微软雅黑" w:hAnsi="微软雅黑" w:eastAsia="微软雅黑" w:cs="微软雅黑"/>
          <w:sz w:val="24"/>
        </w:rPr>
        <w:instrText xml:space="preserve"> PAGEREF heading_45 \h </w:instrText>
      </w:r>
      <w:r>
        <w:rPr>
          <w:rFonts w:ascii="微软雅黑" w:hAnsi="微软雅黑" w:eastAsia="微软雅黑" w:cs="微软雅黑"/>
          <w:sz w:val="24"/>
        </w:rPr>
        <w:fldChar w:fldCharType="separate"/>
      </w:r>
      <w:r>
        <w:rPr>
          <w:rFonts w:ascii="微软雅黑" w:hAnsi="微软雅黑" w:eastAsia="微软雅黑" w:cs="微软雅黑"/>
          <w:sz w:val="24"/>
        </w:rPr>
        <w:t>65</w:t>
      </w:r>
      <w:r>
        <w:rPr>
          <w:rFonts w:ascii="微软雅黑" w:hAnsi="微软雅黑" w:eastAsia="微软雅黑" w:cs="微软雅黑"/>
          <w:sz w:val="24"/>
        </w:rPr>
        <w:fldChar w:fldCharType="end"/>
      </w:r>
      <w:r>
        <w:rPr>
          <w:rFonts w:ascii="微软雅黑" w:hAnsi="微软雅黑" w:eastAsia="微软雅黑" w:cs="微软雅黑"/>
          <w:sz w:val="24"/>
        </w:rPr>
        <w:fldChar w:fldCharType="end"/>
      </w:r>
    </w:p>
    <w:p w14:paraId="58B911CF">
      <w:r>
        <w:br w:type="page"/>
      </w:r>
    </w:p>
    <w:p w14:paraId="5EEB42F2">
      <w:pPr>
        <w:pStyle w:val="8"/>
        <w:keepNext/>
      </w:pPr>
      <w:bookmarkStart w:id="0" w:name="heading_1"/>
      <w:r>
        <w:rPr>
          <w:rFonts w:ascii="微软雅黑" w:hAnsi="微软雅黑" w:eastAsia="微软雅黑" w:cs="微软雅黑"/>
          <w:b/>
          <w:color w:val="000000"/>
          <w:sz w:val="32"/>
        </w:rPr>
        <w:t>一 功能规则</w:t>
      </w:r>
      <w:bookmarkEnd w:id="0"/>
    </w:p>
    <w:p w14:paraId="04E61801">
      <w:pPr>
        <w:pStyle w:val="9"/>
        <w:keepNext/>
      </w:pPr>
      <w:bookmarkStart w:id="1" w:name="heading_2"/>
      <w:r>
        <w:rPr>
          <w:rFonts w:ascii="微软雅黑" w:hAnsi="微软雅黑" w:eastAsia="微软雅黑" w:cs="微软雅黑"/>
          <w:b/>
          <w:color w:val="000000"/>
          <w:sz w:val="28"/>
        </w:rPr>
        <w:t>1. 系统流程</w:t>
      </w:r>
      <w:bookmarkEnd w:id="1"/>
    </w:p>
    <w:p w14:paraId="364FE204">
      <w:pPr>
        <w:keepLines/>
        <w:spacing w:after="20" w:line="300" w:lineRule="auto"/>
        <w:ind w:firstLine="420"/>
        <w:jc w:val="both"/>
      </w:pPr>
      <w:r>
        <w:rPr>
          <w:rFonts w:ascii="微软雅黑" w:hAnsi="微软雅黑" w:eastAsia="微软雅黑" w:cs="微软雅黑"/>
          <w:b w:val="0"/>
          <w:color w:val="000000"/>
          <w:sz w:val="24"/>
        </w:rPr>
        <w:t>本系统负责存档栏位、进度写入、读取校验和恢复，维护调查进度、关键节点保护及</w:t>
      </w:r>
      <w:r>
        <w:rPr>
          <w:rFonts w:ascii="微软雅黑" w:hAnsi="微软雅黑" w:eastAsia="微软雅黑" w:cs="微软雅黑"/>
          <w:b/>
          <w:color w:val="FF0000"/>
          <w:sz w:val="24"/>
        </w:rPr>
        <w:t>结局续播</w:t>
      </w:r>
      <w:r>
        <w:rPr>
          <w:rFonts w:ascii="微软雅黑" w:hAnsi="微软雅黑" w:eastAsia="微软雅黑" w:cs="微软雅黑"/>
          <w:b w:val="0"/>
          <w:color w:val="000000"/>
          <w:sz w:val="24"/>
        </w:rPr>
        <w:t>记录。</w:t>
      </w:r>
    </w:p>
    <w:p w14:paraId="7FBA5730">
      <w:pPr>
        <w:keepLines/>
        <w:spacing w:after="20" w:line="300" w:lineRule="auto"/>
        <w:ind w:firstLine="420"/>
        <w:jc w:val="both"/>
      </w:pPr>
      <w:r>
        <w:rPr>
          <w:rFonts w:ascii="微软雅黑" w:hAnsi="微软雅黑" w:eastAsia="微软雅黑" w:cs="微软雅黑"/>
          <w:b w:val="0"/>
          <w:color w:val="000000"/>
          <w:sz w:val="24"/>
        </w:rPr>
        <w:t>材料判定、对白结果和场景变化由原业务系统处理，存读档系统负责记录和恢复相应进度与状态。共用菜单与确认界面由初始化与开始系统提供；游戏设置独立保存，读取调查进度时保留当前设置。</w:t>
      </w:r>
    </w:p>
    <w:p w14:paraId="0AD1A0A6">
      <w:pPr>
        <w:pStyle w:val="10"/>
        <w:keepNext/>
      </w:pPr>
      <w:bookmarkStart w:id="2" w:name="heading_3"/>
      <w:r>
        <w:rPr>
          <w:rFonts w:ascii="微软雅黑" w:hAnsi="微软雅黑" w:eastAsia="微软雅黑" w:cs="微软雅黑"/>
          <w:b/>
          <w:color w:val="000000"/>
          <w:sz w:val="24"/>
        </w:rPr>
        <w:t>1.1 存档与读档主流程</w:t>
      </w:r>
      <w:bookmarkEnd w:id="2"/>
    </w:p>
    <w:p w14:paraId="0C95BA49">
      <w:pPr>
        <w:keepNext/>
        <w:spacing w:before="80" w:after="0"/>
        <w:jc w:val="center"/>
      </w:pPr>
      <w:r>
        <w:drawing>
          <wp:inline distT="0" distB="0" distL="114300" distR="114300">
            <wp:extent cx="6119495" cy="2103120"/>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6120000" cy="2103750"/>
                    </a:xfrm>
                    <a:prstGeom prst="rect">
                      <a:avLst/>
                    </a:prstGeom>
                  </pic:spPr>
                </pic:pic>
              </a:graphicData>
            </a:graphic>
          </wp:inline>
        </w:drawing>
      </w:r>
    </w:p>
    <w:p w14:paraId="717B8957">
      <w:pPr>
        <w:keepLines/>
        <w:spacing w:before="40" w:after="120"/>
        <w:jc w:val="center"/>
      </w:pPr>
      <w:r>
        <w:rPr>
          <w:rFonts w:ascii="微软雅黑" w:hAnsi="微软雅黑" w:eastAsia="微软雅黑" w:cs="微软雅黑"/>
          <w:b w:val="0"/>
          <w:color w:val="606060"/>
          <w:sz w:val="22"/>
        </w:rPr>
        <w:t xml:space="preserve">图 1  </w:t>
      </w:r>
      <w:r>
        <w:rPr>
          <w:rFonts w:ascii="微软雅黑" w:hAnsi="微软雅黑" w:eastAsia="微软雅黑" w:cs="微软雅黑"/>
          <w:b/>
          <w:color w:val="FF0000"/>
          <w:sz w:val="22"/>
        </w:rPr>
        <w:t>手动保存</w:t>
      </w:r>
      <w:r>
        <w:rPr>
          <w:rFonts w:ascii="微软雅黑" w:hAnsi="微软雅黑" w:eastAsia="微软雅黑" w:cs="微软雅黑"/>
          <w:b w:val="0"/>
          <w:color w:val="000000"/>
          <w:sz w:val="22"/>
        </w:rPr>
        <w:t>、</w:t>
      </w:r>
      <w:r>
        <w:rPr>
          <w:rFonts w:ascii="微软雅黑" w:hAnsi="微软雅黑" w:eastAsia="微软雅黑" w:cs="微软雅黑"/>
          <w:b/>
          <w:color w:val="FF0000"/>
          <w:sz w:val="22"/>
        </w:rPr>
        <w:t>普通自动保存</w:t>
      </w:r>
      <w:r>
        <w:rPr>
          <w:rFonts w:ascii="微软雅黑" w:hAnsi="微软雅黑" w:eastAsia="微软雅黑" w:cs="微软雅黑"/>
          <w:b w:val="0"/>
          <w:color w:val="000000"/>
          <w:sz w:val="22"/>
        </w:rPr>
        <w:t>与固定内部保护的整体流程</w:t>
      </w:r>
    </w:p>
    <w:p w14:paraId="6E5B280E">
      <w:pPr>
        <w:keepLines/>
        <w:spacing w:after="20" w:line="300" w:lineRule="auto"/>
        <w:ind w:firstLine="420"/>
        <w:jc w:val="both"/>
      </w:pPr>
      <w:r>
        <w:rPr>
          <w:rFonts w:ascii="微软雅黑" w:hAnsi="微软雅黑" w:eastAsia="微软雅黑" w:cs="微软雅黑"/>
          <w:b w:val="0"/>
          <w:color w:val="000000"/>
          <w:sz w:val="24"/>
        </w:rPr>
        <w:t>玩家从允许的调查页打开暂停，选择手动栏位，空栏直接保存，已有档案先确认覆盖。读取从标题或暂停进入，完整检查各模块状态，通过后</w:t>
      </w:r>
      <w:r>
        <w:rPr>
          <w:rFonts w:ascii="微软雅黑" w:hAnsi="微软雅黑" w:eastAsia="微软雅黑" w:cs="微软雅黑"/>
          <w:b/>
          <w:color w:val="FF0000"/>
          <w:sz w:val="24"/>
        </w:rPr>
        <w:t>一次替换</w:t>
      </w:r>
      <w:r>
        <w:rPr>
          <w:rFonts w:ascii="微软雅黑" w:hAnsi="微软雅黑" w:eastAsia="微软雅黑" w:cs="微软雅黑"/>
          <w:b w:val="0"/>
          <w:color w:val="000000"/>
          <w:sz w:val="24"/>
        </w:rPr>
        <w:t>会话。</w:t>
      </w:r>
    </w:p>
    <w:p w14:paraId="56DF4731">
      <w:pPr>
        <w:keepLines/>
        <w:spacing w:after="20" w:line="300" w:lineRule="auto"/>
        <w:ind w:firstLine="420"/>
        <w:jc w:val="both"/>
      </w:pPr>
      <w:r>
        <w:rPr>
          <w:rFonts w:ascii="微软雅黑" w:hAnsi="微软雅黑" w:eastAsia="微软雅黑" w:cs="微软雅黑"/>
          <w:b/>
          <w:color w:val="FF0000"/>
          <w:sz w:val="24"/>
        </w:rPr>
        <w:t>手动保存</w:t>
      </w:r>
      <w:r>
        <w:rPr>
          <w:rFonts w:ascii="微软雅黑" w:hAnsi="微软雅黑" w:eastAsia="微软雅黑" w:cs="微软雅黑"/>
          <w:b w:val="0"/>
          <w:color w:val="000000"/>
          <w:sz w:val="24"/>
        </w:rPr>
        <w:t>资格见2.1，</w:t>
      </w:r>
      <w:r>
        <w:rPr>
          <w:rFonts w:ascii="微软雅黑" w:hAnsi="微软雅黑" w:eastAsia="微软雅黑" w:cs="微软雅黑"/>
          <w:b/>
          <w:color w:val="FF0000"/>
          <w:sz w:val="24"/>
        </w:rPr>
        <w:t>普通自动档</w:t>
      </w:r>
      <w:r>
        <w:rPr>
          <w:rFonts w:ascii="微软雅黑" w:hAnsi="微软雅黑" w:eastAsia="微软雅黑" w:cs="微软雅黑"/>
          <w:b w:val="0"/>
          <w:color w:val="000000"/>
          <w:sz w:val="24"/>
        </w:rPr>
        <w:t>和固定保护时点见5.1。标题</w:t>
      </w:r>
      <w:r>
        <w:rPr>
          <w:rFonts w:ascii="微软雅黑" w:hAnsi="微软雅黑" w:eastAsia="微软雅黑" w:cs="微软雅黑"/>
          <w:b/>
          <w:color w:val="000000"/>
          <w:sz w:val="24"/>
          <w:highlight w:val="yellow"/>
        </w:rPr>
        <w:t>【继续】</w:t>
      </w:r>
      <w:r>
        <w:rPr>
          <w:rFonts w:ascii="微软雅黑" w:hAnsi="微软雅黑" w:eastAsia="微软雅黑" w:cs="微软雅黑"/>
          <w:b w:val="0"/>
          <w:color w:val="000000"/>
          <w:sz w:val="24"/>
        </w:rPr>
        <w:t>选择最近的有效调查档或active续播，排序见8.2。</w:t>
      </w:r>
    </w:p>
    <w:p w14:paraId="37D89B45">
      <w:pPr>
        <w:pStyle w:val="9"/>
        <w:keepNext/>
      </w:pPr>
      <w:bookmarkStart w:id="3" w:name="heading_4"/>
      <w:r>
        <w:rPr>
          <w:rFonts w:ascii="微软雅黑" w:hAnsi="微软雅黑" w:eastAsia="微软雅黑" w:cs="微软雅黑"/>
          <w:b/>
          <w:color w:val="000000"/>
          <w:sz w:val="28"/>
        </w:rPr>
        <w:t>2. 系统入口与存读主框架</w:t>
      </w:r>
      <w:bookmarkEnd w:id="3"/>
    </w:p>
    <w:p w14:paraId="2B1C7F4D">
      <w:pPr>
        <w:keepLines/>
        <w:spacing w:after="20" w:line="300" w:lineRule="auto"/>
        <w:ind w:firstLine="420"/>
        <w:jc w:val="both"/>
      </w:pPr>
      <w:r>
        <w:rPr>
          <w:rFonts w:ascii="微软雅黑" w:hAnsi="微软雅黑" w:eastAsia="微软雅黑" w:cs="微软雅黑"/>
          <w:b w:val="0"/>
          <w:color w:val="000000"/>
          <w:sz w:val="24"/>
        </w:rPr>
        <w:t>本册采用美术A最新手绘UI与梦源黑体，B版只补当前功能需要的卡框和标记。背景使用当前有效夜景；灰色占位、旧演示入口及示例业务跳转不作为接入依据。UI图注位于视窗外，透明装饰、纸纹与阴影不拦截鼠标。</w:t>
      </w:r>
    </w:p>
    <w:p w14:paraId="3DDC4DB3">
      <w:pPr>
        <w:keepLines/>
        <w:spacing w:after="20" w:line="300" w:lineRule="auto"/>
        <w:ind w:firstLine="420"/>
        <w:jc w:val="both"/>
      </w:pPr>
      <w:r>
        <w:rPr>
          <w:rFonts w:ascii="微软雅黑" w:hAnsi="微软雅黑" w:eastAsia="微软雅黑" w:cs="微软雅黑"/>
          <w:b w:val="0"/>
          <w:color w:val="000000"/>
          <w:sz w:val="24"/>
        </w:rPr>
        <w:t>操作按钮统一使用美术A按钮组件。标题与暂停菜单中的操作项、确认、取消、返回及右下手册和对白记录均显示完整清楚的轮廓、微凸厚度与轻投影，正常、悬停、按下、</w:t>
      </w: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沿同一按钮四态；键盘焦点独立叠加。短按钮使用compact按钮，共用HUD保持170×</w:t>
      </w:r>
      <w:r>
        <w:rPr>
          <w:rFonts w:ascii="微软雅黑" w:hAnsi="微软雅黑" w:eastAsia="微软雅黑" w:cs="微软雅黑"/>
          <w:b/>
          <w:color w:val="FF0000"/>
          <w:sz w:val="24"/>
        </w:rPr>
        <w:t>48</w:t>
      </w:r>
      <w:r>
        <w:rPr>
          <w:rFonts w:ascii="微软雅黑" w:hAnsi="微软雅黑" w:eastAsia="微软雅黑" w:cs="微软雅黑"/>
          <w:b w:val="0"/>
          <w:color w:val="000000"/>
          <w:sz w:val="24"/>
        </w:rPr>
        <w:t>及原hud_entry_geometry，键位、动作和可用条件沿原规定。</w:t>
      </w:r>
    </w:p>
    <w:p w14:paraId="3E90CE87">
      <w:pPr>
        <w:keepLines/>
        <w:spacing w:after="20" w:line="300" w:lineRule="auto"/>
        <w:ind w:firstLine="420"/>
        <w:jc w:val="both"/>
      </w:pPr>
      <w:r>
        <w:rPr>
          <w:rFonts w:ascii="微软雅黑" w:hAnsi="微软雅黑" w:eastAsia="微软雅黑" w:cs="微软雅黑"/>
          <w:b w:val="0"/>
          <w:color w:val="000000"/>
          <w:sz w:val="24"/>
        </w:rPr>
        <w:t>信息纸面承载场景名、提示、对白、资料和</w:t>
      </w:r>
      <w:r>
        <w:rPr>
          <w:rFonts w:ascii="微软雅黑" w:hAnsi="微软雅黑" w:eastAsia="微软雅黑" w:cs="微软雅黑"/>
          <w:b/>
          <w:color w:val="FF0000"/>
          <w:sz w:val="24"/>
        </w:rPr>
        <w:t>只读摘要</w:t>
      </w:r>
      <w:r>
        <w:rPr>
          <w:rFonts w:ascii="微软雅黑" w:hAnsi="微软雅黑" w:eastAsia="微软雅黑" w:cs="微软雅黑"/>
          <w:b w:val="0"/>
          <w:color w:val="000000"/>
          <w:sz w:val="24"/>
        </w:rPr>
        <w:t>，正文区保持连续整洁。场景名与短提示使用hint信息纸面，操作控件使用button组件。正文与可用按钮文字读取初始化text_styles.json的TEXT_BODY，</w:t>
      </w: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按钮字色与按下内容偏移读取共用按钮状态规格；场景名及时间地点读取TEXT_TIME_PLACE。模态压暗只作用于后方场景；短提示按完整文字量框，逐字正文在播放前按完整本页量框，同页播放期间保持位置与尺寸。纸面与按钮的内容区按共同surface_layout/content_rect读取，源像素、逻辑留白与有效高缩放只换算一次。</w:t>
      </w:r>
    </w:p>
    <w:p w14:paraId="46B7C44E">
      <w:pPr>
        <w:keepLines/>
        <w:spacing w:after="20" w:line="300" w:lineRule="auto"/>
        <w:ind w:firstLine="420"/>
        <w:jc w:val="both"/>
      </w:pPr>
      <w:r>
        <w:rPr>
          <w:rFonts w:ascii="微软雅黑" w:hAnsi="微软雅黑" w:eastAsia="微软雅黑" w:cs="微软雅黑"/>
          <w:b w:val="0"/>
          <w:color w:val="000000"/>
          <w:sz w:val="24"/>
        </w:rPr>
        <w:t>调查场景与局部观察的世界热区包括物件、背景人物、出口和猫入口，悬停只保留放大镜光标或必要焦点，移除名称、“交谈”“点击检查”“点击前往”等纸签。场景信息栏、UI按钮标签、帮助、地图名和点击后的检视与反馈保留；列表与卡牌悬停、既有全文提示保持。场景门/出口点击只观察；跨地点可通过地图选点后</w:t>
      </w:r>
      <w:r>
        <w:rPr>
          <w:rFonts w:ascii="微软雅黑" w:hAnsi="微软雅黑" w:eastAsia="微软雅黑" w:cs="微软雅黑"/>
          <w:b/>
          <w:color w:val="000000"/>
          <w:sz w:val="24"/>
          <w:highlight w:val="yellow"/>
        </w:rPr>
        <w:t>【前往】</w:t>
      </w:r>
      <w:r>
        <w:rPr>
          <w:rFonts w:ascii="微软雅黑" w:hAnsi="微软雅黑" w:eastAsia="微软雅黑" w:cs="微软雅黑"/>
          <w:b w:val="0"/>
          <w:color w:val="000000"/>
          <w:sz w:val="24"/>
        </w:rPr>
        <w:t>。目标回顾</w:t>
      </w:r>
      <w:r>
        <w:rPr>
          <w:rFonts w:ascii="微软雅黑" w:hAnsi="微软雅黑" w:eastAsia="微软雅黑" w:cs="微软雅黑"/>
          <w:b/>
          <w:color w:val="000000"/>
          <w:sz w:val="24"/>
          <w:highlight w:val="yellow"/>
        </w:rPr>
        <w:t>【前往核对】</w:t>
      </w:r>
      <w:r>
        <w:rPr>
          <w:rFonts w:ascii="微软雅黑" w:hAnsi="微软雅黑" w:eastAsia="微软雅黑" w:cs="微软雅黑"/>
          <w:b w:val="0"/>
          <w:color w:val="000000"/>
          <w:sz w:val="24"/>
        </w:rPr>
        <w:t>等明确导航UI沿所属案与父状态资格，固定剧情转场与同地点局部查看保留。</w:t>
      </w:r>
    </w:p>
    <w:p w14:paraId="239CB1C7">
      <w:pPr>
        <w:pStyle w:val="10"/>
        <w:keepNext/>
      </w:pPr>
      <w:bookmarkStart w:id="4" w:name="heading_5"/>
      <w:r>
        <w:rPr>
          <w:rFonts w:ascii="微软雅黑" w:hAnsi="微软雅黑" w:eastAsia="微软雅黑" w:cs="微软雅黑"/>
          <w:b/>
          <w:color w:val="000000"/>
          <w:sz w:val="24"/>
        </w:rPr>
        <w:t>2.1 入口与打开</w:t>
      </w:r>
      <w:bookmarkEnd w:id="4"/>
    </w:p>
    <w:p w14:paraId="1F2F10F0">
      <w:pPr>
        <w:keepLines/>
        <w:spacing w:after="20" w:line="300" w:lineRule="auto"/>
        <w:ind w:firstLine="420"/>
        <w:jc w:val="both"/>
      </w:pPr>
      <w:r>
        <w:rPr>
          <w:rFonts w:ascii="微软雅黑" w:hAnsi="微软雅黑" w:eastAsia="微软雅黑" w:cs="微软雅黑"/>
          <w:b/>
          <w:color w:val="000000"/>
          <w:sz w:val="24"/>
        </w:rPr>
        <w:t>暂停菜单</w:t>
      </w:r>
      <w:r>
        <w:rPr>
          <w:rFonts w:ascii="微软雅黑" w:hAnsi="微软雅黑" w:eastAsia="微软雅黑" w:cs="微软雅黑"/>
          <w:b/>
          <w:color w:val="000000"/>
          <w:sz w:val="24"/>
          <w:highlight w:val="yellow"/>
        </w:rPr>
        <w:t>【保存游戏】</w:t>
      </w:r>
      <w:r>
        <w:rPr>
          <w:rFonts w:ascii="微软雅黑" w:hAnsi="微软雅黑" w:eastAsia="微软雅黑" w:cs="微软雅黑"/>
          <w:b/>
          <w:color w:val="000000"/>
          <w:sz w:val="24"/>
        </w:rPr>
        <w:t>：</w:t>
      </w:r>
      <w:r>
        <w:rPr>
          <w:rFonts w:ascii="微软雅黑" w:hAnsi="微软雅黑" w:eastAsia="微软雅黑" w:cs="微软雅黑"/>
          <w:b w:val="0"/>
          <w:color w:val="000000"/>
          <w:sz w:val="24"/>
        </w:rPr>
        <w:t>有调查会话、无</w:t>
      </w:r>
      <w:r>
        <w:rPr>
          <w:rFonts w:ascii="微软雅黑" w:hAnsi="微软雅黑" w:eastAsia="微软雅黑" w:cs="微软雅黑"/>
          <w:b/>
          <w:color w:val="FF0000"/>
          <w:sz w:val="24"/>
        </w:rPr>
        <w:t>处理锁</w:t>
      </w:r>
      <w:r>
        <w:rPr>
          <w:rFonts w:ascii="微软雅黑" w:hAnsi="微软雅黑" w:eastAsia="微软雅黑" w:cs="微软雅黑"/>
          <w:b w:val="0"/>
          <w:color w:val="000000"/>
          <w:sz w:val="24"/>
        </w:rPr>
        <w:t>，且菜单打开前处于</w:t>
      </w:r>
      <w:r>
        <w:rPr>
          <w:rFonts w:ascii="微软雅黑" w:hAnsi="微软雅黑" w:eastAsia="微软雅黑" w:cs="微软雅黑"/>
          <w:b/>
          <w:color w:val="FF0000"/>
          <w:sz w:val="24"/>
        </w:rPr>
        <w:t>可操作调查主画面</w:t>
      </w:r>
      <w:r>
        <w:rPr>
          <w:rFonts w:ascii="微软雅黑" w:hAnsi="微软雅黑" w:eastAsia="微软雅黑" w:cs="微软雅黑"/>
          <w:b w:val="0"/>
          <w:color w:val="000000"/>
          <w:sz w:val="24"/>
        </w:rPr>
        <w:t>、问题列表或</w:t>
      </w:r>
      <w:r>
        <w:rPr>
          <w:rFonts w:ascii="微软雅黑" w:hAnsi="微软雅黑" w:eastAsia="微软雅黑" w:cs="微软雅黑"/>
          <w:b/>
          <w:color w:val="FF0000"/>
          <w:sz w:val="24"/>
        </w:rPr>
        <w:t>稳定选材</w:t>
      </w:r>
      <w:r>
        <w:rPr>
          <w:rFonts w:ascii="微软雅黑" w:hAnsi="微软雅黑" w:eastAsia="微软雅黑" w:cs="微软雅黑"/>
          <w:b w:val="0"/>
          <w:color w:val="000000"/>
          <w:sz w:val="24"/>
        </w:rPr>
        <w:t>页时开放。稳定选材包括牌库网格和整理；目标未选、槽位未满或已选历史版本，均可保存当前草稿，保存不执行出示。</w:t>
      </w:r>
    </w:p>
    <w:p w14:paraId="7A5F4A2A">
      <w:pPr>
        <w:keepLines/>
        <w:spacing w:after="20" w:line="300" w:lineRule="auto"/>
        <w:ind w:firstLine="420"/>
        <w:jc w:val="both"/>
      </w:pPr>
      <w:r>
        <w:rPr>
          <w:rFonts w:ascii="微软雅黑" w:hAnsi="微软雅黑" w:eastAsia="微软雅黑" w:cs="微软雅黑"/>
          <w:b w:val="0"/>
          <w:color w:val="000000"/>
          <w:sz w:val="24"/>
        </w:rPr>
        <w:t>M／I／L／J、Tab与Esc沿初始化唯一input_bindings.json及工具覆盖矩阵。工具层打开时不新增保存资格，替换工具只保留各自会话浏览状态；回到原允许父页面后再检查保存条件。文件写入、读取准备与提交时不穿透工具键、不缓存请求，也不新增快存。</w:t>
      </w:r>
    </w:p>
    <w:p w14:paraId="4491AFCD">
      <w:pPr>
        <w:keepLines/>
        <w:spacing w:after="20" w:line="300" w:lineRule="auto"/>
        <w:ind w:firstLine="420"/>
        <w:jc w:val="both"/>
      </w:pPr>
      <w:r>
        <w:rPr>
          <w:rFonts w:ascii="微软雅黑" w:hAnsi="微软雅黑" w:eastAsia="微软雅黑" w:cs="微软雅黑"/>
          <w:b w:val="0"/>
          <w:color w:val="000000"/>
          <w:sz w:val="24"/>
        </w:rPr>
        <w:t>存读档页和覆盖、读取确认显示时，下层场景的手册与对白记录小入口隐藏，场景操作停用。取消并返回原调查页后，按原视图恢复右下两个小入口及其可用状态；对白播放控制由原对白层恢复。读档成功则使用目标档恢复后的页面条件，不能沿用旧场景的入口状态。</w:t>
      </w:r>
    </w:p>
    <w:p w14:paraId="0C8FEE20">
      <w:pPr>
        <w:keepNext/>
        <w:spacing w:before="80" w:after="0"/>
        <w:jc w:val="center"/>
      </w:pPr>
      <w:r>
        <w:drawing>
          <wp:inline distT="0" distB="0" distL="114300" distR="114300">
            <wp:extent cx="6119495" cy="3442335"/>
            <wp:effectExtent l="0" t="0" r="190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6120000" cy="3442500"/>
                    </a:xfrm>
                    <a:prstGeom prst="rect">
                      <a:avLst/>
                    </a:prstGeom>
                  </pic:spPr>
                </pic:pic>
              </a:graphicData>
            </a:graphic>
          </wp:inline>
        </w:drawing>
      </w:r>
    </w:p>
    <w:p w14:paraId="2F2DF4AE">
      <w:pPr>
        <w:keepLines/>
        <w:spacing w:before="40" w:after="120"/>
        <w:jc w:val="center"/>
      </w:pPr>
      <w:r>
        <w:rPr>
          <w:rFonts w:ascii="微软雅黑" w:hAnsi="微软雅黑" w:eastAsia="微软雅黑" w:cs="微软雅黑"/>
          <w:b w:val="0"/>
          <w:color w:val="606060"/>
          <w:sz w:val="22"/>
        </w:rPr>
        <w:t xml:space="preserve">图 2  </w:t>
      </w:r>
      <w:r>
        <w:rPr>
          <w:rFonts w:ascii="微软雅黑" w:hAnsi="微软雅黑" w:eastAsia="微软雅黑" w:cs="微软雅黑"/>
          <w:b w:val="0"/>
          <w:color w:val="000000"/>
          <w:sz w:val="22"/>
        </w:rPr>
        <w:t>允许保存的调查暂停菜单</w:t>
      </w:r>
    </w:p>
    <w:p w14:paraId="35ACF135">
      <w:pPr>
        <w:keepLines/>
        <w:spacing w:after="20" w:line="300" w:lineRule="auto"/>
        <w:ind w:firstLine="420"/>
        <w:jc w:val="both"/>
      </w:pPr>
      <w:r>
        <w:rPr>
          <w:rFonts w:ascii="微软雅黑" w:hAnsi="微软雅黑" w:eastAsia="微软雅黑" w:cs="微软雅黑"/>
          <w:b/>
          <w:color w:val="FF0000"/>
          <w:sz w:val="24"/>
        </w:rPr>
        <w:t>手动保存</w:t>
      </w:r>
      <w:r>
        <w:rPr>
          <w:rFonts w:ascii="微软雅黑" w:hAnsi="微软雅黑" w:eastAsia="微软雅黑" w:cs="微软雅黑"/>
          <w:b w:val="0"/>
          <w:color w:val="000000"/>
          <w:sz w:val="24"/>
        </w:rPr>
        <w:t>检查菜单打开前的实际状态。暂停、设置、读取或确认页不提高原页面资格，已有last_stable_snapshot也不额外开放保存。</w:t>
      </w: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时显示原因，不发请求、</w:t>
      </w:r>
      <w:r>
        <w:rPr>
          <w:rFonts w:ascii="微软雅黑" w:hAnsi="微软雅黑" w:eastAsia="微软雅黑" w:cs="微软雅黑"/>
          <w:b/>
          <w:color w:val="FF0000"/>
          <w:sz w:val="24"/>
        </w:rPr>
        <w:t>不排队</w:t>
      </w:r>
      <w:r>
        <w:rPr>
          <w:rFonts w:ascii="微软雅黑" w:hAnsi="微软雅黑" w:eastAsia="微软雅黑" w:cs="微软雅黑"/>
          <w:b w:val="0"/>
          <w:color w:val="000000"/>
          <w:sz w:val="24"/>
        </w:rPr>
        <w:t>；正常返回允许页面且</w:t>
      </w:r>
      <w:r>
        <w:rPr>
          <w:rFonts w:ascii="微软雅黑" w:hAnsi="微软雅黑" w:eastAsia="微软雅黑" w:cs="微软雅黑"/>
          <w:b/>
          <w:color w:val="FF0000"/>
          <w:sz w:val="24"/>
        </w:rPr>
        <w:t>处理锁</w:t>
      </w:r>
      <w:r>
        <w:rPr>
          <w:rFonts w:ascii="微软雅黑" w:hAnsi="微软雅黑" w:eastAsia="微软雅黑" w:cs="微软雅黑"/>
          <w:b w:val="0"/>
          <w:color w:val="000000"/>
          <w:sz w:val="24"/>
        </w:rPr>
        <w:t>解除后，才恢复可用。</w:t>
      </w:r>
    </w:p>
    <w:tbl>
      <w:tblPr>
        <w:tblStyle w:val="4"/>
        <w:tblW w:w="0" w:type="auto"/>
        <w:tblInd w:w="0" w:type="dxa"/>
        <w:tblLayout w:type="fixed"/>
        <w:tblCellMar>
          <w:top w:w="0" w:type="dxa"/>
          <w:left w:w="108" w:type="dxa"/>
          <w:bottom w:w="0" w:type="dxa"/>
          <w:right w:w="108" w:type="dxa"/>
        </w:tblCellMar>
      </w:tblPr>
      <w:tblGrid>
        <w:gridCol w:w="2835"/>
        <w:gridCol w:w="2154"/>
        <w:gridCol w:w="4649"/>
      </w:tblGrid>
      <w:tr w14:paraId="45CEDE86">
        <w:tblPrEx>
          <w:tblCellMar>
            <w:top w:w="0" w:type="dxa"/>
            <w:left w:w="108" w:type="dxa"/>
            <w:bottom w:w="0" w:type="dxa"/>
            <w:right w:w="108" w:type="dxa"/>
          </w:tblCellMar>
        </w:tblPrEx>
        <w:trPr>
          <w:cantSplit/>
          <w:tblHeader/>
        </w:trPr>
        <w:tc>
          <w:tcPr>
            <w:tcW w:w="28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605F7364">
            <w:pPr>
              <w:keepNext/>
              <w:spacing w:before="0" w:after="0" w:line="240" w:lineRule="auto"/>
              <w:jc w:val="center"/>
            </w:pPr>
            <w:r>
              <w:rPr>
                <w:rFonts w:ascii="微软雅黑" w:hAnsi="微软雅黑" w:eastAsia="微软雅黑" w:cs="微软雅黑"/>
                <w:b/>
                <w:color w:val="FFFFFF"/>
                <w:sz w:val="24"/>
              </w:rPr>
              <w:t>原调用状态</w:t>
            </w:r>
          </w:p>
        </w:tc>
        <w:tc>
          <w:tcPr>
            <w:tcW w:w="2154"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2AFF7941">
            <w:pPr>
              <w:keepNext/>
              <w:spacing w:before="0" w:after="0" w:line="240" w:lineRule="auto"/>
              <w:jc w:val="center"/>
            </w:pPr>
            <w:r>
              <w:rPr>
                <w:rFonts w:ascii="微软雅黑" w:hAnsi="微软雅黑" w:eastAsia="微软雅黑" w:cs="微软雅黑"/>
                <w:b/>
                <w:color w:val="FFFFFF"/>
                <w:sz w:val="24"/>
              </w:rPr>
              <w:t>手动保存</w:t>
            </w:r>
          </w:p>
        </w:tc>
        <w:tc>
          <w:tcPr>
            <w:tcW w:w="4649"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243ED513">
            <w:pPr>
              <w:keepNext/>
              <w:spacing w:before="0" w:after="0" w:line="240" w:lineRule="auto"/>
              <w:jc w:val="center"/>
            </w:pPr>
            <w:r>
              <w:rPr>
                <w:rFonts w:ascii="微软雅黑" w:hAnsi="微软雅黑" w:eastAsia="微软雅黑" w:cs="微软雅黑"/>
                <w:b/>
                <w:color w:val="FFFFFF"/>
                <w:sz w:val="24"/>
              </w:rPr>
              <w:t>恢复到可存节点的动作</w:t>
            </w:r>
          </w:p>
        </w:tc>
      </w:tr>
      <w:tr w14:paraId="47D70959">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FF17CA9">
            <w:pPr>
              <w:spacing w:before="0" w:after="0" w:line="240" w:lineRule="auto"/>
              <w:jc w:val="center"/>
            </w:pPr>
            <w:r>
              <w:rPr>
                <w:rFonts w:ascii="微软雅黑" w:hAnsi="微软雅黑" w:eastAsia="微软雅黑" w:cs="微软雅黑"/>
                <w:b/>
                <w:color w:val="FF0000"/>
                <w:sz w:val="24"/>
              </w:rPr>
              <w:t>可操作调查主画面</w:t>
            </w:r>
          </w:p>
        </w:tc>
        <w:tc>
          <w:tcPr>
            <w:tcW w:w="215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8B5C5EE">
            <w:pPr>
              <w:spacing w:before="0" w:after="0" w:line="240" w:lineRule="auto"/>
              <w:jc w:val="center"/>
            </w:pPr>
            <w:r>
              <w:rPr>
                <w:rFonts w:ascii="微软雅黑" w:hAnsi="微软雅黑" w:eastAsia="微软雅黑" w:cs="微软雅黑"/>
                <w:b w:val="0"/>
                <w:color w:val="000000"/>
                <w:sz w:val="24"/>
              </w:rPr>
              <w:t>有调查会话、无</w:t>
            </w:r>
            <w:r>
              <w:rPr>
                <w:rFonts w:ascii="微软雅黑" w:hAnsi="微软雅黑" w:eastAsia="微软雅黑" w:cs="微软雅黑"/>
                <w:b/>
                <w:color w:val="FF0000"/>
                <w:sz w:val="24"/>
              </w:rPr>
              <w:t>处理锁</w:t>
            </w:r>
            <w:r>
              <w:rPr>
                <w:rFonts w:ascii="微软雅黑" w:hAnsi="微软雅黑" w:eastAsia="微软雅黑" w:cs="微软雅黑"/>
                <w:b w:val="0"/>
                <w:color w:val="000000"/>
                <w:sz w:val="24"/>
              </w:rPr>
              <w:t>时允许</w:t>
            </w:r>
          </w:p>
        </w:tc>
        <w:tc>
          <w:tcPr>
            <w:tcW w:w="4649"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AD65D0D">
            <w:pPr>
              <w:spacing w:before="0" w:after="0" w:line="240" w:lineRule="auto"/>
              <w:jc w:val="left"/>
            </w:pPr>
            <w:r>
              <w:rPr>
                <w:rFonts w:ascii="微软雅黑" w:hAnsi="微软雅黑" w:eastAsia="微软雅黑" w:cs="微软雅黑"/>
                <w:b w:val="0"/>
                <w:color w:val="000000"/>
                <w:sz w:val="24"/>
              </w:rPr>
              <w:t>保持当前调查，打开暂停菜单后保存</w:t>
            </w:r>
          </w:p>
        </w:tc>
      </w:tr>
      <w:tr w14:paraId="103B8797">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E4D781E">
            <w:pPr>
              <w:spacing w:before="0" w:after="0" w:line="240" w:lineRule="auto"/>
              <w:jc w:val="center"/>
            </w:pPr>
            <w:r>
              <w:rPr>
                <w:rFonts w:ascii="微软雅黑" w:hAnsi="微软雅黑" w:eastAsia="微软雅黑" w:cs="微软雅黑"/>
                <w:b w:val="0"/>
                <w:color w:val="000000"/>
                <w:sz w:val="24"/>
              </w:rPr>
              <w:t>问题列表</w:t>
            </w:r>
          </w:p>
        </w:tc>
        <w:tc>
          <w:tcPr>
            <w:tcW w:w="215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6E4FBE7">
            <w:pPr>
              <w:spacing w:before="0" w:after="0" w:line="240" w:lineRule="auto"/>
              <w:jc w:val="center"/>
            </w:pPr>
            <w:r>
              <w:rPr>
                <w:rFonts w:ascii="微软雅黑" w:hAnsi="微软雅黑" w:eastAsia="微软雅黑" w:cs="微软雅黑"/>
                <w:b w:val="0"/>
                <w:color w:val="000000"/>
                <w:sz w:val="24"/>
              </w:rPr>
              <w:t>有调查会话、无</w:t>
            </w:r>
            <w:r>
              <w:rPr>
                <w:rFonts w:ascii="微软雅黑" w:hAnsi="微软雅黑" w:eastAsia="微软雅黑" w:cs="微软雅黑"/>
                <w:b/>
                <w:color w:val="FF0000"/>
                <w:sz w:val="24"/>
              </w:rPr>
              <w:t>处理锁</w:t>
            </w:r>
            <w:r>
              <w:rPr>
                <w:rFonts w:ascii="微软雅黑" w:hAnsi="微软雅黑" w:eastAsia="微软雅黑" w:cs="微软雅黑"/>
                <w:b w:val="0"/>
                <w:color w:val="000000"/>
                <w:sz w:val="24"/>
              </w:rPr>
              <w:t>时允许</w:t>
            </w:r>
          </w:p>
        </w:tc>
        <w:tc>
          <w:tcPr>
            <w:tcW w:w="4649"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9841C7F">
            <w:pPr>
              <w:spacing w:before="0" w:after="0" w:line="240" w:lineRule="auto"/>
              <w:jc w:val="left"/>
            </w:pPr>
            <w:r>
              <w:rPr>
                <w:rFonts w:ascii="微软雅黑" w:hAnsi="微软雅黑" w:eastAsia="微软雅黑" w:cs="微软雅黑"/>
                <w:b w:val="0"/>
                <w:color w:val="000000"/>
                <w:sz w:val="24"/>
              </w:rPr>
              <w:t>保持当前问题列表，打开暂停菜单后保存</w:t>
            </w:r>
          </w:p>
        </w:tc>
      </w:tr>
      <w:tr w14:paraId="43D66CB8">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D6CA306">
            <w:pPr>
              <w:spacing w:before="0" w:after="0" w:line="240" w:lineRule="auto"/>
              <w:jc w:val="left"/>
            </w:pPr>
            <w:r>
              <w:rPr>
                <w:rFonts w:ascii="微软雅黑" w:hAnsi="微软雅黑" w:eastAsia="微软雅黑" w:cs="微软雅黑"/>
                <w:b/>
                <w:color w:val="FF0000"/>
                <w:sz w:val="24"/>
              </w:rPr>
              <w:t>稳定选材</w:t>
            </w:r>
            <w:r>
              <w:rPr>
                <w:rFonts w:ascii="微软雅黑" w:hAnsi="微软雅黑" w:eastAsia="微软雅黑" w:cs="微软雅黑"/>
                <w:b w:val="0"/>
                <w:color w:val="000000"/>
                <w:sz w:val="24"/>
              </w:rPr>
              <w:t>，含稳定牌库网格／整理</w:t>
            </w:r>
          </w:p>
        </w:tc>
        <w:tc>
          <w:tcPr>
            <w:tcW w:w="215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900AD0B">
            <w:pPr>
              <w:spacing w:before="0" w:after="0" w:line="240" w:lineRule="auto"/>
              <w:jc w:val="center"/>
            </w:pPr>
            <w:r>
              <w:rPr>
                <w:rFonts w:ascii="微软雅黑" w:hAnsi="微软雅黑" w:eastAsia="微软雅黑" w:cs="微软雅黑"/>
                <w:b w:val="0"/>
                <w:color w:val="000000"/>
                <w:sz w:val="24"/>
              </w:rPr>
              <w:t>有调查会话、无</w:t>
            </w:r>
            <w:r>
              <w:rPr>
                <w:rFonts w:ascii="微软雅黑" w:hAnsi="微软雅黑" w:eastAsia="微软雅黑" w:cs="微软雅黑"/>
                <w:b/>
                <w:color w:val="FF0000"/>
                <w:sz w:val="24"/>
              </w:rPr>
              <w:t>处理锁</w:t>
            </w:r>
            <w:r>
              <w:rPr>
                <w:rFonts w:ascii="微软雅黑" w:hAnsi="微软雅黑" w:eastAsia="微软雅黑" w:cs="微软雅黑"/>
                <w:b w:val="0"/>
                <w:color w:val="000000"/>
                <w:sz w:val="24"/>
              </w:rPr>
              <w:t>时允许</w:t>
            </w:r>
          </w:p>
        </w:tc>
        <w:tc>
          <w:tcPr>
            <w:tcW w:w="4649"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7744886">
            <w:pPr>
              <w:spacing w:before="0" w:after="0" w:line="240" w:lineRule="auto"/>
              <w:jc w:val="left"/>
            </w:pPr>
            <w:r>
              <w:rPr>
                <w:rFonts w:ascii="微软雅黑" w:hAnsi="微软雅黑" w:eastAsia="微软雅黑" w:cs="微软雅黑"/>
                <w:b w:val="0"/>
                <w:color w:val="000000"/>
                <w:sz w:val="24"/>
              </w:rPr>
              <w:t>保留目标、</w:t>
            </w:r>
            <w:r>
              <w:rPr>
                <w:rFonts w:ascii="微软雅黑" w:hAnsi="微软雅黑" w:eastAsia="微软雅黑" w:cs="微软雅黑"/>
                <w:b/>
                <w:color w:val="FF0000"/>
                <w:sz w:val="24"/>
              </w:rPr>
              <w:t>两槽</w:t>
            </w:r>
            <w:r>
              <w:rPr>
                <w:rFonts w:ascii="微软雅黑" w:hAnsi="微软雅黑" w:eastAsia="微软雅黑" w:cs="微软雅黑"/>
                <w:b w:val="0"/>
                <w:color w:val="000000"/>
                <w:sz w:val="24"/>
              </w:rPr>
              <w:t>版本和浏览状态；拖动或切换处理结束后再保存</w:t>
            </w:r>
          </w:p>
        </w:tc>
      </w:tr>
      <w:tr w14:paraId="2F7FBDB7">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1C000302">
            <w:pPr>
              <w:spacing w:before="0" w:after="0" w:line="240" w:lineRule="auto"/>
              <w:jc w:val="center"/>
            </w:pPr>
            <w:r>
              <w:rPr>
                <w:rFonts w:ascii="微软雅黑" w:hAnsi="微软雅黑" w:eastAsia="微软雅黑" w:cs="微软雅黑"/>
                <w:b w:val="0"/>
                <w:color w:val="000000"/>
                <w:sz w:val="24"/>
              </w:rPr>
              <w:t>对白、普通回应及其选项</w:t>
            </w:r>
          </w:p>
        </w:tc>
        <w:tc>
          <w:tcPr>
            <w:tcW w:w="215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0D11641">
            <w:pPr>
              <w:spacing w:before="0" w:after="0" w:line="240" w:lineRule="auto"/>
              <w:jc w:val="center"/>
            </w:pPr>
            <w:r>
              <w:rPr>
                <w:rFonts w:ascii="微软雅黑" w:hAnsi="微软雅黑" w:eastAsia="微软雅黑" w:cs="微软雅黑"/>
                <w:b/>
                <w:color w:val="FF0000"/>
                <w:sz w:val="24"/>
              </w:rPr>
              <w:t>禁用</w:t>
            </w:r>
          </w:p>
        </w:tc>
        <w:tc>
          <w:tcPr>
            <w:tcW w:w="4649"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3967D387">
            <w:pPr>
              <w:spacing w:before="0" w:after="0" w:line="240" w:lineRule="auto"/>
              <w:jc w:val="left"/>
            </w:pPr>
            <w:r>
              <w:rPr>
                <w:rFonts w:ascii="微软雅黑" w:hAnsi="微软雅黑" w:eastAsia="微软雅黑" w:cs="微软雅黑"/>
                <w:b w:val="0"/>
                <w:color w:val="000000"/>
                <w:sz w:val="24"/>
              </w:rPr>
              <w:t>完成原对话或回应，正常点击继续，返回允许保存的调查页</w:t>
            </w:r>
          </w:p>
        </w:tc>
      </w:tr>
      <w:tr w14:paraId="1CBCFFFF">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E21DBB6">
            <w:pPr>
              <w:spacing w:before="0" w:after="0" w:line="240" w:lineRule="auto"/>
              <w:jc w:val="left"/>
            </w:pPr>
            <w:r>
              <w:rPr>
                <w:rFonts w:ascii="微软雅黑" w:hAnsi="微软雅黑" w:eastAsia="微软雅黑" w:cs="微软雅黑"/>
                <w:b w:val="0"/>
                <w:color w:val="000000"/>
                <w:sz w:val="24"/>
              </w:rPr>
              <w:t>材料／目标／对话记录详情、来源阅读、场景局部观察</w:t>
            </w:r>
          </w:p>
        </w:tc>
        <w:tc>
          <w:tcPr>
            <w:tcW w:w="215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AC9282E">
            <w:pPr>
              <w:spacing w:before="0" w:after="0" w:line="240" w:lineRule="auto"/>
              <w:jc w:val="center"/>
            </w:pPr>
            <w:r>
              <w:rPr>
                <w:rFonts w:ascii="微软雅黑" w:hAnsi="微软雅黑" w:eastAsia="微软雅黑" w:cs="微软雅黑"/>
                <w:b/>
                <w:color w:val="FF0000"/>
                <w:sz w:val="24"/>
              </w:rPr>
              <w:t>禁用</w:t>
            </w:r>
          </w:p>
        </w:tc>
        <w:tc>
          <w:tcPr>
            <w:tcW w:w="4649"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2FD9A6C">
            <w:pPr>
              <w:spacing w:before="0" w:after="0" w:line="240" w:lineRule="auto"/>
              <w:jc w:val="left"/>
            </w:pPr>
            <w:r>
              <w:rPr>
                <w:rFonts w:ascii="微软雅黑" w:hAnsi="微软雅黑" w:eastAsia="微软雅黑" w:cs="微软雅黑"/>
                <w:b w:val="0"/>
                <w:color w:val="000000"/>
                <w:sz w:val="24"/>
              </w:rPr>
              <w:t>关闭来源、详情或局部观察，回到允许保存的原调查；从待收页打开的来源，还须收下推论并点击继续</w:t>
            </w:r>
          </w:p>
        </w:tc>
      </w:tr>
      <w:tr w14:paraId="15421D2E">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06333578">
            <w:pPr>
              <w:spacing w:before="0" w:after="0" w:line="240" w:lineRule="auto"/>
              <w:jc w:val="left"/>
            </w:pPr>
            <w:r>
              <w:rPr>
                <w:rFonts w:ascii="微软雅黑" w:hAnsi="微软雅黑" w:eastAsia="微软雅黑" w:cs="微软雅黑"/>
                <w:b w:val="0"/>
                <w:color w:val="000000"/>
                <w:sz w:val="24"/>
              </w:rPr>
              <w:t>推论待收、已收但尚未返回的结果页</w:t>
            </w:r>
          </w:p>
        </w:tc>
        <w:tc>
          <w:tcPr>
            <w:tcW w:w="215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F6BDF50">
            <w:pPr>
              <w:spacing w:before="0" w:after="0" w:line="240" w:lineRule="auto"/>
              <w:jc w:val="center"/>
            </w:pPr>
            <w:r>
              <w:rPr>
                <w:rFonts w:ascii="微软雅黑" w:hAnsi="微软雅黑" w:eastAsia="微软雅黑" w:cs="微软雅黑"/>
                <w:b/>
                <w:color w:val="FF0000"/>
                <w:sz w:val="24"/>
              </w:rPr>
              <w:t>禁用</w:t>
            </w:r>
          </w:p>
        </w:tc>
        <w:tc>
          <w:tcPr>
            <w:tcW w:w="4649"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012ADD3C">
            <w:pPr>
              <w:spacing w:before="0" w:after="0" w:line="240" w:lineRule="auto"/>
              <w:jc w:val="left"/>
            </w:pPr>
            <w:r>
              <w:rPr>
                <w:rFonts w:ascii="微软雅黑" w:hAnsi="微软雅黑" w:eastAsia="微软雅黑" w:cs="微软雅黑"/>
                <w:b/>
                <w:color w:val="FF0000"/>
                <w:sz w:val="24"/>
              </w:rPr>
              <w:t>主动收下</w:t>
            </w:r>
            <w:r>
              <w:rPr>
                <w:rFonts w:ascii="微软雅黑" w:hAnsi="微软雅黑" w:eastAsia="微软雅黑" w:cs="微软雅黑"/>
                <w:b w:val="0"/>
                <w:color w:val="000000"/>
                <w:sz w:val="24"/>
              </w:rPr>
              <w:t>推论，收卡表现结束后点击继续，返回问题列表或原允许保存的页面</w:t>
            </w:r>
          </w:p>
        </w:tc>
      </w:tr>
      <w:tr w14:paraId="1A99869F">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9295671">
            <w:pPr>
              <w:spacing w:before="0" w:after="0" w:line="240" w:lineRule="auto"/>
              <w:jc w:val="left"/>
            </w:pPr>
            <w:r>
              <w:rPr>
                <w:rFonts w:ascii="微软雅黑" w:hAnsi="微软雅黑" w:eastAsia="微软雅黑" w:cs="微软雅黑"/>
                <w:b w:val="0"/>
                <w:color w:val="000000"/>
                <w:sz w:val="24"/>
              </w:rPr>
              <w:t>判定、各类表现、收卡、切场、阶段演出</w:t>
            </w:r>
          </w:p>
        </w:tc>
        <w:tc>
          <w:tcPr>
            <w:tcW w:w="215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5AE8C82">
            <w:pPr>
              <w:spacing w:before="0" w:after="0" w:line="240" w:lineRule="auto"/>
              <w:jc w:val="center"/>
            </w:pPr>
            <w:r>
              <w:rPr>
                <w:rFonts w:ascii="微软雅黑" w:hAnsi="微软雅黑" w:eastAsia="微软雅黑" w:cs="微软雅黑"/>
                <w:b/>
                <w:color w:val="FF0000"/>
                <w:sz w:val="24"/>
              </w:rPr>
              <w:t>禁用</w:t>
            </w:r>
          </w:p>
        </w:tc>
        <w:tc>
          <w:tcPr>
            <w:tcW w:w="4649"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A4F4F25">
            <w:pPr>
              <w:spacing w:before="0" w:after="0" w:line="240" w:lineRule="auto"/>
              <w:jc w:val="left"/>
            </w:pPr>
            <w:r>
              <w:rPr>
                <w:rFonts w:ascii="微软雅黑" w:hAnsi="微软雅黑" w:eastAsia="微软雅黑" w:cs="微软雅黑"/>
                <w:b w:val="0"/>
                <w:color w:val="000000"/>
                <w:sz w:val="24"/>
              </w:rPr>
              <w:t>等待处理和表现结束；结果页仍须点击继续，正常返回调查</w:t>
            </w:r>
          </w:p>
        </w:tc>
      </w:tr>
      <w:tr w14:paraId="7472AC20">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C583824">
            <w:pPr>
              <w:spacing w:before="0" w:after="0" w:line="240" w:lineRule="auto"/>
              <w:jc w:val="left"/>
            </w:pPr>
            <w:r>
              <w:rPr>
                <w:rFonts w:ascii="微软雅黑" w:hAnsi="微软雅黑" w:eastAsia="微软雅黑" w:cs="微软雅黑"/>
                <w:b w:val="0"/>
                <w:color w:val="000000"/>
                <w:sz w:val="24"/>
              </w:rPr>
              <w:t>猫全部局部状态，含等待、手势、回应</w:t>
            </w:r>
          </w:p>
        </w:tc>
        <w:tc>
          <w:tcPr>
            <w:tcW w:w="215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9B0B4BC">
            <w:pPr>
              <w:spacing w:before="0" w:after="0" w:line="240" w:lineRule="auto"/>
              <w:jc w:val="center"/>
            </w:pPr>
            <w:r>
              <w:rPr>
                <w:rFonts w:ascii="微软雅黑" w:hAnsi="微软雅黑" w:eastAsia="微软雅黑" w:cs="微软雅黑"/>
                <w:b/>
                <w:color w:val="FF0000"/>
                <w:sz w:val="24"/>
              </w:rPr>
              <w:t>禁用</w:t>
            </w:r>
          </w:p>
        </w:tc>
        <w:tc>
          <w:tcPr>
            <w:tcW w:w="4649"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B1100F0">
            <w:pPr>
              <w:spacing w:before="0" w:after="0" w:line="240" w:lineRule="auto"/>
              <w:jc w:val="left"/>
            </w:pPr>
            <w:r>
              <w:rPr>
                <w:rFonts w:ascii="微软雅黑" w:hAnsi="微软雅黑" w:eastAsia="微软雅黑" w:cs="微软雅黑"/>
                <w:b w:val="0"/>
                <w:color w:val="000000"/>
                <w:sz w:val="24"/>
              </w:rPr>
              <w:t>点击既有返回调查入口结束猫互动，原调查恢复可操作后再保存</w:t>
            </w:r>
          </w:p>
        </w:tc>
      </w:tr>
      <w:tr w14:paraId="1EBCA468">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8392814">
            <w:pPr>
              <w:spacing w:before="0" w:after="0" w:line="240" w:lineRule="auto"/>
              <w:jc w:val="center"/>
            </w:pPr>
            <w:r>
              <w:rPr>
                <w:rFonts w:ascii="微软雅黑" w:hAnsi="微软雅黑" w:eastAsia="微软雅黑" w:cs="微软雅黑"/>
                <w:b w:val="0"/>
                <w:color w:val="000000"/>
                <w:sz w:val="24"/>
              </w:rPr>
              <w:t>指认确认／处理、结局</w:t>
            </w:r>
          </w:p>
        </w:tc>
        <w:tc>
          <w:tcPr>
            <w:tcW w:w="215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A7BCD98">
            <w:pPr>
              <w:spacing w:before="0" w:after="0" w:line="240" w:lineRule="auto"/>
              <w:jc w:val="center"/>
            </w:pP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调查</w:t>
            </w:r>
            <w:r>
              <w:rPr>
                <w:rFonts w:ascii="微软雅黑" w:hAnsi="微软雅黑" w:eastAsia="微软雅黑" w:cs="微软雅黑"/>
                <w:b/>
                <w:color w:val="FF0000"/>
                <w:sz w:val="24"/>
              </w:rPr>
              <w:t>手动保存</w:t>
            </w:r>
          </w:p>
        </w:tc>
        <w:tc>
          <w:tcPr>
            <w:tcW w:w="4649"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6D301D3">
            <w:pPr>
              <w:spacing w:before="0" w:after="0" w:line="240" w:lineRule="auto"/>
              <w:jc w:val="left"/>
            </w:pPr>
            <w:r>
              <w:rPr>
                <w:rFonts w:ascii="微软雅黑" w:hAnsi="微软雅黑" w:eastAsia="微软雅黑" w:cs="微软雅黑"/>
                <w:b w:val="0"/>
                <w:color w:val="000000"/>
                <w:sz w:val="24"/>
              </w:rPr>
              <w:t>指认时返回补查；结局中读取调查档。内部保护和续播见</w:t>
            </w:r>
            <w:r>
              <w:rPr>
                <w:rFonts w:ascii="微软雅黑" w:hAnsi="微软雅黑" w:eastAsia="微软雅黑" w:cs="微软雅黑"/>
                <w:b/>
                <w:color w:val="FF0000"/>
                <w:sz w:val="24"/>
              </w:rPr>
              <w:t>5.1、8.1</w:t>
            </w:r>
          </w:p>
        </w:tc>
      </w:tr>
      <w:tr w14:paraId="1CD932AC">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87813A4">
            <w:pPr>
              <w:spacing w:before="0" w:after="0" w:line="240" w:lineRule="auto"/>
              <w:jc w:val="left"/>
            </w:pPr>
            <w:r>
              <w:rPr>
                <w:rFonts w:ascii="微软雅黑" w:hAnsi="微软雅黑" w:eastAsia="微软雅黑" w:cs="微软雅黑"/>
                <w:b w:val="0"/>
                <w:color w:val="000000"/>
                <w:sz w:val="24"/>
              </w:rPr>
              <w:t>存读／初始化处理中，或没有调查会话</w:t>
            </w:r>
          </w:p>
        </w:tc>
        <w:tc>
          <w:tcPr>
            <w:tcW w:w="215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8146F0E">
            <w:pPr>
              <w:spacing w:before="0" w:after="0" w:line="240" w:lineRule="auto"/>
              <w:jc w:val="center"/>
            </w:pPr>
            <w:r>
              <w:rPr>
                <w:rFonts w:ascii="微软雅黑" w:hAnsi="微软雅黑" w:eastAsia="微软雅黑" w:cs="微软雅黑"/>
                <w:b/>
                <w:color w:val="FF0000"/>
                <w:sz w:val="24"/>
              </w:rPr>
              <w:t>禁用</w:t>
            </w:r>
          </w:p>
        </w:tc>
        <w:tc>
          <w:tcPr>
            <w:tcW w:w="4649"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A0A01B0">
            <w:pPr>
              <w:spacing w:before="0" w:after="0" w:line="240" w:lineRule="auto"/>
              <w:jc w:val="left"/>
            </w:pPr>
            <w:r>
              <w:rPr>
                <w:rFonts w:ascii="微软雅黑" w:hAnsi="微软雅黑" w:eastAsia="微软雅黑" w:cs="微软雅黑"/>
                <w:b w:val="0"/>
                <w:color w:val="000000"/>
                <w:sz w:val="24"/>
              </w:rPr>
              <w:t>处理结束并进入允许保存的调查页后再保存；标题页不提供调查保存</w:t>
            </w:r>
          </w:p>
        </w:tc>
      </w:tr>
    </w:tbl>
    <w:p w14:paraId="39B278E5">
      <w:pPr>
        <w:spacing w:after="0"/>
      </w:pPr>
    </w:p>
    <w:p w14:paraId="1ACA68CC">
      <w:pPr>
        <w:keepNext/>
        <w:spacing w:before="80" w:after="0"/>
        <w:jc w:val="center"/>
      </w:pPr>
      <w:r>
        <w:drawing>
          <wp:inline distT="0" distB="0" distL="114300" distR="114300">
            <wp:extent cx="6119495" cy="3442335"/>
            <wp:effectExtent l="0" t="0" r="190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6120000" cy="3442500"/>
                    </a:xfrm>
                    <a:prstGeom prst="rect">
                      <a:avLst/>
                    </a:prstGeom>
                  </pic:spPr>
                </pic:pic>
              </a:graphicData>
            </a:graphic>
          </wp:inline>
        </w:drawing>
      </w:r>
    </w:p>
    <w:p w14:paraId="6E96F209">
      <w:pPr>
        <w:keepLines/>
        <w:spacing w:before="40" w:after="120"/>
        <w:jc w:val="center"/>
      </w:pPr>
      <w:r>
        <w:rPr>
          <w:rFonts w:ascii="微软雅黑" w:hAnsi="微软雅黑" w:eastAsia="微软雅黑" w:cs="微软雅黑"/>
          <w:b w:val="0"/>
          <w:color w:val="606060"/>
          <w:sz w:val="22"/>
        </w:rPr>
        <w:t xml:space="preserve">图 3  </w:t>
      </w:r>
      <w:r>
        <w:rPr>
          <w:rFonts w:ascii="微软雅黑" w:hAnsi="微软雅黑" w:eastAsia="微软雅黑" w:cs="微软雅黑"/>
          <w:b w:val="0"/>
          <w:color w:val="000000"/>
          <w:sz w:val="22"/>
        </w:rPr>
        <w:t>待收页面仍未入库，保存入口</w:t>
      </w:r>
      <w:r>
        <w:rPr>
          <w:rFonts w:ascii="微软雅黑" w:hAnsi="微软雅黑" w:eastAsia="微软雅黑" w:cs="微软雅黑"/>
          <w:b/>
          <w:color w:val="FF0000"/>
          <w:sz w:val="22"/>
        </w:rPr>
        <w:t>禁用</w:t>
      </w:r>
    </w:p>
    <w:p w14:paraId="714B871F">
      <w:pPr>
        <w:keepLines/>
        <w:spacing w:after="20" w:line="300" w:lineRule="auto"/>
        <w:ind w:firstLine="420"/>
        <w:jc w:val="both"/>
      </w:pPr>
      <w:r>
        <w:rPr>
          <w:rFonts w:ascii="微软雅黑" w:hAnsi="微软雅黑" w:eastAsia="微软雅黑" w:cs="微软雅黑"/>
          <w:b/>
          <w:color w:val="FF0000"/>
          <w:sz w:val="24"/>
        </w:rPr>
        <w:t>手动保存</w:t>
      </w:r>
      <w:r>
        <w:rPr>
          <w:rFonts w:ascii="微软雅黑" w:hAnsi="微软雅黑" w:eastAsia="微软雅黑" w:cs="微软雅黑"/>
          <w:b w:val="0"/>
          <w:color w:val="000000"/>
          <w:sz w:val="24"/>
        </w:rPr>
        <w:t>、保存并离开和先保存后读取，均使用同一原页面条件；固定内部保护按5.1的系统事件执行。三种入口的差异如下。</w:t>
      </w:r>
    </w:p>
    <w:tbl>
      <w:tblPr>
        <w:tblStyle w:val="4"/>
        <w:tblW w:w="0" w:type="auto"/>
        <w:tblInd w:w="0" w:type="dxa"/>
        <w:tblLayout w:type="fixed"/>
        <w:tblCellMar>
          <w:top w:w="0" w:type="dxa"/>
          <w:left w:w="108" w:type="dxa"/>
          <w:bottom w:w="0" w:type="dxa"/>
          <w:right w:w="108" w:type="dxa"/>
        </w:tblCellMar>
      </w:tblPr>
      <w:tblGrid>
        <w:gridCol w:w="2098"/>
        <w:gridCol w:w="2608"/>
        <w:gridCol w:w="2948"/>
        <w:gridCol w:w="1984"/>
      </w:tblGrid>
      <w:tr w14:paraId="2467D32D">
        <w:tblPrEx>
          <w:tblCellMar>
            <w:top w:w="0" w:type="dxa"/>
            <w:left w:w="108" w:type="dxa"/>
            <w:bottom w:w="0" w:type="dxa"/>
            <w:right w:w="108" w:type="dxa"/>
          </w:tblCellMar>
        </w:tblPrEx>
        <w:trPr>
          <w:cantSplit/>
          <w:tblHeader/>
        </w:trPr>
        <w:tc>
          <w:tcPr>
            <w:tcW w:w="209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5924A3D9">
            <w:pPr>
              <w:keepNext/>
              <w:spacing w:before="0" w:after="0" w:line="240" w:lineRule="auto"/>
              <w:jc w:val="center"/>
            </w:pPr>
            <w:r>
              <w:rPr>
                <w:rFonts w:ascii="微软雅黑" w:hAnsi="微软雅黑" w:eastAsia="微软雅黑" w:cs="微软雅黑"/>
                <w:b/>
                <w:color w:val="FFFFFF"/>
                <w:sz w:val="24"/>
              </w:rPr>
              <w:t>入口</w:t>
            </w:r>
          </w:p>
        </w:tc>
        <w:tc>
          <w:tcPr>
            <w:tcW w:w="260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19B7B1C7">
            <w:pPr>
              <w:keepNext/>
              <w:spacing w:before="0" w:after="0" w:line="240" w:lineRule="auto"/>
              <w:jc w:val="center"/>
            </w:pPr>
            <w:r>
              <w:rPr>
                <w:rFonts w:ascii="微软雅黑" w:hAnsi="微软雅黑" w:eastAsia="微软雅黑" w:cs="微软雅黑"/>
                <w:b/>
                <w:color w:val="FFFFFF"/>
                <w:sz w:val="24"/>
              </w:rPr>
              <w:t>允许调查来源</w:t>
            </w:r>
          </w:p>
        </w:tc>
        <w:tc>
          <w:tcPr>
            <w:tcW w:w="294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7B1E3C46">
            <w:pPr>
              <w:keepNext/>
              <w:spacing w:before="0" w:after="0" w:line="240" w:lineRule="auto"/>
              <w:jc w:val="center"/>
            </w:pPr>
            <w:r>
              <w:rPr>
                <w:rFonts w:ascii="微软雅黑" w:hAnsi="微软雅黑" w:eastAsia="微软雅黑" w:cs="微软雅黑"/>
                <w:b/>
                <w:color w:val="FFFFFF"/>
                <w:sz w:val="24"/>
              </w:rPr>
              <w:t>不可保存的调查来源</w:t>
            </w:r>
          </w:p>
        </w:tc>
        <w:tc>
          <w:tcPr>
            <w:tcW w:w="1984"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68C9B216">
            <w:pPr>
              <w:keepNext/>
              <w:spacing w:before="0" w:after="0" w:line="240" w:lineRule="auto"/>
              <w:jc w:val="center"/>
            </w:pPr>
            <w:r>
              <w:rPr>
                <w:rFonts w:ascii="微软雅黑" w:hAnsi="微软雅黑" w:eastAsia="微软雅黑" w:cs="微软雅黑"/>
                <w:b/>
                <w:color w:val="FFFFFF"/>
                <w:sz w:val="24"/>
              </w:rPr>
              <w:t>结局来源</w:t>
            </w:r>
          </w:p>
        </w:tc>
      </w:tr>
      <w:tr w14:paraId="479F8608">
        <w:tblPrEx>
          <w:tblCellMar>
            <w:top w:w="0" w:type="dxa"/>
            <w:left w:w="108" w:type="dxa"/>
            <w:bottom w:w="0" w:type="dxa"/>
            <w:right w:w="108" w:type="dxa"/>
          </w:tblCellMar>
        </w:tblPrEx>
        <w:trPr>
          <w:cantSplit/>
        </w:trPr>
        <w:tc>
          <w:tcPr>
            <w:tcW w:w="209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E78B1B2">
            <w:pPr>
              <w:spacing w:before="0" w:after="0" w:line="240" w:lineRule="auto"/>
              <w:jc w:val="center"/>
            </w:pPr>
            <w:r>
              <w:rPr>
                <w:rFonts w:ascii="微软雅黑" w:hAnsi="微软雅黑" w:eastAsia="微软雅黑" w:cs="微软雅黑"/>
                <w:b/>
                <w:color w:val="FF0000"/>
                <w:sz w:val="24"/>
              </w:rPr>
              <w:t>手动保存</w:t>
            </w:r>
            <w:r>
              <w:rPr>
                <w:rFonts w:ascii="微软雅黑" w:hAnsi="微软雅黑" w:eastAsia="微软雅黑" w:cs="微软雅黑"/>
                <w:b w:val="0"/>
                <w:color w:val="000000"/>
                <w:sz w:val="24"/>
              </w:rPr>
              <w:t>，含覆盖与重试</w:t>
            </w:r>
          </w:p>
        </w:tc>
        <w:tc>
          <w:tcPr>
            <w:tcW w:w="260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DA13537">
            <w:pPr>
              <w:spacing w:before="0" w:after="0" w:line="240" w:lineRule="auto"/>
              <w:jc w:val="left"/>
            </w:pPr>
            <w:r>
              <w:rPr>
                <w:rFonts w:ascii="微软雅黑" w:hAnsi="微软雅黑" w:eastAsia="微软雅黑" w:cs="微软雅黑"/>
                <w:b w:val="0"/>
                <w:color w:val="000000"/>
                <w:sz w:val="24"/>
              </w:rPr>
              <w:t>开放</w:t>
            </w:r>
            <w:r>
              <w:rPr>
                <w:rFonts w:ascii="微软雅黑" w:hAnsi="微软雅黑" w:eastAsia="微软雅黑" w:cs="微软雅黑"/>
                <w:b/>
                <w:color w:val="FF0000"/>
                <w:sz w:val="24"/>
              </w:rPr>
              <w:t>手动保存</w:t>
            </w:r>
            <w:r>
              <w:rPr>
                <w:rFonts w:ascii="微软雅黑" w:hAnsi="微软雅黑" w:eastAsia="微软雅黑" w:cs="微软雅黑"/>
                <w:b w:val="0"/>
                <w:color w:val="000000"/>
                <w:sz w:val="24"/>
              </w:rPr>
              <w:t>页，执行前再次检查保存条件</w:t>
            </w:r>
          </w:p>
        </w:tc>
        <w:tc>
          <w:tcPr>
            <w:tcW w:w="294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1869C3C">
            <w:pPr>
              <w:spacing w:before="0" w:after="0" w:line="240" w:lineRule="auto"/>
              <w:jc w:val="left"/>
            </w:pPr>
            <w:r>
              <w:rPr>
                <w:rFonts w:ascii="微软雅黑" w:hAnsi="微软雅黑" w:eastAsia="微软雅黑" w:cs="微软雅黑"/>
                <w:b w:val="0"/>
                <w:color w:val="000000"/>
                <w:sz w:val="24"/>
              </w:rPr>
              <w:t>保存按钮置灰并显示原因；不发请求、</w:t>
            </w:r>
            <w:r>
              <w:rPr>
                <w:rFonts w:ascii="微软雅黑" w:hAnsi="微软雅黑" w:eastAsia="微软雅黑" w:cs="微软雅黑"/>
                <w:b/>
                <w:color w:val="FF0000"/>
                <w:sz w:val="24"/>
              </w:rPr>
              <w:t>不排队</w:t>
            </w:r>
          </w:p>
        </w:tc>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75C0834">
            <w:pPr>
              <w:spacing w:before="0" w:after="0" w:line="240" w:lineRule="auto"/>
              <w:jc w:val="center"/>
            </w:pP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调查</w:t>
            </w:r>
            <w:r>
              <w:rPr>
                <w:rFonts w:ascii="微软雅黑" w:hAnsi="微软雅黑" w:eastAsia="微软雅黑" w:cs="微软雅黑"/>
                <w:b/>
                <w:color w:val="FF0000"/>
                <w:sz w:val="24"/>
              </w:rPr>
              <w:t>手动保存</w:t>
            </w:r>
          </w:p>
        </w:tc>
      </w:tr>
      <w:tr w14:paraId="4C4A839A">
        <w:tblPrEx>
          <w:tblCellMar>
            <w:top w:w="0" w:type="dxa"/>
            <w:left w:w="108" w:type="dxa"/>
            <w:bottom w:w="0" w:type="dxa"/>
            <w:right w:w="108" w:type="dxa"/>
          </w:tblCellMar>
        </w:tblPrEx>
        <w:trPr>
          <w:cantSplit/>
        </w:trPr>
        <w:tc>
          <w:tcPr>
            <w:tcW w:w="209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3C858A37">
            <w:pPr>
              <w:spacing w:before="0" w:after="0" w:line="240" w:lineRule="auto"/>
              <w:jc w:val="left"/>
            </w:pPr>
            <w:r>
              <w:rPr>
                <w:rFonts w:ascii="微软雅黑" w:hAnsi="微软雅黑" w:eastAsia="微软雅黑" w:cs="微软雅黑"/>
                <w:b w:val="0"/>
                <w:color w:val="000000"/>
                <w:sz w:val="24"/>
              </w:rPr>
              <w:t>保存并返回／退出，含窗口关闭确认</w:t>
            </w:r>
          </w:p>
        </w:tc>
        <w:tc>
          <w:tcPr>
            <w:tcW w:w="260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03EBC7B">
            <w:pPr>
              <w:spacing w:before="0" w:after="0" w:line="240" w:lineRule="auto"/>
              <w:jc w:val="left"/>
            </w:pPr>
            <w:r>
              <w:rPr>
                <w:rFonts w:ascii="微软雅黑" w:hAnsi="微软雅黑" w:eastAsia="微软雅黑" w:cs="微软雅黑"/>
                <w:b w:val="0"/>
                <w:color w:val="000000"/>
                <w:sz w:val="24"/>
              </w:rPr>
              <w:t>进入同一</w:t>
            </w:r>
            <w:r>
              <w:rPr>
                <w:rFonts w:ascii="微软雅黑" w:hAnsi="微软雅黑" w:eastAsia="微软雅黑" w:cs="微软雅黑"/>
                <w:b/>
                <w:color w:val="FF0000"/>
                <w:sz w:val="24"/>
              </w:rPr>
              <w:t>手动保存</w:t>
            </w:r>
            <w:r>
              <w:rPr>
                <w:rFonts w:ascii="微软雅黑" w:hAnsi="微软雅黑" w:eastAsia="微软雅黑" w:cs="微软雅黑"/>
                <w:b w:val="0"/>
                <w:color w:val="000000"/>
                <w:sz w:val="24"/>
              </w:rPr>
              <w:t>页，玩家选栏并确认覆盖后保存，成功才执行原离开目标</w:t>
            </w:r>
          </w:p>
        </w:tc>
        <w:tc>
          <w:tcPr>
            <w:tcW w:w="294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13608EFC">
            <w:pPr>
              <w:spacing w:before="0" w:after="0" w:line="240" w:lineRule="auto"/>
              <w:jc w:val="left"/>
            </w:pPr>
            <w:r>
              <w:rPr>
                <w:rFonts w:ascii="微软雅黑" w:hAnsi="微软雅黑" w:eastAsia="微软雅黑" w:cs="微软雅黑"/>
                <w:b w:val="0"/>
                <w:color w:val="000000"/>
                <w:sz w:val="24"/>
              </w:rPr>
              <w:t>确认框仍显示</w:t>
            </w:r>
            <w:r>
              <w:rPr>
                <w:rFonts w:ascii="微软雅黑" w:hAnsi="微软雅黑" w:eastAsia="微软雅黑" w:cs="微软雅黑"/>
                <w:b/>
                <w:color w:val="FF0000"/>
                <w:sz w:val="24"/>
              </w:rPr>
              <w:t>3项</w:t>
            </w:r>
            <w:r>
              <w:rPr>
                <w:rFonts w:ascii="微软雅黑" w:hAnsi="微软雅黑" w:eastAsia="微软雅黑" w:cs="微软雅黑"/>
                <w:b w:val="0"/>
                <w:color w:val="000000"/>
                <w:sz w:val="24"/>
              </w:rPr>
              <w:t>操作；保存项置灰并显示原因，取消和直接离开可用</w:t>
            </w:r>
          </w:p>
        </w:tc>
        <w:tc>
          <w:tcPr>
            <w:tcW w:w="198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548BEED">
            <w:pPr>
              <w:spacing w:before="0" w:after="0" w:line="240" w:lineRule="auto"/>
              <w:jc w:val="left"/>
            </w:pPr>
            <w:r>
              <w:rPr>
                <w:rFonts w:ascii="微软雅黑" w:hAnsi="微软雅黑" w:eastAsia="微软雅黑" w:cs="微软雅黑"/>
                <w:b w:val="0"/>
                <w:color w:val="000000"/>
                <w:sz w:val="24"/>
              </w:rPr>
              <w:t>冻结完整媒体状态，内部续播写入成功后离开</w:t>
            </w:r>
          </w:p>
        </w:tc>
      </w:tr>
      <w:tr w14:paraId="0DD4FF76">
        <w:tblPrEx>
          <w:tblCellMar>
            <w:top w:w="0" w:type="dxa"/>
            <w:left w:w="108" w:type="dxa"/>
            <w:bottom w:w="0" w:type="dxa"/>
            <w:right w:w="108" w:type="dxa"/>
          </w:tblCellMar>
        </w:tblPrEx>
        <w:trPr>
          <w:cantSplit/>
        </w:trPr>
        <w:tc>
          <w:tcPr>
            <w:tcW w:w="209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44AC3A8">
            <w:pPr>
              <w:spacing w:before="0" w:after="0" w:line="240" w:lineRule="auto"/>
              <w:jc w:val="center"/>
            </w:pPr>
            <w:r>
              <w:rPr>
                <w:rFonts w:ascii="微软雅黑" w:hAnsi="微软雅黑" w:eastAsia="微软雅黑" w:cs="微软雅黑"/>
                <w:b w:val="0"/>
                <w:color w:val="000000"/>
                <w:sz w:val="24"/>
              </w:rPr>
              <w:t>先保存当前再读取</w:t>
            </w:r>
          </w:p>
        </w:tc>
        <w:tc>
          <w:tcPr>
            <w:tcW w:w="260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9A52619">
            <w:pPr>
              <w:spacing w:before="0" w:after="0" w:line="240" w:lineRule="auto"/>
              <w:jc w:val="left"/>
            </w:pPr>
            <w:r>
              <w:rPr>
                <w:rFonts w:ascii="微软雅黑" w:hAnsi="微软雅黑" w:eastAsia="微软雅黑" w:cs="微软雅黑"/>
                <w:b w:val="0"/>
                <w:color w:val="000000"/>
                <w:sz w:val="24"/>
              </w:rPr>
              <w:t>固定待读目标，保存到不同手动栏位后读取原目标</w:t>
            </w:r>
          </w:p>
        </w:tc>
        <w:tc>
          <w:tcPr>
            <w:tcW w:w="294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4A460C6">
            <w:pPr>
              <w:spacing w:before="0" w:after="0" w:line="240" w:lineRule="auto"/>
              <w:jc w:val="left"/>
            </w:pPr>
            <w:r>
              <w:rPr>
                <w:rFonts w:ascii="微软雅黑" w:hAnsi="微软雅黑" w:eastAsia="微软雅黑" w:cs="微软雅黑"/>
                <w:b w:val="0"/>
                <w:color w:val="000000"/>
                <w:sz w:val="24"/>
              </w:rPr>
              <w:t>只显示取消和直接读取，隐藏先保存当前</w:t>
            </w:r>
          </w:p>
        </w:tc>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BEFCE57">
            <w:pPr>
              <w:spacing w:before="0" w:after="0" w:line="240" w:lineRule="auto"/>
              <w:jc w:val="center"/>
            </w:pPr>
            <w:r>
              <w:rPr>
                <w:rFonts w:ascii="微软雅黑" w:hAnsi="微软雅黑" w:eastAsia="微软雅黑" w:cs="微软雅黑"/>
                <w:b w:val="0"/>
                <w:color w:val="000000"/>
                <w:sz w:val="24"/>
              </w:rPr>
              <w:t>仅取消／直接读取</w:t>
            </w:r>
          </w:p>
        </w:tc>
      </w:tr>
    </w:tbl>
    <w:p w14:paraId="250A5C98">
      <w:pPr>
        <w:spacing w:after="0"/>
      </w:pPr>
    </w:p>
    <w:p w14:paraId="1ED2427A">
      <w:pPr>
        <w:keepNext/>
        <w:spacing w:before="80" w:after="0"/>
        <w:jc w:val="center"/>
      </w:pPr>
      <w:r>
        <w:drawing>
          <wp:inline distT="0" distB="0" distL="114300" distR="114300">
            <wp:extent cx="6119495" cy="3442335"/>
            <wp:effectExtent l="0" t="0" r="190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6120000" cy="3442500"/>
                    </a:xfrm>
                    <a:prstGeom prst="rect">
                      <a:avLst/>
                    </a:prstGeom>
                  </pic:spPr>
                </pic:pic>
              </a:graphicData>
            </a:graphic>
          </wp:inline>
        </w:drawing>
      </w:r>
    </w:p>
    <w:p w14:paraId="08440325">
      <w:pPr>
        <w:keepLines/>
        <w:spacing w:before="40" w:after="120"/>
        <w:jc w:val="center"/>
      </w:pPr>
      <w:r>
        <w:rPr>
          <w:rFonts w:ascii="微软雅黑" w:hAnsi="微软雅黑" w:eastAsia="微软雅黑" w:cs="微软雅黑"/>
          <w:b w:val="0"/>
          <w:color w:val="606060"/>
          <w:sz w:val="22"/>
        </w:rPr>
        <w:t xml:space="preserve">图 4  </w:t>
      </w:r>
      <w:r>
        <w:rPr>
          <w:rFonts w:ascii="微软雅黑" w:hAnsi="微软雅黑" w:eastAsia="微软雅黑" w:cs="微软雅黑"/>
          <w:b w:val="0"/>
          <w:color w:val="000000"/>
          <w:sz w:val="22"/>
        </w:rPr>
        <w:t>待收来源的离开确认，保存并返回置灰</w:t>
      </w:r>
    </w:p>
    <w:p w14:paraId="6837F4B6">
      <w:pPr>
        <w:keepLines/>
        <w:spacing w:after="20" w:line="300" w:lineRule="auto"/>
        <w:ind w:firstLine="420"/>
        <w:jc w:val="both"/>
      </w:pPr>
      <w:r>
        <w:rPr>
          <w:rFonts w:ascii="微软雅黑" w:hAnsi="微软雅黑" w:eastAsia="微软雅黑" w:cs="微软雅黑"/>
          <w:b w:val="0"/>
          <w:color w:val="000000"/>
          <w:sz w:val="24"/>
        </w:rPr>
        <w:t>保存项</w:t>
      </w: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时，不用旧快照写盘，不更新保存序号，也不显示保存完成。取消回原暂停按钮，继续后恢复原对白、阅读、待收或猫互动状态；直接离开沿初始化册处理。</w:t>
      </w:r>
    </w:p>
    <w:p w14:paraId="2C3BBEEB">
      <w:pPr>
        <w:keepLines/>
        <w:spacing w:after="20" w:line="300" w:lineRule="auto"/>
        <w:ind w:firstLine="420"/>
        <w:jc w:val="both"/>
      </w:pPr>
      <w:r>
        <w:rPr>
          <w:rFonts w:ascii="微软雅黑" w:hAnsi="微软雅黑" w:eastAsia="微软雅黑" w:cs="微软雅黑"/>
          <w:b w:val="0"/>
          <w:color w:val="000000"/>
          <w:sz w:val="24"/>
        </w:rPr>
        <w:t>标题和暂停的</w:t>
      </w:r>
      <w:r>
        <w:rPr>
          <w:rFonts w:ascii="微软雅黑" w:hAnsi="微软雅黑" w:eastAsia="微软雅黑" w:cs="微软雅黑"/>
          <w:b/>
          <w:color w:val="000000"/>
          <w:sz w:val="24"/>
          <w:highlight w:val="yellow"/>
        </w:rPr>
        <w:t>【读取存档】</w:t>
      </w:r>
      <w:r>
        <w:rPr>
          <w:rFonts w:ascii="微软雅黑" w:hAnsi="微软雅黑" w:eastAsia="微软雅黑" w:cs="微软雅黑"/>
          <w:b w:val="0"/>
          <w:color w:val="000000"/>
          <w:sz w:val="24"/>
        </w:rPr>
        <w:t>使用同一读取页，关闭后回各自原按钮。普通保存页关闭回暂停的保存按钮；离开用途回原离开确认，见3.3。菜单层级与焦点沿初始化册“设置与读取的来源返回”。</w:t>
      </w:r>
    </w:p>
    <w:p w14:paraId="3944A364">
      <w:pPr>
        <w:keepNext/>
        <w:spacing w:before="80" w:after="0"/>
        <w:jc w:val="center"/>
      </w:pPr>
      <w:r>
        <w:drawing>
          <wp:inline distT="0" distB="0" distL="114300" distR="114300">
            <wp:extent cx="6119495" cy="3442335"/>
            <wp:effectExtent l="0" t="0" r="190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6120000" cy="3442500"/>
                    </a:xfrm>
                    <a:prstGeom prst="rect">
                      <a:avLst/>
                    </a:prstGeom>
                  </pic:spPr>
                </pic:pic>
              </a:graphicData>
            </a:graphic>
          </wp:inline>
        </w:drawing>
      </w:r>
    </w:p>
    <w:p w14:paraId="579A8BB0">
      <w:pPr>
        <w:keepLines/>
        <w:spacing w:before="40" w:after="120"/>
        <w:jc w:val="center"/>
      </w:pPr>
      <w:r>
        <w:rPr>
          <w:rFonts w:ascii="微软雅黑" w:hAnsi="微软雅黑" w:eastAsia="微软雅黑" w:cs="微软雅黑"/>
          <w:b w:val="0"/>
          <w:color w:val="606060"/>
          <w:sz w:val="22"/>
        </w:rPr>
        <w:t xml:space="preserve">图 5  </w:t>
      </w:r>
      <w:r>
        <w:rPr>
          <w:rFonts w:ascii="微软雅黑" w:hAnsi="微软雅黑" w:eastAsia="微软雅黑" w:cs="微软雅黑"/>
          <w:b w:val="0"/>
          <w:color w:val="000000"/>
          <w:sz w:val="22"/>
        </w:rPr>
        <w:t>标题页的读取入口</w:t>
      </w:r>
    </w:p>
    <w:p w14:paraId="2C6BD682">
      <w:pPr>
        <w:keepNext/>
        <w:spacing w:before="80" w:after="0"/>
        <w:jc w:val="center"/>
      </w:pPr>
      <w:r>
        <w:drawing>
          <wp:inline distT="0" distB="0" distL="114300" distR="114300">
            <wp:extent cx="6119495" cy="3442335"/>
            <wp:effectExtent l="0" t="0" r="190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6120000" cy="3442500"/>
                    </a:xfrm>
                    <a:prstGeom prst="rect">
                      <a:avLst/>
                    </a:prstGeom>
                  </pic:spPr>
                </pic:pic>
              </a:graphicData>
            </a:graphic>
          </wp:inline>
        </w:drawing>
      </w:r>
    </w:p>
    <w:p w14:paraId="15F174D7">
      <w:pPr>
        <w:keepLines/>
        <w:spacing w:before="40" w:after="120"/>
        <w:jc w:val="center"/>
      </w:pPr>
      <w:r>
        <w:rPr>
          <w:rFonts w:ascii="微软雅黑" w:hAnsi="微软雅黑" w:eastAsia="微软雅黑" w:cs="微软雅黑"/>
          <w:b w:val="0"/>
          <w:color w:val="606060"/>
          <w:sz w:val="22"/>
        </w:rPr>
        <w:t xml:space="preserve">图 6  </w:t>
      </w:r>
      <w:r>
        <w:rPr>
          <w:rFonts w:ascii="微软雅黑" w:hAnsi="微软雅黑" w:eastAsia="微软雅黑" w:cs="微软雅黑"/>
          <w:b w:val="0"/>
          <w:color w:val="000000"/>
          <w:sz w:val="22"/>
        </w:rPr>
        <w:t>标题来源读取页的返回</w:t>
      </w:r>
    </w:p>
    <w:p w14:paraId="0D324E65">
      <w:pPr>
        <w:keepNext/>
        <w:spacing w:before="80" w:after="0"/>
        <w:jc w:val="center"/>
      </w:pPr>
      <w:r>
        <w:drawing>
          <wp:inline distT="0" distB="0" distL="114300" distR="114300">
            <wp:extent cx="6119495" cy="3442335"/>
            <wp:effectExtent l="0" t="0" r="190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6120000" cy="3442500"/>
                    </a:xfrm>
                    <a:prstGeom prst="rect">
                      <a:avLst/>
                    </a:prstGeom>
                  </pic:spPr>
                </pic:pic>
              </a:graphicData>
            </a:graphic>
          </wp:inline>
        </w:drawing>
      </w:r>
    </w:p>
    <w:p w14:paraId="5031862B">
      <w:pPr>
        <w:keepLines/>
        <w:spacing w:before="40" w:after="120"/>
        <w:jc w:val="center"/>
      </w:pPr>
      <w:r>
        <w:rPr>
          <w:rFonts w:ascii="微软雅黑" w:hAnsi="微软雅黑" w:eastAsia="微软雅黑" w:cs="微软雅黑"/>
          <w:b w:val="0"/>
          <w:color w:val="606060"/>
          <w:sz w:val="22"/>
        </w:rPr>
        <w:t xml:space="preserve">图 7  </w:t>
      </w:r>
      <w:r>
        <w:rPr>
          <w:rFonts w:ascii="微软雅黑" w:hAnsi="微软雅黑" w:eastAsia="微软雅黑" w:cs="微软雅黑"/>
          <w:b w:val="0"/>
          <w:color w:val="000000"/>
          <w:sz w:val="22"/>
        </w:rPr>
        <w:t>暂停菜单的读取入口</w:t>
      </w:r>
    </w:p>
    <w:p w14:paraId="54629D06">
      <w:pPr>
        <w:keepNext/>
        <w:spacing w:before="80" w:after="0"/>
        <w:jc w:val="center"/>
      </w:pPr>
      <w:r>
        <w:drawing>
          <wp:inline distT="0" distB="0" distL="114300" distR="114300">
            <wp:extent cx="6119495" cy="3442335"/>
            <wp:effectExtent l="0" t="0" r="190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6120000" cy="3442500"/>
                    </a:xfrm>
                    <a:prstGeom prst="rect">
                      <a:avLst/>
                    </a:prstGeom>
                  </pic:spPr>
                </pic:pic>
              </a:graphicData>
            </a:graphic>
          </wp:inline>
        </w:drawing>
      </w:r>
    </w:p>
    <w:p w14:paraId="3BEF121B">
      <w:pPr>
        <w:keepLines/>
        <w:spacing w:before="40" w:after="120"/>
        <w:jc w:val="center"/>
      </w:pPr>
      <w:r>
        <w:rPr>
          <w:rFonts w:ascii="微软雅黑" w:hAnsi="微软雅黑" w:eastAsia="微软雅黑" w:cs="微软雅黑"/>
          <w:b w:val="0"/>
          <w:color w:val="606060"/>
          <w:sz w:val="22"/>
        </w:rPr>
        <w:t xml:space="preserve">图 8  </w:t>
      </w:r>
      <w:r>
        <w:rPr>
          <w:rFonts w:ascii="微软雅黑" w:hAnsi="微软雅黑" w:eastAsia="微软雅黑" w:cs="微软雅黑"/>
          <w:b w:val="0"/>
          <w:color w:val="000000"/>
          <w:sz w:val="22"/>
        </w:rPr>
        <w:t>暂停来源读取页，框架与标题来源共用</w:t>
      </w:r>
    </w:p>
    <w:p w14:paraId="47314122">
      <w:pPr>
        <w:pStyle w:val="10"/>
        <w:keepNext/>
      </w:pPr>
      <w:bookmarkStart w:id="5" w:name="heading_6"/>
      <w:r>
        <w:rPr>
          <w:rFonts w:ascii="微软雅黑" w:hAnsi="微软雅黑" w:eastAsia="微软雅黑" w:cs="微软雅黑"/>
          <w:b/>
          <w:color w:val="000000"/>
          <w:sz w:val="24"/>
        </w:rPr>
        <w:t>2.2 主框架、选中与栏位</w:t>
      </w:r>
      <w:bookmarkEnd w:id="5"/>
    </w:p>
    <w:p w14:paraId="5BD497E2">
      <w:pPr>
        <w:keepLines/>
        <w:spacing w:after="20" w:line="300" w:lineRule="auto"/>
        <w:ind w:firstLine="420"/>
        <w:jc w:val="both"/>
      </w:pPr>
      <w:r>
        <w:rPr>
          <w:rFonts w:ascii="微软雅黑" w:hAnsi="微软雅黑" w:eastAsia="微软雅黑" w:cs="微软雅黑"/>
          <w:b w:val="0"/>
          <w:color w:val="000000"/>
          <w:sz w:val="24"/>
        </w:rPr>
        <w:t>栏位按有效宽度排一至三列，每栏内显示缩略图与保存信息，底部为本次操作，右上为返回。面板外压暗原画面，底层场景、人物、材料和按钮不接收输入；背景与控件均采用本轮真实素材。</w:t>
      </w:r>
    </w:p>
    <w:p w14:paraId="53ED097D">
      <w:pPr>
        <w:keepNext/>
        <w:spacing w:before="80" w:after="0"/>
        <w:jc w:val="center"/>
      </w:pPr>
      <w:r>
        <w:drawing>
          <wp:inline distT="0" distB="0" distL="114300" distR="114300">
            <wp:extent cx="6119495" cy="3442335"/>
            <wp:effectExtent l="0" t="0" r="1905"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6120000" cy="3442500"/>
                    </a:xfrm>
                    <a:prstGeom prst="rect">
                      <a:avLst/>
                    </a:prstGeom>
                  </pic:spPr>
                </pic:pic>
              </a:graphicData>
            </a:graphic>
          </wp:inline>
        </w:drawing>
      </w:r>
    </w:p>
    <w:p w14:paraId="42719A9F">
      <w:pPr>
        <w:keepLines/>
        <w:spacing w:before="40" w:after="120"/>
        <w:jc w:val="center"/>
      </w:pPr>
      <w:r>
        <w:rPr>
          <w:rFonts w:ascii="微软雅黑" w:hAnsi="微软雅黑" w:eastAsia="微软雅黑" w:cs="微软雅黑"/>
          <w:b w:val="0"/>
          <w:color w:val="606060"/>
          <w:sz w:val="22"/>
        </w:rPr>
        <w:t xml:space="preserve">图 9  </w:t>
      </w:r>
      <w:r>
        <w:rPr>
          <w:rFonts w:ascii="微软雅黑" w:hAnsi="微软雅黑" w:eastAsia="微软雅黑" w:cs="微软雅黑"/>
          <w:b w:val="0"/>
          <w:color w:val="000000"/>
          <w:sz w:val="22"/>
        </w:rPr>
        <w:t>首次打开保存页，示例选中</w:t>
      </w:r>
      <w:r>
        <w:rPr>
          <w:rFonts w:ascii="微软雅黑" w:hAnsi="微软雅黑" w:eastAsia="微软雅黑" w:cs="微软雅黑"/>
          <w:b/>
          <w:color w:val="FF0000"/>
          <w:sz w:val="22"/>
        </w:rPr>
        <w:t>手动3</w:t>
      </w:r>
      <w:r>
        <w:rPr>
          <w:rFonts w:ascii="微软雅黑" w:hAnsi="微软雅黑" w:eastAsia="微软雅黑" w:cs="微软雅黑"/>
          <w:b w:val="0"/>
          <w:color w:val="000000"/>
          <w:sz w:val="22"/>
        </w:rPr>
        <w:t>空栏位</w:t>
      </w:r>
    </w:p>
    <w:p w14:paraId="136758C0">
      <w:pPr>
        <w:keepNext/>
        <w:spacing w:before="80" w:after="0"/>
        <w:jc w:val="center"/>
      </w:pPr>
      <w:r>
        <w:drawing>
          <wp:inline distT="0" distB="0" distL="114300" distR="114300">
            <wp:extent cx="6119495" cy="3442335"/>
            <wp:effectExtent l="0" t="0" r="1905"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120000" cy="3442500"/>
                    </a:xfrm>
                    <a:prstGeom prst="rect">
                      <a:avLst/>
                    </a:prstGeom>
                  </pic:spPr>
                </pic:pic>
              </a:graphicData>
            </a:graphic>
          </wp:inline>
        </w:drawing>
      </w:r>
    </w:p>
    <w:p w14:paraId="58CCB8AA">
      <w:pPr>
        <w:keepLines/>
        <w:spacing w:before="40" w:after="120"/>
        <w:jc w:val="center"/>
      </w:pPr>
      <w:r>
        <w:rPr>
          <w:rFonts w:ascii="微软雅黑" w:hAnsi="微软雅黑" w:eastAsia="微软雅黑" w:cs="微软雅黑"/>
          <w:b w:val="0"/>
          <w:color w:val="606060"/>
          <w:sz w:val="22"/>
        </w:rPr>
        <w:t xml:space="preserve">图 10  </w:t>
      </w:r>
      <w:r>
        <w:rPr>
          <w:rFonts w:ascii="微软雅黑" w:hAnsi="微软雅黑" w:eastAsia="微软雅黑" w:cs="微软雅黑"/>
          <w:b w:val="0"/>
          <w:color w:val="000000"/>
          <w:sz w:val="22"/>
        </w:rPr>
        <w:t>选择已有</w:t>
      </w:r>
      <w:r>
        <w:rPr>
          <w:rFonts w:ascii="微软雅黑" w:hAnsi="微软雅黑" w:eastAsia="微软雅黑" w:cs="微软雅黑"/>
          <w:b/>
          <w:color w:val="FF0000"/>
          <w:sz w:val="22"/>
        </w:rPr>
        <w:t>手动1</w:t>
      </w:r>
      <w:r>
        <w:rPr>
          <w:rFonts w:ascii="微软雅黑" w:hAnsi="微软雅黑" w:eastAsia="微软雅黑" w:cs="微软雅黑"/>
          <w:b w:val="0"/>
          <w:color w:val="000000"/>
          <w:sz w:val="22"/>
        </w:rPr>
        <w:t>，仍显示21:10的旧摘要</w:t>
      </w:r>
    </w:p>
    <w:p w14:paraId="21B1CFFC">
      <w:pPr>
        <w:keepLines/>
        <w:spacing w:after="20" w:line="300" w:lineRule="auto"/>
        <w:ind w:firstLine="420"/>
        <w:jc w:val="both"/>
      </w:pPr>
      <w:r>
        <w:rPr>
          <w:rFonts w:ascii="微软雅黑" w:hAnsi="微软雅黑" w:eastAsia="微软雅黑" w:cs="微软雅黑"/>
          <w:b/>
          <w:color w:val="FF0000"/>
          <w:sz w:val="24"/>
        </w:rPr>
        <w:t>首版3个</w:t>
      </w:r>
      <w:r>
        <w:rPr>
          <w:rFonts w:ascii="微软雅黑" w:hAnsi="微软雅黑" w:eastAsia="微软雅黑" w:cs="微软雅黑"/>
          <w:b w:val="0"/>
          <w:color w:val="000000"/>
          <w:sz w:val="24"/>
        </w:rPr>
        <w:t>手动栏，可改</w:t>
      </w:r>
      <w:r>
        <w:rPr>
          <w:rFonts w:ascii="微软雅黑" w:hAnsi="微软雅黑" w:eastAsia="微软雅黑" w:cs="微软雅黑"/>
          <w:b/>
          <w:color w:val="FF0000"/>
          <w:sz w:val="24"/>
        </w:rPr>
        <w:t>1—10个</w:t>
      </w:r>
      <w:r>
        <w:rPr>
          <w:rFonts w:ascii="微软雅黑" w:hAnsi="微软雅黑" w:eastAsia="微软雅黑" w:cs="微软雅黑"/>
          <w:b w:val="0"/>
          <w:color w:val="000000"/>
          <w:sz w:val="24"/>
        </w:rPr>
        <w:t>。普通自动、</w:t>
      </w:r>
      <w:r>
        <w:rPr>
          <w:rFonts w:ascii="微软雅黑" w:hAnsi="微软雅黑" w:eastAsia="微软雅黑" w:cs="微软雅黑"/>
          <w:b/>
          <w:color w:val="FF0000"/>
          <w:sz w:val="24"/>
        </w:rPr>
        <w:t>指认前保护</w:t>
      </w:r>
      <w:r>
        <w:rPr>
          <w:rFonts w:ascii="微软雅黑" w:hAnsi="微软雅黑" w:eastAsia="微软雅黑" w:cs="微软雅黑"/>
          <w:b w:val="0"/>
          <w:color w:val="000000"/>
          <w:sz w:val="24"/>
        </w:rPr>
        <w:t>和</w:t>
      </w:r>
      <w:r>
        <w:rPr>
          <w:rFonts w:ascii="微软雅黑" w:hAnsi="微软雅黑" w:eastAsia="微软雅黑" w:cs="微软雅黑"/>
          <w:b/>
          <w:color w:val="FF0000"/>
          <w:sz w:val="24"/>
        </w:rPr>
        <w:t>内部结局续播</w:t>
      </w:r>
      <w:r>
        <w:rPr>
          <w:rFonts w:ascii="微软雅黑" w:hAnsi="微软雅黑" w:eastAsia="微软雅黑" w:cs="微软雅黑"/>
          <w:b w:val="0"/>
          <w:color w:val="000000"/>
          <w:sz w:val="24"/>
        </w:rPr>
        <w:t>各固定</w:t>
      </w:r>
      <w:r>
        <w:rPr>
          <w:rFonts w:ascii="微软雅黑" w:hAnsi="微软雅黑" w:eastAsia="微软雅黑" w:cs="微软雅黑"/>
          <w:b/>
          <w:color w:val="FF0000"/>
          <w:sz w:val="24"/>
        </w:rPr>
        <w:t>1个</w:t>
      </w:r>
      <w:r>
        <w:rPr>
          <w:rFonts w:ascii="微软雅黑" w:hAnsi="微软雅黑" w:eastAsia="微软雅黑" w:cs="微软雅黑"/>
          <w:b w:val="0"/>
          <w:color w:val="000000"/>
          <w:sz w:val="24"/>
        </w:rPr>
        <w:t>；保存页只列手动栏，读取页列手动、自动和指认前，续播单独维护。数量与格式版本统一填写“存档总控”，以下节选同</w:t>
      </w:r>
      <w:r>
        <w:rPr>
          <w:rFonts w:ascii="微软雅黑" w:hAnsi="微软雅黑" w:eastAsia="微软雅黑" w:cs="微软雅黑"/>
          <w:b/>
          <w:color w:val="FF0000"/>
          <w:sz w:val="24"/>
        </w:rPr>
        <w:t>一行</w:t>
      </w:r>
      <w:r>
        <w:rPr>
          <w:rFonts w:ascii="微软雅黑" w:hAnsi="微软雅黑" w:eastAsia="微软雅黑" w:cs="微软雅黑"/>
          <w:b w:val="0"/>
          <w:color w:val="000000"/>
          <w:sz w:val="24"/>
        </w:rPr>
        <w:t>配置。</w:t>
      </w:r>
    </w:p>
    <w:p w14:paraId="7F045ACC">
      <w:pPr>
        <w:keepNext/>
      </w:pPr>
      <w:r>
        <w:rPr>
          <w:rFonts w:ascii="微软雅黑" w:hAnsi="微软雅黑" w:eastAsia="微软雅黑" w:cs="微软雅黑"/>
          <w:b/>
          <w:color w:val="B22525"/>
          <w:sz w:val="24"/>
        </w:rPr>
        <w:t>推荐配置</w:t>
      </w:r>
    </w:p>
    <w:p w14:paraId="6F73550B">
      <w:pPr>
        <w:keepNext/>
        <w:spacing w:after="40" w:line="240" w:lineRule="auto"/>
      </w:pPr>
      <w:r>
        <w:rPr>
          <w:rFonts w:ascii="微软雅黑" w:hAnsi="微软雅黑" w:eastAsia="微软雅黑" w:cs="微软雅黑"/>
          <w:color w:val="606060"/>
          <w:sz w:val="22"/>
        </w:rPr>
        <w:t>配置来源：存读档系统配置表.xlsx“存档总控”（字段节选）。 表头依次为中文说明、程序字段名、数据类型、导出范围；c表示客户端。</w:t>
      </w:r>
    </w:p>
    <w:tbl>
      <w:tblPr>
        <w:tblStyle w:val="4"/>
        <w:tblW w:w="0" w:type="auto"/>
        <w:tblInd w:w="0" w:type="dxa"/>
        <w:tblLayout w:type="fixed"/>
        <w:tblCellMar>
          <w:top w:w="0" w:type="dxa"/>
          <w:left w:w="108" w:type="dxa"/>
          <w:bottom w:w="0" w:type="dxa"/>
          <w:right w:w="108" w:type="dxa"/>
        </w:tblCellMar>
      </w:tblPr>
      <w:tblGrid>
        <w:gridCol w:w="1417"/>
        <w:gridCol w:w="2551"/>
        <w:gridCol w:w="2551"/>
        <w:gridCol w:w="3118"/>
      </w:tblGrid>
      <w:tr w14:paraId="65DBAD17">
        <w:tblPrEx>
          <w:tblCellMar>
            <w:top w:w="0" w:type="dxa"/>
            <w:left w:w="108" w:type="dxa"/>
            <w:bottom w:w="0" w:type="dxa"/>
            <w:right w:w="108" w:type="dxa"/>
          </w:tblCellMar>
        </w:tblPrEx>
        <w:trPr>
          <w:cantSplit/>
          <w:tblHeader/>
        </w:trPr>
        <w:tc>
          <w:tcPr>
            <w:tcW w:w="1417" w:type="dxa"/>
            <w:tcBorders>
              <w:top w:val="single" w:color="999999" w:sz="4" w:space="0"/>
              <w:left w:val="single" w:color="999999" w:sz="4" w:space="0"/>
              <w:bottom w:val="single" w:color="999999" w:sz="4" w:space="0"/>
              <w:right w:val="single" w:color="999999" w:sz="4" w:space="0"/>
            </w:tcBorders>
            <w:shd w:val="clear" w:color="auto" w:fill="ADD88D"/>
            <w:tcMar>
              <w:top w:w="20" w:type="dxa"/>
              <w:left w:w="108" w:type="dxa"/>
              <w:bottom w:w="20" w:type="dxa"/>
              <w:right w:w="108" w:type="dxa"/>
            </w:tcMar>
            <w:vAlign w:val="center"/>
          </w:tcPr>
          <w:p w14:paraId="2CDAC142">
            <w:pPr>
              <w:keepNext/>
            </w:pPr>
            <w:r>
              <w:rPr>
                <w:b/>
                <w:sz w:val="22"/>
              </w:rPr>
              <w:t>总控ID</w:t>
            </w:r>
          </w:p>
        </w:tc>
        <w:tc>
          <w:tcPr>
            <w:tcW w:w="2551" w:type="dxa"/>
            <w:tcBorders>
              <w:top w:val="single" w:color="999999" w:sz="4" w:space="0"/>
              <w:left w:val="single" w:color="999999" w:sz="4" w:space="0"/>
              <w:bottom w:val="single" w:color="999999" w:sz="4" w:space="0"/>
              <w:right w:val="single" w:color="999999" w:sz="4" w:space="0"/>
            </w:tcBorders>
            <w:shd w:val="clear" w:color="auto" w:fill="ADD88D"/>
            <w:tcMar>
              <w:top w:w="20" w:type="dxa"/>
              <w:left w:w="108" w:type="dxa"/>
              <w:bottom w:w="20" w:type="dxa"/>
              <w:right w:w="108" w:type="dxa"/>
            </w:tcMar>
            <w:vAlign w:val="center"/>
          </w:tcPr>
          <w:p w14:paraId="12374B89">
            <w:pPr>
              <w:keepNext/>
            </w:pPr>
            <w:r>
              <w:rPr>
                <w:b/>
                <w:sz w:val="22"/>
              </w:rPr>
              <w:t>手动栏位数</w:t>
            </w:r>
          </w:p>
        </w:tc>
        <w:tc>
          <w:tcPr>
            <w:tcW w:w="2551" w:type="dxa"/>
            <w:tcBorders>
              <w:top w:val="single" w:color="999999" w:sz="4" w:space="0"/>
              <w:left w:val="single" w:color="999999" w:sz="4" w:space="0"/>
              <w:bottom w:val="single" w:color="999999" w:sz="4" w:space="0"/>
              <w:right w:val="single" w:color="999999" w:sz="4" w:space="0"/>
            </w:tcBorders>
            <w:shd w:val="clear" w:color="auto" w:fill="ADD88D"/>
            <w:tcMar>
              <w:top w:w="20" w:type="dxa"/>
              <w:left w:w="108" w:type="dxa"/>
              <w:bottom w:w="20" w:type="dxa"/>
              <w:right w:w="108" w:type="dxa"/>
            </w:tcMar>
            <w:vAlign w:val="center"/>
          </w:tcPr>
          <w:p w14:paraId="43436AC2">
            <w:pPr>
              <w:keepNext/>
            </w:pPr>
            <w:r>
              <w:rPr>
                <w:b/>
                <w:sz w:val="22"/>
              </w:rPr>
              <w:t>普通自动栏数</w:t>
            </w:r>
          </w:p>
        </w:tc>
        <w:tc>
          <w:tcPr>
            <w:tcW w:w="3118" w:type="dxa"/>
            <w:tcBorders>
              <w:top w:val="single" w:color="999999" w:sz="4" w:space="0"/>
              <w:left w:val="single" w:color="999999" w:sz="4" w:space="0"/>
              <w:bottom w:val="single" w:color="999999" w:sz="4" w:space="0"/>
              <w:right w:val="single" w:color="999999" w:sz="4" w:space="0"/>
            </w:tcBorders>
            <w:shd w:val="clear" w:color="auto" w:fill="ADD88D"/>
            <w:tcMar>
              <w:top w:w="20" w:type="dxa"/>
              <w:left w:w="108" w:type="dxa"/>
              <w:bottom w:w="20" w:type="dxa"/>
              <w:right w:w="108" w:type="dxa"/>
            </w:tcMar>
            <w:vAlign w:val="center"/>
          </w:tcPr>
          <w:p w14:paraId="522052DC">
            <w:pPr>
              <w:keepNext/>
            </w:pPr>
            <w:r>
              <w:rPr>
                <w:b/>
                <w:sz w:val="22"/>
              </w:rPr>
              <w:t>指认前保护栏数</w:t>
            </w:r>
          </w:p>
        </w:tc>
      </w:tr>
      <w:tr w14:paraId="330CCC4E">
        <w:tblPrEx>
          <w:tblCellMar>
            <w:top w:w="0" w:type="dxa"/>
            <w:left w:w="108" w:type="dxa"/>
            <w:bottom w:w="0" w:type="dxa"/>
            <w:right w:w="108" w:type="dxa"/>
          </w:tblCellMar>
        </w:tblPrEx>
        <w:trPr>
          <w:cantSplit/>
          <w:tblHeader/>
        </w:trPr>
        <w:tc>
          <w:tcPr>
            <w:tcW w:w="1417" w:type="dxa"/>
            <w:tcBorders>
              <w:top w:val="single" w:color="999999" w:sz="4" w:space="0"/>
              <w:left w:val="single" w:color="999999" w:sz="4" w:space="0"/>
              <w:bottom w:val="single" w:color="999999" w:sz="4" w:space="0"/>
              <w:right w:val="single" w:color="999999" w:sz="4" w:space="0"/>
            </w:tcBorders>
            <w:shd w:val="clear" w:color="auto" w:fill="E3F2D9"/>
            <w:tcMar>
              <w:top w:w="20" w:type="dxa"/>
              <w:left w:w="108" w:type="dxa"/>
              <w:bottom w:w="20" w:type="dxa"/>
              <w:right w:w="108" w:type="dxa"/>
            </w:tcMar>
            <w:vAlign w:val="center"/>
          </w:tcPr>
          <w:p w14:paraId="5B5D1B4F">
            <w:pPr>
              <w:keepNext/>
              <w:spacing w:before="0" w:after="0" w:line="240" w:lineRule="auto"/>
              <w:jc w:val="center"/>
            </w:pPr>
            <w:r>
              <w:rPr>
                <w:rFonts w:ascii="微软雅黑" w:hAnsi="微软雅黑" w:eastAsia="微软雅黑" w:cs="微软雅黑"/>
                <w:b w:val="0"/>
                <w:color w:val="000000"/>
                <w:sz w:val="22"/>
              </w:rPr>
              <w:t>id</w:t>
            </w:r>
          </w:p>
        </w:tc>
        <w:tc>
          <w:tcPr>
            <w:tcW w:w="2551" w:type="dxa"/>
            <w:tcBorders>
              <w:top w:val="single" w:color="999999" w:sz="4" w:space="0"/>
              <w:left w:val="single" w:color="999999" w:sz="4" w:space="0"/>
              <w:bottom w:val="single" w:color="999999" w:sz="4" w:space="0"/>
              <w:right w:val="single" w:color="999999" w:sz="4" w:space="0"/>
            </w:tcBorders>
            <w:shd w:val="clear" w:color="auto" w:fill="E3F2D9"/>
            <w:tcMar>
              <w:top w:w="20" w:type="dxa"/>
              <w:left w:w="108" w:type="dxa"/>
              <w:bottom w:w="20" w:type="dxa"/>
              <w:right w:w="108" w:type="dxa"/>
            </w:tcMar>
            <w:vAlign w:val="center"/>
          </w:tcPr>
          <w:p w14:paraId="5FAFC596">
            <w:pPr>
              <w:keepNext/>
              <w:spacing w:before="0" w:after="0" w:line="240" w:lineRule="auto"/>
              <w:jc w:val="left"/>
            </w:pPr>
            <w:r>
              <w:rPr>
                <w:rFonts w:ascii="微软雅黑" w:hAnsi="微软雅黑" w:eastAsia="微软雅黑" w:cs="微软雅黑"/>
                <w:b w:val="0"/>
                <w:color w:val="000000"/>
                <w:sz w:val="22"/>
              </w:rPr>
              <w:t>manual_slot_count</w:t>
            </w:r>
          </w:p>
        </w:tc>
        <w:tc>
          <w:tcPr>
            <w:tcW w:w="2551" w:type="dxa"/>
            <w:tcBorders>
              <w:top w:val="single" w:color="999999" w:sz="4" w:space="0"/>
              <w:left w:val="single" w:color="999999" w:sz="4" w:space="0"/>
              <w:bottom w:val="single" w:color="999999" w:sz="4" w:space="0"/>
              <w:right w:val="single" w:color="999999" w:sz="4" w:space="0"/>
            </w:tcBorders>
            <w:shd w:val="clear" w:color="auto" w:fill="E3F2D9"/>
            <w:tcMar>
              <w:top w:w="20" w:type="dxa"/>
              <w:left w:w="108" w:type="dxa"/>
              <w:bottom w:w="20" w:type="dxa"/>
              <w:right w:w="108" w:type="dxa"/>
            </w:tcMar>
            <w:vAlign w:val="center"/>
          </w:tcPr>
          <w:p w14:paraId="0BBC282C">
            <w:pPr>
              <w:keepNext/>
              <w:spacing w:before="0" w:after="0" w:line="240" w:lineRule="auto"/>
              <w:jc w:val="left"/>
            </w:pPr>
            <w:r>
              <w:rPr>
                <w:rFonts w:ascii="微软雅黑" w:hAnsi="微软雅黑" w:eastAsia="微软雅黑" w:cs="微软雅黑"/>
                <w:b w:val="0"/>
                <w:color w:val="000000"/>
                <w:sz w:val="22"/>
              </w:rPr>
              <w:t>auto_slot_count</w:t>
            </w:r>
          </w:p>
        </w:tc>
        <w:tc>
          <w:tcPr>
            <w:tcW w:w="3118" w:type="dxa"/>
            <w:tcBorders>
              <w:top w:val="single" w:color="999999" w:sz="4" w:space="0"/>
              <w:left w:val="single" w:color="999999" w:sz="4" w:space="0"/>
              <w:bottom w:val="single" w:color="999999" w:sz="4" w:space="0"/>
              <w:right w:val="single" w:color="999999" w:sz="4" w:space="0"/>
            </w:tcBorders>
            <w:shd w:val="clear" w:color="auto" w:fill="E3F2D9"/>
            <w:tcMar>
              <w:top w:w="20" w:type="dxa"/>
              <w:left w:w="108" w:type="dxa"/>
              <w:bottom w:w="20" w:type="dxa"/>
              <w:right w:w="108" w:type="dxa"/>
            </w:tcMar>
            <w:vAlign w:val="center"/>
          </w:tcPr>
          <w:p w14:paraId="3058493B">
            <w:pPr>
              <w:keepNext/>
              <w:spacing w:before="0" w:after="0" w:line="240" w:lineRule="auto"/>
              <w:jc w:val="left"/>
            </w:pPr>
            <w:r>
              <w:rPr>
                <w:rFonts w:ascii="微软雅黑" w:hAnsi="微软雅黑" w:eastAsia="微软雅黑" w:cs="微软雅黑"/>
                <w:b w:val="0"/>
                <w:color w:val="000000"/>
                <w:sz w:val="22"/>
              </w:rPr>
              <w:t>pre_accusation_slot_count</w:t>
            </w:r>
          </w:p>
        </w:tc>
      </w:tr>
      <w:tr w14:paraId="6011E17E">
        <w:tblPrEx>
          <w:tblCellMar>
            <w:top w:w="0" w:type="dxa"/>
            <w:left w:w="108" w:type="dxa"/>
            <w:bottom w:w="0" w:type="dxa"/>
            <w:right w:w="108" w:type="dxa"/>
          </w:tblCellMar>
        </w:tblPrEx>
        <w:trPr>
          <w:cantSplit/>
          <w:tblHeader/>
        </w:trPr>
        <w:tc>
          <w:tcPr>
            <w:tcW w:w="1417" w:type="dxa"/>
            <w:tcBorders>
              <w:top w:val="single" w:color="999999" w:sz="4" w:space="0"/>
              <w:left w:val="single" w:color="999999" w:sz="4" w:space="0"/>
              <w:bottom w:val="single" w:color="999999" w:sz="4" w:space="0"/>
              <w:right w:val="single" w:color="999999" w:sz="4" w:space="0"/>
            </w:tcBorders>
            <w:shd w:val="clear" w:color="auto" w:fill="F1F3F0"/>
            <w:tcMar>
              <w:top w:w="20" w:type="dxa"/>
              <w:left w:w="108" w:type="dxa"/>
              <w:bottom w:w="20" w:type="dxa"/>
              <w:right w:w="108" w:type="dxa"/>
            </w:tcMar>
            <w:vAlign w:val="center"/>
          </w:tcPr>
          <w:p w14:paraId="51E62D84">
            <w:pPr>
              <w:keepNext/>
              <w:spacing w:before="0" w:after="0" w:line="240" w:lineRule="auto"/>
              <w:jc w:val="center"/>
            </w:pPr>
            <w:r>
              <w:rPr>
                <w:rFonts w:ascii="微软雅黑" w:hAnsi="微软雅黑" w:eastAsia="微软雅黑" w:cs="微软雅黑"/>
                <w:b w:val="0"/>
                <w:color w:val="000000"/>
                <w:sz w:val="22"/>
              </w:rPr>
              <w:t>string</w:t>
            </w:r>
          </w:p>
        </w:tc>
        <w:tc>
          <w:tcPr>
            <w:tcW w:w="2551" w:type="dxa"/>
            <w:tcBorders>
              <w:top w:val="single" w:color="999999" w:sz="4" w:space="0"/>
              <w:left w:val="single" w:color="999999" w:sz="4" w:space="0"/>
              <w:bottom w:val="single" w:color="999999" w:sz="4" w:space="0"/>
              <w:right w:val="single" w:color="999999" w:sz="4" w:space="0"/>
            </w:tcBorders>
            <w:shd w:val="clear" w:color="auto" w:fill="F1F3F0"/>
            <w:tcMar>
              <w:top w:w="20" w:type="dxa"/>
              <w:left w:w="108" w:type="dxa"/>
              <w:bottom w:w="20" w:type="dxa"/>
              <w:right w:w="108" w:type="dxa"/>
            </w:tcMar>
            <w:vAlign w:val="center"/>
          </w:tcPr>
          <w:p w14:paraId="4EC604BA">
            <w:pPr>
              <w:keepNext/>
              <w:spacing w:before="0" w:after="0" w:line="240" w:lineRule="auto"/>
              <w:jc w:val="center"/>
            </w:pPr>
            <w:r>
              <w:rPr>
                <w:rFonts w:ascii="微软雅黑" w:hAnsi="微软雅黑" w:eastAsia="微软雅黑" w:cs="微软雅黑"/>
                <w:b w:val="0"/>
                <w:color w:val="000000"/>
                <w:sz w:val="22"/>
              </w:rPr>
              <w:t>int</w:t>
            </w:r>
          </w:p>
        </w:tc>
        <w:tc>
          <w:tcPr>
            <w:tcW w:w="2551" w:type="dxa"/>
            <w:tcBorders>
              <w:top w:val="single" w:color="999999" w:sz="4" w:space="0"/>
              <w:left w:val="single" w:color="999999" w:sz="4" w:space="0"/>
              <w:bottom w:val="single" w:color="999999" w:sz="4" w:space="0"/>
              <w:right w:val="single" w:color="999999" w:sz="4" w:space="0"/>
            </w:tcBorders>
            <w:shd w:val="clear" w:color="auto" w:fill="F1F3F0"/>
            <w:tcMar>
              <w:top w:w="20" w:type="dxa"/>
              <w:left w:w="108" w:type="dxa"/>
              <w:bottom w:w="20" w:type="dxa"/>
              <w:right w:w="108" w:type="dxa"/>
            </w:tcMar>
            <w:vAlign w:val="center"/>
          </w:tcPr>
          <w:p w14:paraId="54414B15">
            <w:pPr>
              <w:keepNext/>
              <w:spacing w:before="0" w:after="0" w:line="240" w:lineRule="auto"/>
              <w:jc w:val="center"/>
            </w:pPr>
            <w:r>
              <w:rPr>
                <w:rFonts w:ascii="微软雅黑" w:hAnsi="微软雅黑" w:eastAsia="微软雅黑" w:cs="微软雅黑"/>
                <w:b w:val="0"/>
                <w:color w:val="000000"/>
                <w:sz w:val="22"/>
              </w:rPr>
              <w:t>int</w:t>
            </w:r>
          </w:p>
        </w:tc>
        <w:tc>
          <w:tcPr>
            <w:tcW w:w="3118" w:type="dxa"/>
            <w:tcBorders>
              <w:top w:val="single" w:color="999999" w:sz="4" w:space="0"/>
              <w:left w:val="single" w:color="999999" w:sz="4" w:space="0"/>
              <w:bottom w:val="single" w:color="999999" w:sz="4" w:space="0"/>
              <w:right w:val="single" w:color="999999" w:sz="4" w:space="0"/>
            </w:tcBorders>
            <w:shd w:val="clear" w:color="auto" w:fill="F1F3F0"/>
            <w:tcMar>
              <w:top w:w="20" w:type="dxa"/>
              <w:left w:w="108" w:type="dxa"/>
              <w:bottom w:w="20" w:type="dxa"/>
              <w:right w:w="108" w:type="dxa"/>
            </w:tcMar>
            <w:vAlign w:val="center"/>
          </w:tcPr>
          <w:p w14:paraId="03B877DD">
            <w:pPr>
              <w:keepNext/>
              <w:spacing w:before="0" w:after="0" w:line="240" w:lineRule="auto"/>
              <w:jc w:val="center"/>
            </w:pPr>
            <w:r>
              <w:rPr>
                <w:rFonts w:ascii="微软雅黑" w:hAnsi="微软雅黑" w:eastAsia="微软雅黑" w:cs="微软雅黑"/>
                <w:b w:val="0"/>
                <w:color w:val="000000"/>
                <w:sz w:val="22"/>
              </w:rPr>
              <w:t>int</w:t>
            </w:r>
          </w:p>
        </w:tc>
      </w:tr>
      <w:tr w14:paraId="7CA51A43">
        <w:tblPrEx>
          <w:tblCellMar>
            <w:top w:w="0" w:type="dxa"/>
            <w:left w:w="108" w:type="dxa"/>
            <w:bottom w:w="0" w:type="dxa"/>
            <w:right w:w="108" w:type="dxa"/>
          </w:tblCellMar>
        </w:tblPrEx>
        <w:trPr>
          <w:cantSplit/>
          <w:tblHeader/>
        </w:trPr>
        <w:tc>
          <w:tcPr>
            <w:tcW w:w="1417" w:type="dxa"/>
            <w:tcBorders>
              <w:top w:val="single" w:color="999999" w:sz="4" w:space="0"/>
              <w:left w:val="single" w:color="999999" w:sz="4" w:space="0"/>
              <w:bottom w:val="single" w:color="999999" w:sz="4" w:space="0"/>
              <w:right w:val="single" w:color="999999" w:sz="4" w:space="0"/>
            </w:tcBorders>
            <w:shd w:val="clear" w:color="auto" w:fill="F1F3F0"/>
            <w:tcMar>
              <w:top w:w="20" w:type="dxa"/>
              <w:left w:w="108" w:type="dxa"/>
              <w:bottom w:w="20" w:type="dxa"/>
              <w:right w:w="108" w:type="dxa"/>
            </w:tcMar>
            <w:vAlign w:val="center"/>
          </w:tcPr>
          <w:p w14:paraId="3D7926D0">
            <w:pPr>
              <w:keepNext/>
              <w:spacing w:before="0" w:after="0" w:line="240" w:lineRule="auto"/>
              <w:jc w:val="center"/>
            </w:pPr>
            <w:r>
              <w:rPr>
                <w:rFonts w:ascii="微软雅黑" w:hAnsi="微软雅黑" w:eastAsia="微软雅黑" w:cs="微软雅黑"/>
                <w:b w:val="0"/>
                <w:color w:val="000000"/>
                <w:sz w:val="22"/>
              </w:rPr>
              <w:t>c</w:t>
            </w:r>
          </w:p>
        </w:tc>
        <w:tc>
          <w:tcPr>
            <w:tcW w:w="2551" w:type="dxa"/>
            <w:tcBorders>
              <w:top w:val="single" w:color="999999" w:sz="4" w:space="0"/>
              <w:left w:val="single" w:color="999999" w:sz="4" w:space="0"/>
              <w:bottom w:val="single" w:color="999999" w:sz="4" w:space="0"/>
              <w:right w:val="single" w:color="999999" w:sz="4" w:space="0"/>
            </w:tcBorders>
            <w:shd w:val="clear" w:color="auto" w:fill="F1F3F0"/>
            <w:tcMar>
              <w:top w:w="20" w:type="dxa"/>
              <w:left w:w="108" w:type="dxa"/>
              <w:bottom w:w="20" w:type="dxa"/>
              <w:right w:w="108" w:type="dxa"/>
            </w:tcMar>
            <w:vAlign w:val="center"/>
          </w:tcPr>
          <w:p w14:paraId="4D2C4BAC">
            <w:pPr>
              <w:keepNext/>
              <w:spacing w:before="0" w:after="0" w:line="240" w:lineRule="auto"/>
              <w:jc w:val="center"/>
            </w:pPr>
            <w:r>
              <w:rPr>
                <w:rFonts w:ascii="微软雅黑" w:hAnsi="微软雅黑" w:eastAsia="微软雅黑" w:cs="微软雅黑"/>
                <w:b w:val="0"/>
                <w:color w:val="000000"/>
                <w:sz w:val="22"/>
              </w:rPr>
              <w:t>c</w:t>
            </w:r>
          </w:p>
        </w:tc>
        <w:tc>
          <w:tcPr>
            <w:tcW w:w="2551" w:type="dxa"/>
            <w:tcBorders>
              <w:top w:val="single" w:color="999999" w:sz="4" w:space="0"/>
              <w:left w:val="single" w:color="999999" w:sz="4" w:space="0"/>
              <w:bottom w:val="single" w:color="999999" w:sz="4" w:space="0"/>
              <w:right w:val="single" w:color="999999" w:sz="4" w:space="0"/>
            </w:tcBorders>
            <w:shd w:val="clear" w:color="auto" w:fill="F1F3F0"/>
            <w:tcMar>
              <w:top w:w="20" w:type="dxa"/>
              <w:left w:w="108" w:type="dxa"/>
              <w:bottom w:w="20" w:type="dxa"/>
              <w:right w:w="108" w:type="dxa"/>
            </w:tcMar>
            <w:vAlign w:val="center"/>
          </w:tcPr>
          <w:p w14:paraId="319E1882">
            <w:pPr>
              <w:keepNext/>
              <w:spacing w:before="0" w:after="0" w:line="240" w:lineRule="auto"/>
              <w:jc w:val="center"/>
            </w:pPr>
            <w:r>
              <w:rPr>
                <w:rFonts w:ascii="微软雅黑" w:hAnsi="微软雅黑" w:eastAsia="微软雅黑" w:cs="微软雅黑"/>
                <w:b w:val="0"/>
                <w:color w:val="000000"/>
                <w:sz w:val="22"/>
              </w:rPr>
              <w:t>c</w:t>
            </w:r>
          </w:p>
        </w:tc>
        <w:tc>
          <w:tcPr>
            <w:tcW w:w="3118" w:type="dxa"/>
            <w:tcBorders>
              <w:top w:val="single" w:color="999999" w:sz="4" w:space="0"/>
              <w:left w:val="single" w:color="999999" w:sz="4" w:space="0"/>
              <w:bottom w:val="single" w:color="999999" w:sz="4" w:space="0"/>
              <w:right w:val="single" w:color="999999" w:sz="4" w:space="0"/>
            </w:tcBorders>
            <w:shd w:val="clear" w:color="auto" w:fill="F1F3F0"/>
            <w:tcMar>
              <w:top w:w="20" w:type="dxa"/>
              <w:left w:w="108" w:type="dxa"/>
              <w:bottom w:w="20" w:type="dxa"/>
              <w:right w:w="108" w:type="dxa"/>
            </w:tcMar>
            <w:vAlign w:val="center"/>
          </w:tcPr>
          <w:p w14:paraId="30E39864">
            <w:pPr>
              <w:keepNext/>
              <w:spacing w:before="0" w:after="0" w:line="240" w:lineRule="auto"/>
              <w:jc w:val="center"/>
            </w:pPr>
            <w:r>
              <w:rPr>
                <w:rFonts w:ascii="微软雅黑" w:hAnsi="微软雅黑" w:eastAsia="微软雅黑" w:cs="微软雅黑"/>
                <w:b w:val="0"/>
                <w:color w:val="000000"/>
                <w:sz w:val="22"/>
              </w:rPr>
              <w:t>c</w:t>
            </w:r>
          </w:p>
        </w:tc>
      </w:tr>
      <w:tr w14:paraId="070E81BC">
        <w:tblPrEx>
          <w:tblCellMar>
            <w:top w:w="0" w:type="dxa"/>
            <w:left w:w="108" w:type="dxa"/>
            <w:bottom w:w="0" w:type="dxa"/>
            <w:right w:w="108" w:type="dxa"/>
          </w:tblCellMar>
        </w:tblPrEx>
        <w:trPr>
          <w:cantSplit/>
        </w:trPr>
        <w:tc>
          <w:tcPr>
            <w:tcW w:w="1417"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0BF35E34">
            <w:pPr>
              <w:spacing w:before="0" w:after="0" w:line="240" w:lineRule="auto"/>
              <w:jc w:val="center"/>
            </w:pPr>
            <w:r>
              <w:rPr>
                <w:rFonts w:ascii="微软雅黑" w:hAnsi="微软雅黑" w:eastAsia="微软雅黑" w:cs="微软雅黑"/>
                <w:b w:val="0"/>
                <w:color w:val="000000"/>
                <w:sz w:val="22"/>
              </w:rPr>
              <w:t>default</w:t>
            </w:r>
          </w:p>
        </w:tc>
        <w:tc>
          <w:tcPr>
            <w:tcW w:w="255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8D50EF7">
            <w:pPr>
              <w:spacing w:before="0" w:after="0" w:line="240" w:lineRule="auto"/>
              <w:jc w:val="center"/>
            </w:pPr>
            <w:r>
              <w:rPr>
                <w:rFonts w:ascii="微软雅黑" w:hAnsi="微软雅黑" w:eastAsia="微软雅黑" w:cs="微软雅黑"/>
                <w:b/>
                <w:color w:val="FF0000"/>
                <w:sz w:val="22"/>
              </w:rPr>
              <w:t>3</w:t>
            </w:r>
          </w:p>
        </w:tc>
        <w:tc>
          <w:tcPr>
            <w:tcW w:w="255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FB0DBC9">
            <w:pPr>
              <w:spacing w:before="0" w:after="0" w:line="240" w:lineRule="auto"/>
              <w:jc w:val="center"/>
            </w:pPr>
            <w:r>
              <w:rPr>
                <w:rFonts w:ascii="微软雅黑" w:hAnsi="微软雅黑" w:eastAsia="微软雅黑" w:cs="微软雅黑"/>
                <w:b/>
                <w:color w:val="FF0000"/>
                <w:sz w:val="22"/>
              </w:rPr>
              <w:t>1</w:t>
            </w:r>
          </w:p>
        </w:tc>
        <w:tc>
          <w:tcPr>
            <w:tcW w:w="311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61B5152">
            <w:pPr>
              <w:spacing w:before="0" w:after="0" w:line="240" w:lineRule="auto"/>
              <w:jc w:val="center"/>
            </w:pPr>
            <w:r>
              <w:rPr>
                <w:rFonts w:ascii="微软雅黑" w:hAnsi="微软雅黑" w:eastAsia="微软雅黑" w:cs="微软雅黑"/>
                <w:b/>
                <w:color w:val="FF0000"/>
                <w:sz w:val="22"/>
              </w:rPr>
              <w:t>1</w:t>
            </w:r>
          </w:p>
        </w:tc>
      </w:tr>
    </w:tbl>
    <w:p w14:paraId="77846B40">
      <w:pPr>
        <w:spacing w:after="0"/>
      </w:pPr>
    </w:p>
    <w:p w14:paraId="753DDD15">
      <w:pPr>
        <w:keepNext/>
      </w:pPr>
      <w:r>
        <w:rPr>
          <w:rFonts w:ascii="微软雅黑" w:hAnsi="微软雅黑" w:eastAsia="微软雅黑" w:cs="微软雅黑"/>
          <w:b/>
          <w:color w:val="B22525"/>
          <w:sz w:val="24"/>
        </w:rPr>
        <w:t>推荐配置</w:t>
      </w:r>
    </w:p>
    <w:p w14:paraId="25C6BFD7">
      <w:pPr>
        <w:keepNext/>
        <w:spacing w:after="40" w:line="240" w:lineRule="auto"/>
      </w:pPr>
      <w:r>
        <w:rPr>
          <w:rFonts w:ascii="微软雅黑" w:hAnsi="微软雅黑" w:eastAsia="微软雅黑" w:cs="微软雅黑"/>
          <w:color w:val="606060"/>
          <w:sz w:val="22"/>
        </w:rPr>
        <w:t>配置来源：存读档系统配置表.xlsx“存档总控”（字段节选）。</w:t>
      </w:r>
    </w:p>
    <w:tbl>
      <w:tblPr>
        <w:tblStyle w:val="4"/>
        <w:tblW w:w="0" w:type="auto"/>
        <w:tblInd w:w="0" w:type="dxa"/>
        <w:tblLayout w:type="fixed"/>
        <w:tblCellMar>
          <w:top w:w="0" w:type="dxa"/>
          <w:left w:w="108" w:type="dxa"/>
          <w:bottom w:w="0" w:type="dxa"/>
          <w:right w:w="108" w:type="dxa"/>
        </w:tblCellMar>
      </w:tblPr>
      <w:tblGrid>
        <w:gridCol w:w="1701"/>
        <w:gridCol w:w="3969"/>
        <w:gridCol w:w="3969"/>
      </w:tblGrid>
      <w:tr w14:paraId="5356091F">
        <w:tblPrEx>
          <w:tblCellMar>
            <w:top w:w="0" w:type="dxa"/>
            <w:left w:w="108" w:type="dxa"/>
            <w:bottom w:w="0" w:type="dxa"/>
            <w:right w:w="108" w:type="dxa"/>
          </w:tblCellMar>
        </w:tblPrEx>
        <w:trPr>
          <w:cantSplit/>
          <w:tblHeader/>
        </w:trPr>
        <w:tc>
          <w:tcPr>
            <w:tcW w:w="1701" w:type="dxa"/>
            <w:tcBorders>
              <w:top w:val="single" w:color="999999" w:sz="4" w:space="0"/>
              <w:left w:val="single" w:color="999999" w:sz="4" w:space="0"/>
              <w:bottom w:val="single" w:color="999999" w:sz="4" w:space="0"/>
              <w:right w:val="single" w:color="999999" w:sz="4" w:space="0"/>
            </w:tcBorders>
            <w:shd w:val="clear" w:color="auto" w:fill="ADD88D"/>
            <w:tcMar>
              <w:top w:w="20" w:type="dxa"/>
              <w:left w:w="108" w:type="dxa"/>
              <w:bottom w:w="20" w:type="dxa"/>
              <w:right w:w="108" w:type="dxa"/>
            </w:tcMar>
            <w:vAlign w:val="center"/>
          </w:tcPr>
          <w:p w14:paraId="3D2CEE16">
            <w:pPr>
              <w:keepNext/>
            </w:pPr>
            <w:r>
              <w:rPr>
                <w:b/>
                <w:sz w:val="22"/>
              </w:rPr>
              <w:t>总控ID</w:t>
            </w:r>
          </w:p>
        </w:tc>
        <w:tc>
          <w:tcPr>
            <w:tcW w:w="3969" w:type="dxa"/>
            <w:tcBorders>
              <w:top w:val="single" w:color="999999" w:sz="4" w:space="0"/>
              <w:left w:val="single" w:color="999999" w:sz="4" w:space="0"/>
              <w:bottom w:val="single" w:color="999999" w:sz="4" w:space="0"/>
              <w:right w:val="single" w:color="999999" w:sz="4" w:space="0"/>
            </w:tcBorders>
            <w:shd w:val="clear" w:color="auto" w:fill="ADD88D"/>
            <w:tcMar>
              <w:top w:w="20" w:type="dxa"/>
              <w:left w:w="108" w:type="dxa"/>
              <w:bottom w:w="20" w:type="dxa"/>
              <w:right w:w="108" w:type="dxa"/>
            </w:tcMar>
            <w:vAlign w:val="center"/>
          </w:tcPr>
          <w:p w14:paraId="37F0A3C5">
            <w:pPr>
              <w:keepNext/>
            </w:pPr>
            <w:r>
              <w:rPr>
                <w:b/>
                <w:sz w:val="22"/>
              </w:rPr>
              <w:t>内部结局续播记录数</w:t>
            </w:r>
          </w:p>
        </w:tc>
        <w:tc>
          <w:tcPr>
            <w:tcW w:w="3969" w:type="dxa"/>
            <w:tcBorders>
              <w:top w:val="single" w:color="999999" w:sz="4" w:space="0"/>
              <w:left w:val="single" w:color="999999" w:sz="4" w:space="0"/>
              <w:bottom w:val="single" w:color="999999" w:sz="4" w:space="0"/>
              <w:right w:val="single" w:color="999999" w:sz="4" w:space="0"/>
            </w:tcBorders>
            <w:shd w:val="clear" w:color="auto" w:fill="ADD88D"/>
            <w:tcMar>
              <w:top w:w="20" w:type="dxa"/>
              <w:left w:w="108" w:type="dxa"/>
              <w:bottom w:w="20" w:type="dxa"/>
              <w:right w:w="108" w:type="dxa"/>
            </w:tcMar>
            <w:vAlign w:val="center"/>
          </w:tcPr>
          <w:p w14:paraId="55F86B3B">
            <w:pPr>
              <w:keepNext/>
            </w:pPr>
            <w:r>
              <w:rPr>
                <w:b/>
                <w:sz w:val="22"/>
              </w:rPr>
              <w:t>存档格式版本</w:t>
            </w:r>
          </w:p>
        </w:tc>
      </w:tr>
      <w:tr w14:paraId="5CD561CE">
        <w:tblPrEx>
          <w:tblCellMar>
            <w:top w:w="0" w:type="dxa"/>
            <w:left w:w="108" w:type="dxa"/>
            <w:bottom w:w="0" w:type="dxa"/>
            <w:right w:w="108" w:type="dxa"/>
          </w:tblCellMar>
        </w:tblPrEx>
        <w:trPr>
          <w:cantSplit/>
          <w:tblHeader/>
        </w:trPr>
        <w:tc>
          <w:tcPr>
            <w:tcW w:w="1701" w:type="dxa"/>
            <w:tcBorders>
              <w:top w:val="single" w:color="999999" w:sz="4" w:space="0"/>
              <w:left w:val="single" w:color="999999" w:sz="4" w:space="0"/>
              <w:bottom w:val="single" w:color="999999" w:sz="4" w:space="0"/>
              <w:right w:val="single" w:color="999999" w:sz="4" w:space="0"/>
            </w:tcBorders>
            <w:shd w:val="clear" w:color="auto" w:fill="E3F2D9"/>
            <w:tcMar>
              <w:top w:w="20" w:type="dxa"/>
              <w:left w:w="108" w:type="dxa"/>
              <w:bottom w:w="20" w:type="dxa"/>
              <w:right w:w="108" w:type="dxa"/>
            </w:tcMar>
            <w:vAlign w:val="center"/>
          </w:tcPr>
          <w:p w14:paraId="71610F88">
            <w:pPr>
              <w:keepNext/>
              <w:spacing w:before="0" w:after="0" w:line="240" w:lineRule="auto"/>
              <w:jc w:val="center"/>
            </w:pPr>
            <w:r>
              <w:rPr>
                <w:rFonts w:ascii="微软雅黑" w:hAnsi="微软雅黑" w:eastAsia="微软雅黑" w:cs="微软雅黑"/>
                <w:b w:val="0"/>
                <w:color w:val="000000"/>
                <w:sz w:val="22"/>
              </w:rPr>
              <w:t>id</w:t>
            </w:r>
          </w:p>
        </w:tc>
        <w:tc>
          <w:tcPr>
            <w:tcW w:w="3969" w:type="dxa"/>
            <w:tcBorders>
              <w:top w:val="single" w:color="999999" w:sz="4" w:space="0"/>
              <w:left w:val="single" w:color="999999" w:sz="4" w:space="0"/>
              <w:bottom w:val="single" w:color="999999" w:sz="4" w:space="0"/>
              <w:right w:val="single" w:color="999999" w:sz="4" w:space="0"/>
            </w:tcBorders>
            <w:shd w:val="clear" w:color="auto" w:fill="E3F2D9"/>
            <w:tcMar>
              <w:top w:w="20" w:type="dxa"/>
              <w:left w:w="108" w:type="dxa"/>
              <w:bottom w:w="20" w:type="dxa"/>
              <w:right w:w="108" w:type="dxa"/>
            </w:tcMar>
            <w:vAlign w:val="center"/>
          </w:tcPr>
          <w:p w14:paraId="4DDB0048">
            <w:pPr>
              <w:keepNext/>
              <w:spacing w:before="0" w:after="0" w:line="240" w:lineRule="auto"/>
              <w:jc w:val="left"/>
            </w:pPr>
            <w:r>
              <w:rPr>
                <w:rFonts w:ascii="微软雅黑" w:hAnsi="微软雅黑" w:eastAsia="微软雅黑" w:cs="微软雅黑"/>
                <w:b w:val="0"/>
                <w:color w:val="000000"/>
                <w:sz w:val="22"/>
              </w:rPr>
              <w:t>ending_resume_record_count</w:t>
            </w:r>
          </w:p>
        </w:tc>
        <w:tc>
          <w:tcPr>
            <w:tcW w:w="3969" w:type="dxa"/>
            <w:tcBorders>
              <w:top w:val="single" w:color="999999" w:sz="4" w:space="0"/>
              <w:left w:val="single" w:color="999999" w:sz="4" w:space="0"/>
              <w:bottom w:val="single" w:color="999999" w:sz="4" w:space="0"/>
              <w:right w:val="single" w:color="999999" w:sz="4" w:space="0"/>
            </w:tcBorders>
            <w:shd w:val="clear" w:color="auto" w:fill="E3F2D9"/>
            <w:tcMar>
              <w:top w:w="20" w:type="dxa"/>
              <w:left w:w="108" w:type="dxa"/>
              <w:bottom w:w="20" w:type="dxa"/>
              <w:right w:w="108" w:type="dxa"/>
            </w:tcMar>
            <w:vAlign w:val="center"/>
          </w:tcPr>
          <w:p w14:paraId="1D5C61DC">
            <w:pPr>
              <w:keepNext/>
              <w:spacing w:before="0" w:after="0" w:line="240" w:lineRule="auto"/>
              <w:jc w:val="left"/>
            </w:pPr>
            <w:r>
              <w:rPr>
                <w:rFonts w:ascii="微软雅黑" w:hAnsi="微软雅黑" w:eastAsia="微软雅黑" w:cs="微软雅黑"/>
                <w:b w:val="0"/>
                <w:color w:val="000000"/>
                <w:sz w:val="22"/>
              </w:rPr>
              <w:t>save_schema_version</w:t>
            </w:r>
          </w:p>
        </w:tc>
      </w:tr>
      <w:tr w14:paraId="3CB4A773">
        <w:tblPrEx>
          <w:tblCellMar>
            <w:top w:w="0" w:type="dxa"/>
            <w:left w:w="108" w:type="dxa"/>
            <w:bottom w:w="0" w:type="dxa"/>
            <w:right w:w="108" w:type="dxa"/>
          </w:tblCellMar>
        </w:tblPrEx>
        <w:trPr>
          <w:cantSplit/>
          <w:tblHeader/>
        </w:trPr>
        <w:tc>
          <w:tcPr>
            <w:tcW w:w="1701" w:type="dxa"/>
            <w:tcBorders>
              <w:top w:val="single" w:color="999999" w:sz="4" w:space="0"/>
              <w:left w:val="single" w:color="999999" w:sz="4" w:space="0"/>
              <w:bottom w:val="single" w:color="999999" w:sz="4" w:space="0"/>
              <w:right w:val="single" w:color="999999" w:sz="4" w:space="0"/>
            </w:tcBorders>
            <w:shd w:val="clear" w:color="auto" w:fill="F1F3F0"/>
            <w:tcMar>
              <w:top w:w="20" w:type="dxa"/>
              <w:left w:w="108" w:type="dxa"/>
              <w:bottom w:w="20" w:type="dxa"/>
              <w:right w:w="108" w:type="dxa"/>
            </w:tcMar>
            <w:vAlign w:val="center"/>
          </w:tcPr>
          <w:p w14:paraId="112051A8">
            <w:pPr>
              <w:keepNext/>
              <w:spacing w:before="0" w:after="0" w:line="240" w:lineRule="auto"/>
              <w:jc w:val="center"/>
            </w:pPr>
            <w:r>
              <w:rPr>
                <w:rFonts w:ascii="微软雅黑" w:hAnsi="微软雅黑" w:eastAsia="微软雅黑" w:cs="微软雅黑"/>
                <w:b w:val="0"/>
                <w:color w:val="000000"/>
                <w:sz w:val="22"/>
              </w:rPr>
              <w:t>string</w:t>
            </w:r>
          </w:p>
        </w:tc>
        <w:tc>
          <w:tcPr>
            <w:tcW w:w="3969" w:type="dxa"/>
            <w:tcBorders>
              <w:top w:val="single" w:color="999999" w:sz="4" w:space="0"/>
              <w:left w:val="single" w:color="999999" w:sz="4" w:space="0"/>
              <w:bottom w:val="single" w:color="999999" w:sz="4" w:space="0"/>
              <w:right w:val="single" w:color="999999" w:sz="4" w:space="0"/>
            </w:tcBorders>
            <w:shd w:val="clear" w:color="auto" w:fill="F1F3F0"/>
            <w:tcMar>
              <w:top w:w="20" w:type="dxa"/>
              <w:left w:w="108" w:type="dxa"/>
              <w:bottom w:w="20" w:type="dxa"/>
              <w:right w:w="108" w:type="dxa"/>
            </w:tcMar>
            <w:vAlign w:val="center"/>
          </w:tcPr>
          <w:p w14:paraId="48870D76">
            <w:pPr>
              <w:keepNext/>
              <w:spacing w:before="0" w:after="0" w:line="240" w:lineRule="auto"/>
              <w:jc w:val="center"/>
            </w:pPr>
            <w:r>
              <w:rPr>
                <w:rFonts w:ascii="微软雅黑" w:hAnsi="微软雅黑" w:eastAsia="微软雅黑" w:cs="微软雅黑"/>
                <w:b w:val="0"/>
                <w:color w:val="000000"/>
                <w:sz w:val="22"/>
              </w:rPr>
              <w:t>int</w:t>
            </w:r>
          </w:p>
        </w:tc>
        <w:tc>
          <w:tcPr>
            <w:tcW w:w="3969" w:type="dxa"/>
            <w:tcBorders>
              <w:top w:val="single" w:color="999999" w:sz="4" w:space="0"/>
              <w:left w:val="single" w:color="999999" w:sz="4" w:space="0"/>
              <w:bottom w:val="single" w:color="999999" w:sz="4" w:space="0"/>
              <w:right w:val="single" w:color="999999" w:sz="4" w:space="0"/>
            </w:tcBorders>
            <w:shd w:val="clear" w:color="auto" w:fill="F1F3F0"/>
            <w:tcMar>
              <w:top w:w="20" w:type="dxa"/>
              <w:left w:w="108" w:type="dxa"/>
              <w:bottom w:w="20" w:type="dxa"/>
              <w:right w:w="108" w:type="dxa"/>
            </w:tcMar>
            <w:vAlign w:val="center"/>
          </w:tcPr>
          <w:p w14:paraId="79BBA9FE">
            <w:pPr>
              <w:keepNext/>
              <w:spacing w:before="0" w:after="0" w:line="240" w:lineRule="auto"/>
              <w:jc w:val="center"/>
            </w:pPr>
            <w:r>
              <w:rPr>
                <w:rFonts w:ascii="微软雅黑" w:hAnsi="微软雅黑" w:eastAsia="微软雅黑" w:cs="微软雅黑"/>
                <w:b w:val="0"/>
                <w:color w:val="000000"/>
                <w:sz w:val="22"/>
              </w:rPr>
              <w:t>int</w:t>
            </w:r>
          </w:p>
        </w:tc>
      </w:tr>
      <w:tr w14:paraId="49DCF320">
        <w:tblPrEx>
          <w:tblCellMar>
            <w:top w:w="0" w:type="dxa"/>
            <w:left w:w="108" w:type="dxa"/>
            <w:bottom w:w="0" w:type="dxa"/>
            <w:right w:w="108" w:type="dxa"/>
          </w:tblCellMar>
        </w:tblPrEx>
        <w:trPr>
          <w:cantSplit/>
          <w:tblHeader/>
        </w:trPr>
        <w:tc>
          <w:tcPr>
            <w:tcW w:w="1701" w:type="dxa"/>
            <w:tcBorders>
              <w:top w:val="single" w:color="999999" w:sz="4" w:space="0"/>
              <w:left w:val="single" w:color="999999" w:sz="4" w:space="0"/>
              <w:bottom w:val="single" w:color="999999" w:sz="4" w:space="0"/>
              <w:right w:val="single" w:color="999999" w:sz="4" w:space="0"/>
            </w:tcBorders>
            <w:shd w:val="clear" w:color="auto" w:fill="F1F3F0"/>
            <w:tcMar>
              <w:top w:w="20" w:type="dxa"/>
              <w:left w:w="108" w:type="dxa"/>
              <w:bottom w:w="20" w:type="dxa"/>
              <w:right w:w="108" w:type="dxa"/>
            </w:tcMar>
            <w:vAlign w:val="center"/>
          </w:tcPr>
          <w:p w14:paraId="29365684">
            <w:pPr>
              <w:keepNext/>
              <w:spacing w:before="0" w:after="0" w:line="240" w:lineRule="auto"/>
              <w:jc w:val="center"/>
            </w:pPr>
            <w:r>
              <w:rPr>
                <w:rFonts w:ascii="微软雅黑" w:hAnsi="微软雅黑" w:eastAsia="微软雅黑" w:cs="微软雅黑"/>
                <w:b w:val="0"/>
                <w:color w:val="000000"/>
                <w:sz w:val="22"/>
              </w:rPr>
              <w:t>c</w:t>
            </w:r>
          </w:p>
        </w:tc>
        <w:tc>
          <w:tcPr>
            <w:tcW w:w="3969" w:type="dxa"/>
            <w:tcBorders>
              <w:top w:val="single" w:color="999999" w:sz="4" w:space="0"/>
              <w:left w:val="single" w:color="999999" w:sz="4" w:space="0"/>
              <w:bottom w:val="single" w:color="999999" w:sz="4" w:space="0"/>
              <w:right w:val="single" w:color="999999" w:sz="4" w:space="0"/>
            </w:tcBorders>
            <w:shd w:val="clear" w:color="auto" w:fill="F1F3F0"/>
            <w:tcMar>
              <w:top w:w="20" w:type="dxa"/>
              <w:left w:w="108" w:type="dxa"/>
              <w:bottom w:w="20" w:type="dxa"/>
              <w:right w:w="108" w:type="dxa"/>
            </w:tcMar>
            <w:vAlign w:val="center"/>
          </w:tcPr>
          <w:p w14:paraId="4FAAF361">
            <w:pPr>
              <w:keepNext/>
              <w:spacing w:before="0" w:after="0" w:line="240" w:lineRule="auto"/>
              <w:jc w:val="center"/>
            </w:pPr>
            <w:r>
              <w:rPr>
                <w:rFonts w:ascii="微软雅黑" w:hAnsi="微软雅黑" w:eastAsia="微软雅黑" w:cs="微软雅黑"/>
                <w:b w:val="0"/>
                <w:color w:val="000000"/>
                <w:sz w:val="22"/>
              </w:rPr>
              <w:t>c</w:t>
            </w:r>
          </w:p>
        </w:tc>
        <w:tc>
          <w:tcPr>
            <w:tcW w:w="3969" w:type="dxa"/>
            <w:tcBorders>
              <w:top w:val="single" w:color="999999" w:sz="4" w:space="0"/>
              <w:left w:val="single" w:color="999999" w:sz="4" w:space="0"/>
              <w:bottom w:val="single" w:color="999999" w:sz="4" w:space="0"/>
              <w:right w:val="single" w:color="999999" w:sz="4" w:space="0"/>
            </w:tcBorders>
            <w:shd w:val="clear" w:color="auto" w:fill="F1F3F0"/>
            <w:tcMar>
              <w:top w:w="20" w:type="dxa"/>
              <w:left w:w="108" w:type="dxa"/>
              <w:bottom w:w="20" w:type="dxa"/>
              <w:right w:w="108" w:type="dxa"/>
            </w:tcMar>
            <w:vAlign w:val="center"/>
          </w:tcPr>
          <w:p w14:paraId="60BB3D5D">
            <w:pPr>
              <w:keepNext/>
              <w:spacing w:before="0" w:after="0" w:line="240" w:lineRule="auto"/>
              <w:jc w:val="center"/>
            </w:pPr>
            <w:r>
              <w:rPr>
                <w:rFonts w:ascii="微软雅黑" w:hAnsi="微软雅黑" w:eastAsia="微软雅黑" w:cs="微软雅黑"/>
                <w:b w:val="0"/>
                <w:color w:val="000000"/>
                <w:sz w:val="22"/>
              </w:rPr>
              <w:t>c</w:t>
            </w:r>
          </w:p>
        </w:tc>
      </w:tr>
      <w:tr w14:paraId="277824FD">
        <w:tblPrEx>
          <w:tblCellMar>
            <w:top w:w="0" w:type="dxa"/>
            <w:left w:w="108" w:type="dxa"/>
            <w:bottom w:w="0" w:type="dxa"/>
            <w:right w:w="108" w:type="dxa"/>
          </w:tblCellMar>
        </w:tblPrEx>
        <w:trPr>
          <w:cantSplit/>
        </w:trPr>
        <w:tc>
          <w:tcPr>
            <w:tcW w:w="170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3D98947">
            <w:pPr>
              <w:spacing w:before="0" w:after="0" w:line="240" w:lineRule="auto"/>
              <w:jc w:val="center"/>
            </w:pPr>
            <w:r>
              <w:rPr>
                <w:rFonts w:ascii="微软雅黑" w:hAnsi="微软雅黑" w:eastAsia="微软雅黑" w:cs="微软雅黑"/>
                <w:b w:val="0"/>
                <w:color w:val="000000"/>
                <w:sz w:val="22"/>
              </w:rPr>
              <w:t>default</w:t>
            </w:r>
          </w:p>
        </w:tc>
        <w:tc>
          <w:tcPr>
            <w:tcW w:w="3969"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A607CC8">
            <w:pPr>
              <w:spacing w:before="0" w:after="0" w:line="240" w:lineRule="auto"/>
              <w:jc w:val="center"/>
            </w:pPr>
            <w:r>
              <w:rPr>
                <w:rFonts w:ascii="微软雅黑" w:hAnsi="微软雅黑" w:eastAsia="微软雅黑" w:cs="微软雅黑"/>
                <w:b/>
                <w:color w:val="FF0000"/>
                <w:sz w:val="22"/>
              </w:rPr>
              <w:t>1</w:t>
            </w:r>
          </w:p>
        </w:tc>
        <w:tc>
          <w:tcPr>
            <w:tcW w:w="3969"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760D7E5">
            <w:pPr>
              <w:spacing w:before="0" w:after="0" w:line="240" w:lineRule="auto"/>
              <w:jc w:val="center"/>
            </w:pPr>
            <w:r>
              <w:rPr>
                <w:rFonts w:ascii="微软雅黑" w:hAnsi="微软雅黑" w:eastAsia="微软雅黑" w:cs="微软雅黑"/>
                <w:b/>
                <w:color w:val="FF0000"/>
                <w:sz w:val="22"/>
              </w:rPr>
              <w:t>1</w:t>
            </w:r>
          </w:p>
        </w:tc>
      </w:tr>
    </w:tbl>
    <w:p w14:paraId="2B973FAB">
      <w:pPr>
        <w:spacing w:after="0"/>
      </w:pPr>
    </w:p>
    <w:p w14:paraId="20F36712">
      <w:pPr>
        <w:keepNext/>
        <w:spacing w:before="80" w:after="0"/>
        <w:jc w:val="center"/>
      </w:pPr>
      <w:r>
        <w:drawing>
          <wp:inline distT="0" distB="0" distL="114300" distR="114300">
            <wp:extent cx="6119495" cy="4589780"/>
            <wp:effectExtent l="0" t="0" r="190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120000" cy="4590000"/>
                    </a:xfrm>
                    <a:prstGeom prst="rect">
                      <a:avLst/>
                    </a:prstGeom>
                  </pic:spPr>
                </pic:pic>
              </a:graphicData>
            </a:graphic>
          </wp:inline>
        </w:drawing>
      </w:r>
    </w:p>
    <w:p w14:paraId="5E171F6A">
      <w:pPr>
        <w:keepLines/>
        <w:spacing w:before="40" w:after="120"/>
        <w:jc w:val="center"/>
      </w:pPr>
      <w:r>
        <w:rPr>
          <w:rFonts w:ascii="微软雅黑" w:hAnsi="微软雅黑" w:eastAsia="微软雅黑" w:cs="微软雅黑"/>
          <w:b w:val="0"/>
          <w:color w:val="606060"/>
          <w:sz w:val="22"/>
        </w:rPr>
        <w:t xml:space="preserve">图 11  </w:t>
      </w:r>
      <w:r>
        <w:rPr>
          <w:rFonts w:ascii="微软雅黑" w:hAnsi="微软雅黑" w:eastAsia="微软雅黑" w:cs="微软雅黑"/>
          <w:b w:val="0"/>
          <w:color w:val="000000"/>
          <w:sz w:val="22"/>
        </w:rPr>
        <w:t>窄画面读取列表单独滚动，返回与读取固定</w:t>
      </w:r>
    </w:p>
    <w:tbl>
      <w:tblPr>
        <w:tblStyle w:val="4"/>
        <w:tblW w:w="0" w:type="auto"/>
        <w:tblInd w:w="0" w:type="dxa"/>
        <w:tblLayout w:type="fixed"/>
        <w:tblCellMar>
          <w:top w:w="0" w:type="dxa"/>
          <w:left w:w="108" w:type="dxa"/>
          <w:bottom w:w="0" w:type="dxa"/>
          <w:right w:w="108" w:type="dxa"/>
        </w:tblCellMar>
      </w:tblPr>
      <w:tblGrid>
        <w:gridCol w:w="2835"/>
        <w:gridCol w:w="7370"/>
      </w:tblGrid>
      <w:tr w14:paraId="3D080525">
        <w:tblPrEx>
          <w:tblCellMar>
            <w:top w:w="0" w:type="dxa"/>
            <w:left w:w="108" w:type="dxa"/>
            <w:bottom w:w="0" w:type="dxa"/>
            <w:right w:w="108" w:type="dxa"/>
          </w:tblCellMar>
        </w:tblPrEx>
        <w:trPr>
          <w:cantSplit/>
          <w:tblHeader/>
        </w:trPr>
        <w:tc>
          <w:tcPr>
            <w:tcW w:w="28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4286E091">
            <w:pPr>
              <w:keepNext/>
              <w:spacing w:before="0" w:after="0" w:line="240" w:lineRule="auto"/>
              <w:jc w:val="center"/>
            </w:pPr>
            <w:r>
              <w:rPr>
                <w:rFonts w:ascii="微软雅黑" w:hAnsi="微软雅黑" w:eastAsia="微软雅黑" w:cs="微软雅黑"/>
                <w:b/>
                <w:color w:val="FFFFFF"/>
                <w:sz w:val="24"/>
              </w:rPr>
              <w:t>打开或刷新方式</w:t>
            </w:r>
          </w:p>
        </w:tc>
        <w:tc>
          <w:tcPr>
            <w:tcW w:w="7370"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60C2CDD9">
            <w:pPr>
              <w:keepNext/>
              <w:spacing w:before="0" w:after="0" w:line="240" w:lineRule="auto"/>
              <w:jc w:val="center"/>
            </w:pPr>
            <w:r>
              <w:rPr>
                <w:rFonts w:ascii="微软雅黑" w:hAnsi="微软雅黑" w:eastAsia="微软雅黑" w:cs="微软雅黑"/>
                <w:b/>
                <w:color w:val="FFFFFF"/>
                <w:sz w:val="24"/>
              </w:rPr>
              <w:t>选中与列表位置</w:t>
            </w:r>
          </w:p>
        </w:tc>
      </w:tr>
      <w:tr w14:paraId="10100DE5">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E52C0A9">
            <w:pPr>
              <w:spacing w:before="0" w:after="0" w:line="240" w:lineRule="auto"/>
              <w:jc w:val="left"/>
            </w:pPr>
            <w:r>
              <w:rPr>
                <w:rFonts w:ascii="微软雅黑" w:hAnsi="微软雅黑" w:eastAsia="微软雅黑" w:cs="微软雅黑"/>
                <w:b w:val="0"/>
                <w:color w:val="000000"/>
                <w:sz w:val="24"/>
              </w:rPr>
              <w:t>同一次切换、覆盖、局部刷新或取消确认</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1A8DD6F">
            <w:pPr>
              <w:spacing w:before="0" w:after="0" w:line="240" w:lineRule="auto"/>
              <w:jc w:val="left"/>
            </w:pPr>
            <w:r>
              <w:rPr>
                <w:rFonts w:ascii="微软雅黑" w:hAnsi="微软雅黑" w:eastAsia="微软雅黑" w:cs="微软雅黑"/>
                <w:b w:val="0"/>
                <w:color w:val="000000"/>
                <w:sz w:val="24"/>
              </w:rPr>
              <w:t>保持选中与浏览位置；以首条可见slot_kind＋slot_index和顶部偏移刷新</w:t>
            </w:r>
          </w:p>
        </w:tc>
      </w:tr>
      <w:tr w14:paraId="4253B4A3">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09F2CDEC">
            <w:pPr>
              <w:spacing w:before="0" w:after="0" w:line="240" w:lineRule="auto"/>
              <w:jc w:val="center"/>
            </w:pPr>
            <w:r>
              <w:rPr>
                <w:rFonts w:ascii="微软雅黑" w:hAnsi="微软雅黑" w:eastAsia="微软雅黑" w:cs="微软雅黑"/>
                <w:b w:val="0"/>
                <w:color w:val="000000"/>
                <w:sz w:val="24"/>
              </w:rPr>
              <w:t>锚点或选中项被移除</w:t>
            </w:r>
          </w:p>
        </w:tc>
        <w:tc>
          <w:tcPr>
            <w:tcW w:w="7370"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F806C6F">
            <w:pPr>
              <w:spacing w:before="0" w:after="0" w:line="240" w:lineRule="auto"/>
              <w:jc w:val="left"/>
            </w:pPr>
            <w:r>
              <w:rPr>
                <w:rFonts w:ascii="微软雅黑" w:hAnsi="微软雅黑" w:eastAsia="微软雅黑" w:cs="微软雅黑"/>
                <w:b w:val="0"/>
                <w:color w:val="000000"/>
                <w:sz w:val="24"/>
              </w:rPr>
              <w:t>定位后</w:t>
            </w:r>
            <w:r>
              <w:rPr>
                <w:rFonts w:ascii="微软雅黑" w:hAnsi="微软雅黑" w:eastAsia="微软雅黑" w:cs="微软雅黑"/>
                <w:b/>
                <w:color w:val="FF0000"/>
                <w:sz w:val="24"/>
              </w:rPr>
              <w:t>一项</w:t>
            </w:r>
            <w:r>
              <w:rPr>
                <w:rFonts w:ascii="微软雅黑" w:hAnsi="微软雅黑" w:eastAsia="微软雅黑" w:cs="微软雅黑"/>
                <w:b w:val="0"/>
                <w:color w:val="000000"/>
                <w:sz w:val="24"/>
              </w:rPr>
              <w:t>，没有则前</w:t>
            </w:r>
            <w:r>
              <w:rPr>
                <w:rFonts w:ascii="微软雅黑" w:hAnsi="微软雅黑" w:eastAsia="微软雅黑" w:cs="微软雅黑"/>
                <w:b/>
                <w:color w:val="FF0000"/>
                <w:sz w:val="24"/>
              </w:rPr>
              <w:t>一项</w:t>
            </w:r>
            <w:r>
              <w:rPr>
                <w:rFonts w:ascii="微软雅黑" w:hAnsi="微软雅黑" w:eastAsia="微软雅黑" w:cs="微软雅黑"/>
                <w:b w:val="0"/>
                <w:color w:val="000000"/>
                <w:sz w:val="24"/>
              </w:rPr>
              <w:t>；超出范围停在最近有效位置，原选中仍存在时保持</w:t>
            </w:r>
          </w:p>
        </w:tc>
      </w:tr>
      <w:tr w14:paraId="78435104">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66E04FD">
            <w:pPr>
              <w:spacing w:before="0" w:after="0" w:line="240" w:lineRule="auto"/>
              <w:jc w:val="center"/>
            </w:pPr>
            <w:r>
              <w:rPr>
                <w:rFonts w:ascii="微软雅黑" w:hAnsi="微软雅黑" w:eastAsia="微软雅黑" w:cs="微软雅黑"/>
                <w:b w:val="0"/>
                <w:color w:val="000000"/>
                <w:sz w:val="24"/>
              </w:rPr>
              <w:t>普通保存页关闭后重开</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BFAD666">
            <w:pPr>
              <w:spacing w:before="0" w:after="0" w:line="240" w:lineRule="auto"/>
              <w:jc w:val="left"/>
            </w:pPr>
            <w:r>
              <w:rPr>
                <w:rFonts w:ascii="微软雅黑" w:hAnsi="微软雅黑" w:eastAsia="微软雅黑" w:cs="微软雅黑"/>
                <w:b w:val="0"/>
                <w:color w:val="000000"/>
                <w:sz w:val="24"/>
              </w:rPr>
              <w:t>列表回顶部，再按空栏优先选择；取消／关闭回暂停的保存按钮</w:t>
            </w:r>
          </w:p>
        </w:tc>
      </w:tr>
      <w:tr w14:paraId="132FFCDC">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3EE05F2">
            <w:pPr>
              <w:spacing w:before="0" w:after="0" w:line="240" w:lineRule="auto"/>
              <w:jc w:val="left"/>
            </w:pPr>
            <w:r>
              <w:rPr>
                <w:rFonts w:ascii="微软雅黑" w:hAnsi="微软雅黑" w:eastAsia="微软雅黑" w:cs="微软雅黑"/>
                <w:b w:val="0"/>
                <w:color w:val="000000"/>
                <w:sz w:val="24"/>
              </w:rPr>
              <w:t>同一次保存离开中，返回确认再进选栏</w:t>
            </w:r>
          </w:p>
        </w:tc>
        <w:tc>
          <w:tcPr>
            <w:tcW w:w="7370"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5EC0F4D">
            <w:pPr>
              <w:spacing w:before="0" w:after="0" w:line="240" w:lineRule="auto"/>
              <w:jc w:val="left"/>
            </w:pPr>
            <w:r>
              <w:rPr>
                <w:rFonts w:ascii="微软雅黑" w:hAnsi="微软雅黑" w:eastAsia="微软雅黑" w:cs="微软雅黑"/>
                <w:b w:val="0"/>
                <w:color w:val="000000"/>
                <w:sz w:val="24"/>
              </w:rPr>
              <w:t>恢复原选中与浏览位置，见3.3；结束该离开用途后重新发起，才按首次规则选择</w:t>
            </w:r>
          </w:p>
        </w:tc>
      </w:tr>
    </w:tbl>
    <w:p w14:paraId="489AC852">
      <w:pPr>
        <w:spacing w:after="0"/>
      </w:pPr>
    </w:p>
    <w:p w14:paraId="06474C79">
      <w:pPr>
        <w:keepLines/>
        <w:spacing w:after="20" w:line="300" w:lineRule="auto"/>
        <w:ind w:firstLine="420"/>
        <w:jc w:val="both"/>
      </w:pPr>
      <w:r>
        <w:rPr>
          <w:rFonts w:ascii="微软雅黑" w:hAnsi="微软雅黑" w:eastAsia="微软雅黑" w:cs="微软雅黑"/>
          <w:b/>
          <w:color w:val="FF0000"/>
          <w:sz w:val="24"/>
        </w:rPr>
        <w:t>固定为1</w:t>
      </w:r>
      <w:r>
        <w:rPr>
          <w:rFonts w:ascii="微软雅黑" w:hAnsi="微软雅黑" w:eastAsia="微软雅黑" w:cs="微软雅黑"/>
          <w:b w:val="0"/>
          <w:color w:val="000000"/>
          <w:sz w:val="24"/>
        </w:rPr>
        <w:t>的</w:t>
      </w:r>
      <w:r>
        <w:rPr>
          <w:rFonts w:ascii="微软雅黑" w:hAnsi="微软雅黑" w:eastAsia="微软雅黑" w:cs="微软雅黑"/>
          <w:b/>
          <w:color w:val="FF0000"/>
          <w:sz w:val="24"/>
        </w:rPr>
        <w:t>四项</w:t>
      </w:r>
      <w:r>
        <w:rPr>
          <w:rFonts w:ascii="微软雅黑" w:hAnsi="微软雅黑" w:eastAsia="微软雅黑" w:cs="微软雅黑"/>
          <w:b w:val="0"/>
          <w:color w:val="000000"/>
          <w:sz w:val="24"/>
        </w:rPr>
        <w:t>已锁定并由导出检查；改变时同步存档格式与恢复规则。手动栏数只调整容量，保存资格仍按2.1。</w:t>
      </w:r>
    </w:p>
    <w:p w14:paraId="0C85012B">
      <w:pPr>
        <w:keepLines/>
        <w:spacing w:after="20" w:line="300" w:lineRule="auto"/>
        <w:ind w:firstLine="420"/>
        <w:jc w:val="both"/>
      </w:pPr>
      <w:r>
        <w:rPr>
          <w:rFonts w:ascii="微软雅黑" w:hAnsi="微软雅黑" w:eastAsia="微软雅黑" w:cs="微软雅黑"/>
          <w:b w:val="0"/>
          <w:color w:val="000000"/>
          <w:sz w:val="24"/>
        </w:rPr>
        <w:t>缩略图取保存前同一state_revision的实际场景，保留当时物件与在场状态，移除菜单、目标提示和鼠标覆盖。图片按完整内容等比放入预览框，保留场景留边；读取卡牌不替换场景图，取得材料也不统一隐藏现场实体。</w:t>
      </w:r>
    </w:p>
    <w:p w14:paraId="59D3EDCD">
      <w:pPr>
        <w:keepLines/>
        <w:spacing w:after="20" w:line="300" w:lineRule="auto"/>
        <w:ind w:firstLine="420"/>
        <w:jc w:val="both"/>
      </w:pPr>
      <w:r>
        <w:rPr>
          <w:rFonts w:ascii="微软雅黑" w:hAnsi="微软雅黑" w:eastAsia="微软雅黑" w:cs="微软雅黑"/>
          <w:b/>
          <w:color w:val="FF0000"/>
          <w:sz w:val="24"/>
        </w:rPr>
        <w:t>1600×900</w:t>
      </w:r>
      <w:r>
        <w:rPr>
          <w:rFonts w:ascii="微软雅黑" w:hAnsi="微软雅黑" w:eastAsia="微软雅黑" w:cs="微软雅黑"/>
          <w:b w:val="0"/>
          <w:color w:val="000000"/>
          <w:sz w:val="24"/>
        </w:rPr>
        <w:t>仅为默认参考。固定镜头按有效区contain，连续宽景按调查案视窗和合法横向范围使用场景缩放与当前视角偏移，物件和热区共用变换。读档恢复实际视图和焦点后，调查按当前比例重算并限制视角偏移；UI按有效区重排，不跟随场景平移，窄列表减少列数，宽列表限制阅读宽度。</w:t>
      </w:r>
    </w:p>
    <w:p w14:paraId="28D7F443">
      <w:pPr>
        <w:keepLines/>
        <w:spacing w:after="20" w:line="300" w:lineRule="auto"/>
        <w:ind w:firstLine="420"/>
        <w:jc w:val="both"/>
      </w:pPr>
      <w:r>
        <w:rPr>
          <w:rFonts w:ascii="微软雅黑" w:hAnsi="微软雅黑" w:eastAsia="微软雅黑" w:cs="微软雅黑"/>
          <w:b w:val="0"/>
          <w:color w:val="000000"/>
          <w:sz w:val="24"/>
        </w:rPr>
        <w:t>窄画面将两列减为一列，宽画面最多三列；同列保留相同字段，不通过缩小整幅16:9图来适配。长问题按完整字符换行并增加卡片高度，区域不足时滚动列表，底部操作不随列表滚走。</w:t>
      </w:r>
    </w:p>
    <w:p w14:paraId="30E50D0F">
      <w:pPr>
        <w:keepNext/>
        <w:spacing w:before="80" w:after="0"/>
        <w:jc w:val="center"/>
      </w:pPr>
      <w:r>
        <w:drawing>
          <wp:inline distT="0" distB="0" distL="114300" distR="114300">
            <wp:extent cx="6119495" cy="3442335"/>
            <wp:effectExtent l="0" t="0" r="1905"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6120000" cy="3442500"/>
                    </a:xfrm>
                    <a:prstGeom prst="rect">
                      <a:avLst/>
                    </a:prstGeom>
                  </pic:spPr>
                </pic:pic>
              </a:graphicData>
            </a:graphic>
          </wp:inline>
        </w:drawing>
      </w:r>
    </w:p>
    <w:p w14:paraId="4320CD9B">
      <w:pPr>
        <w:keepLines/>
        <w:spacing w:before="40" w:after="120"/>
        <w:jc w:val="center"/>
      </w:pPr>
      <w:r>
        <w:rPr>
          <w:rFonts w:ascii="微软雅黑" w:hAnsi="微软雅黑" w:eastAsia="微软雅黑" w:cs="微软雅黑"/>
          <w:b w:val="0"/>
          <w:color w:val="606060"/>
          <w:sz w:val="22"/>
        </w:rPr>
        <w:t xml:space="preserve">图 12  </w:t>
      </w:r>
      <w:r>
        <w:rPr>
          <w:rFonts w:ascii="微软雅黑" w:hAnsi="微软雅黑" w:eastAsia="微软雅黑" w:cs="微软雅黑"/>
          <w:b w:val="0"/>
          <w:color w:val="000000"/>
          <w:sz w:val="22"/>
        </w:rPr>
        <w:t>读取栏位与真实场景缩略图比例适配 16比9</w:t>
      </w:r>
    </w:p>
    <w:p w14:paraId="5F0E10FA">
      <w:pPr>
        <w:keepNext/>
        <w:spacing w:before="80" w:after="0"/>
        <w:jc w:val="center"/>
      </w:pPr>
      <w:r>
        <w:drawing>
          <wp:inline distT="0" distB="0" distL="114300" distR="114300">
            <wp:extent cx="6119495" cy="3824605"/>
            <wp:effectExtent l="0" t="0" r="1905"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6120000" cy="3825000"/>
                    </a:xfrm>
                    <a:prstGeom prst="rect">
                      <a:avLst/>
                    </a:prstGeom>
                  </pic:spPr>
                </pic:pic>
              </a:graphicData>
            </a:graphic>
          </wp:inline>
        </w:drawing>
      </w:r>
    </w:p>
    <w:p w14:paraId="649287FF">
      <w:pPr>
        <w:keepLines/>
        <w:spacing w:before="40" w:after="120"/>
        <w:jc w:val="center"/>
      </w:pPr>
      <w:r>
        <w:rPr>
          <w:rFonts w:ascii="微软雅黑" w:hAnsi="微软雅黑" w:eastAsia="微软雅黑" w:cs="微软雅黑"/>
          <w:b w:val="0"/>
          <w:color w:val="606060"/>
          <w:sz w:val="22"/>
        </w:rPr>
        <w:t xml:space="preserve">图 13  </w:t>
      </w:r>
      <w:r>
        <w:rPr>
          <w:rFonts w:ascii="微软雅黑" w:hAnsi="微软雅黑" w:eastAsia="微软雅黑" w:cs="微软雅黑"/>
          <w:b w:val="0"/>
          <w:color w:val="000000"/>
          <w:sz w:val="22"/>
        </w:rPr>
        <w:t>读取栏位与真实场景缩略图比例适配 16比10</w:t>
      </w:r>
    </w:p>
    <w:p w14:paraId="354C9A15">
      <w:pPr>
        <w:keepNext/>
        <w:spacing w:before="80" w:after="0"/>
        <w:jc w:val="center"/>
      </w:pPr>
      <w:r>
        <w:drawing>
          <wp:inline distT="0" distB="0" distL="114300" distR="114300">
            <wp:extent cx="6119495" cy="4589780"/>
            <wp:effectExtent l="0" t="0" r="190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6120000" cy="4590000"/>
                    </a:xfrm>
                    <a:prstGeom prst="rect">
                      <a:avLst/>
                    </a:prstGeom>
                  </pic:spPr>
                </pic:pic>
              </a:graphicData>
            </a:graphic>
          </wp:inline>
        </w:drawing>
      </w:r>
    </w:p>
    <w:p w14:paraId="6F4A628A">
      <w:pPr>
        <w:keepLines/>
        <w:spacing w:before="40" w:after="120"/>
        <w:jc w:val="center"/>
      </w:pPr>
      <w:r>
        <w:rPr>
          <w:rFonts w:ascii="微软雅黑" w:hAnsi="微软雅黑" w:eastAsia="微软雅黑" w:cs="微软雅黑"/>
          <w:b w:val="0"/>
          <w:color w:val="606060"/>
          <w:sz w:val="22"/>
        </w:rPr>
        <w:t xml:space="preserve">图 14  </w:t>
      </w:r>
      <w:r>
        <w:rPr>
          <w:rFonts w:ascii="微软雅黑" w:hAnsi="微软雅黑" w:eastAsia="微软雅黑" w:cs="微软雅黑"/>
          <w:b w:val="0"/>
          <w:color w:val="000000"/>
          <w:sz w:val="22"/>
        </w:rPr>
        <w:t>读取栏位与真实场景缩略图比例适配 4比3</w:t>
      </w:r>
    </w:p>
    <w:p w14:paraId="39CEECB7">
      <w:pPr>
        <w:keepNext/>
        <w:spacing w:before="80" w:after="0"/>
        <w:jc w:val="center"/>
      </w:pPr>
      <w:r>
        <w:drawing>
          <wp:inline distT="0" distB="0" distL="114300" distR="114300">
            <wp:extent cx="6119495" cy="2623820"/>
            <wp:effectExtent l="0" t="0" r="190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6120000" cy="2623950"/>
                    </a:xfrm>
                    <a:prstGeom prst="rect">
                      <a:avLst/>
                    </a:prstGeom>
                  </pic:spPr>
                </pic:pic>
              </a:graphicData>
            </a:graphic>
          </wp:inline>
        </w:drawing>
      </w:r>
    </w:p>
    <w:p w14:paraId="1259F924">
      <w:pPr>
        <w:keepLines/>
        <w:spacing w:before="40" w:after="120"/>
        <w:jc w:val="center"/>
      </w:pPr>
      <w:r>
        <w:rPr>
          <w:rFonts w:ascii="微软雅黑" w:hAnsi="微软雅黑" w:eastAsia="微软雅黑" w:cs="微软雅黑"/>
          <w:b w:val="0"/>
          <w:color w:val="606060"/>
          <w:sz w:val="22"/>
        </w:rPr>
        <w:t xml:space="preserve">图 15  </w:t>
      </w:r>
      <w:r>
        <w:rPr>
          <w:rFonts w:ascii="微软雅黑" w:hAnsi="微软雅黑" w:eastAsia="微软雅黑" w:cs="微软雅黑"/>
          <w:b w:val="0"/>
          <w:color w:val="000000"/>
          <w:sz w:val="22"/>
        </w:rPr>
        <w:t>读取栏位与真实场景缩略图比例适配 21比9</w:t>
      </w:r>
    </w:p>
    <w:p w14:paraId="2F1FE004">
      <w:pPr>
        <w:pStyle w:val="10"/>
        <w:keepNext/>
      </w:pPr>
      <w:bookmarkStart w:id="6" w:name="heading_7"/>
      <w:r>
        <w:rPr>
          <w:rFonts w:ascii="微软雅黑" w:hAnsi="微软雅黑" w:eastAsia="微软雅黑" w:cs="微软雅黑"/>
          <w:b/>
          <w:color w:val="000000"/>
          <w:sz w:val="24"/>
        </w:rPr>
        <w:t>2.3 栏位字段、长文本与时间</w:t>
      </w:r>
      <w:bookmarkEnd w:id="6"/>
    </w:p>
    <w:p w14:paraId="7F5116C3">
      <w:pPr>
        <w:keepLines/>
        <w:spacing w:after="20" w:line="300" w:lineRule="auto"/>
        <w:ind w:firstLine="420"/>
        <w:jc w:val="both"/>
      </w:pPr>
      <w:r>
        <w:rPr>
          <w:rFonts w:ascii="微软雅黑" w:hAnsi="微软雅黑" w:eastAsia="微软雅黑" w:cs="微软雅黑"/>
          <w:b w:val="0"/>
          <w:color w:val="000000"/>
          <w:sz w:val="24"/>
        </w:rPr>
        <w:t>场景、阶段、问题、累计时长和保存时间均取自同一完整档案。没有当前问题时隐藏问题区；空栏只显示身份和空态，不补填档案数据。各字段显示规则如下。</w:t>
      </w:r>
    </w:p>
    <w:tbl>
      <w:tblPr>
        <w:tblStyle w:val="4"/>
        <w:tblW w:w="0" w:type="auto"/>
        <w:tblInd w:w="0" w:type="dxa"/>
        <w:tblLayout w:type="fixed"/>
        <w:tblCellMar>
          <w:top w:w="0" w:type="dxa"/>
          <w:left w:w="108" w:type="dxa"/>
          <w:bottom w:w="0" w:type="dxa"/>
          <w:right w:w="108" w:type="dxa"/>
        </w:tblCellMar>
      </w:tblPr>
      <w:tblGrid>
        <w:gridCol w:w="1757"/>
        <w:gridCol w:w="4082"/>
        <w:gridCol w:w="3798"/>
      </w:tblGrid>
      <w:tr w14:paraId="1090C5D3">
        <w:tblPrEx>
          <w:tblCellMar>
            <w:top w:w="0" w:type="dxa"/>
            <w:left w:w="108" w:type="dxa"/>
            <w:bottom w:w="0" w:type="dxa"/>
            <w:right w:w="108" w:type="dxa"/>
          </w:tblCellMar>
        </w:tblPrEx>
        <w:trPr>
          <w:cantSplit/>
          <w:tblHeader/>
        </w:trPr>
        <w:tc>
          <w:tcPr>
            <w:tcW w:w="1757"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54CB188F">
            <w:pPr>
              <w:keepNext/>
              <w:spacing w:before="0" w:after="0" w:line="240" w:lineRule="auto"/>
              <w:jc w:val="center"/>
            </w:pPr>
            <w:r>
              <w:rPr>
                <w:rFonts w:ascii="微软雅黑" w:hAnsi="微软雅黑" w:eastAsia="微软雅黑" w:cs="微软雅黑"/>
                <w:b/>
                <w:color w:val="FFFFFF"/>
                <w:sz w:val="24"/>
              </w:rPr>
              <w:t>字段</w:t>
            </w:r>
          </w:p>
        </w:tc>
        <w:tc>
          <w:tcPr>
            <w:tcW w:w="4082"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6E9B34F4">
            <w:pPr>
              <w:keepNext/>
              <w:spacing w:before="0" w:after="0" w:line="240" w:lineRule="auto"/>
              <w:jc w:val="center"/>
            </w:pPr>
            <w:r>
              <w:rPr>
                <w:rFonts w:ascii="微软雅黑" w:hAnsi="微软雅黑" w:eastAsia="微软雅黑" w:cs="微软雅黑"/>
                <w:b/>
                <w:color w:val="FFFFFF"/>
                <w:sz w:val="24"/>
              </w:rPr>
              <w:t>显示规格</w:t>
            </w:r>
          </w:p>
        </w:tc>
        <w:tc>
          <w:tcPr>
            <w:tcW w:w="379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74B2975A">
            <w:pPr>
              <w:keepNext/>
              <w:spacing w:before="0" w:after="0" w:line="240" w:lineRule="auto"/>
              <w:jc w:val="center"/>
            </w:pPr>
            <w:r>
              <w:rPr>
                <w:rFonts w:ascii="微软雅黑" w:hAnsi="微软雅黑" w:eastAsia="微软雅黑" w:cs="微软雅黑"/>
                <w:b/>
                <w:color w:val="FFFFFF"/>
                <w:sz w:val="24"/>
              </w:rPr>
              <w:t>来源与刷新</w:t>
            </w:r>
          </w:p>
        </w:tc>
      </w:tr>
      <w:tr w14:paraId="606D3E7B">
        <w:tblPrEx>
          <w:tblCellMar>
            <w:top w:w="0" w:type="dxa"/>
            <w:left w:w="108" w:type="dxa"/>
            <w:bottom w:w="0" w:type="dxa"/>
            <w:right w:w="108" w:type="dxa"/>
          </w:tblCellMar>
        </w:tblPrEx>
        <w:trPr>
          <w:cantSplit/>
        </w:trPr>
        <w:tc>
          <w:tcPr>
            <w:tcW w:w="1757"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A0510AD">
            <w:pPr>
              <w:spacing w:before="0" w:after="0" w:line="240" w:lineRule="auto"/>
              <w:jc w:val="center"/>
            </w:pPr>
            <w:r>
              <w:rPr>
                <w:rFonts w:ascii="微软雅黑" w:hAnsi="微软雅黑" w:eastAsia="微软雅黑" w:cs="微软雅黑"/>
                <w:b w:val="0"/>
                <w:color w:val="000000"/>
                <w:sz w:val="24"/>
              </w:rPr>
              <w:t>栏位名称</w:t>
            </w:r>
          </w:p>
        </w:tc>
        <w:tc>
          <w:tcPr>
            <w:tcW w:w="408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D2E3DD9">
            <w:pPr>
              <w:spacing w:before="0" w:after="0" w:line="240" w:lineRule="auto"/>
              <w:jc w:val="left"/>
            </w:pPr>
            <w:r>
              <w:rPr>
                <w:rFonts w:ascii="微软雅黑" w:hAnsi="微软雅黑" w:eastAsia="微软雅黑" w:cs="微软雅黑"/>
                <w:b/>
                <w:color w:val="FF0000"/>
                <w:sz w:val="24"/>
              </w:rPr>
              <w:t>手动1—3</w:t>
            </w:r>
            <w:r>
              <w:rPr>
                <w:rFonts w:ascii="微软雅黑" w:hAnsi="微软雅黑" w:eastAsia="微软雅黑" w:cs="微软雅黑"/>
                <w:b w:val="0"/>
                <w:color w:val="000000"/>
                <w:sz w:val="24"/>
              </w:rPr>
              <w:t>、自动存档、指认前。单行显示。</w:t>
            </w:r>
          </w:p>
        </w:tc>
        <w:tc>
          <w:tcPr>
            <w:tcW w:w="379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5C7CC6F">
            <w:pPr>
              <w:spacing w:before="0" w:after="0" w:line="240" w:lineRule="auto"/>
              <w:jc w:val="left"/>
            </w:pPr>
            <w:r>
              <w:rPr>
                <w:rFonts w:ascii="微软雅黑" w:hAnsi="微软雅黑" w:eastAsia="微软雅黑" w:cs="微软雅黑"/>
                <w:b w:val="0"/>
                <w:color w:val="000000"/>
                <w:sz w:val="24"/>
              </w:rPr>
              <w:t>根据slot_kind与slot_index生成</w:t>
            </w:r>
          </w:p>
        </w:tc>
      </w:tr>
      <w:tr w14:paraId="563D250F">
        <w:tblPrEx>
          <w:tblCellMar>
            <w:top w:w="0" w:type="dxa"/>
            <w:left w:w="108" w:type="dxa"/>
            <w:bottom w:w="0" w:type="dxa"/>
            <w:right w:w="108" w:type="dxa"/>
          </w:tblCellMar>
        </w:tblPrEx>
        <w:trPr>
          <w:cantSplit/>
        </w:trPr>
        <w:tc>
          <w:tcPr>
            <w:tcW w:w="1757"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A17138F">
            <w:pPr>
              <w:spacing w:before="0" w:after="0" w:line="240" w:lineRule="auto"/>
              <w:jc w:val="center"/>
            </w:pPr>
            <w:r>
              <w:rPr>
                <w:rFonts w:ascii="微软雅黑" w:hAnsi="微软雅黑" w:eastAsia="微软雅黑" w:cs="微软雅黑"/>
                <w:b w:val="0"/>
                <w:color w:val="000000"/>
                <w:sz w:val="24"/>
              </w:rPr>
              <w:t>场景与阶段</w:t>
            </w:r>
          </w:p>
        </w:tc>
        <w:tc>
          <w:tcPr>
            <w:tcW w:w="4082"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85B3F53">
            <w:pPr>
              <w:spacing w:before="0" w:after="0" w:line="240" w:lineRule="auto"/>
              <w:jc w:val="left"/>
            </w:pPr>
            <w:r>
              <w:rPr>
                <w:rFonts w:ascii="微软雅黑" w:hAnsi="微软雅黑" w:eastAsia="微软雅黑" w:cs="微软雅黑"/>
                <w:b w:val="0"/>
                <w:color w:val="000000"/>
                <w:sz w:val="24"/>
              </w:rPr>
              <w:t>各单行最多</w:t>
            </w:r>
            <w:r>
              <w:rPr>
                <w:rFonts w:ascii="微软雅黑" w:hAnsi="微软雅黑" w:eastAsia="微软雅黑" w:cs="微软雅黑"/>
                <w:b/>
                <w:color w:val="FF0000"/>
                <w:sz w:val="24"/>
              </w:rPr>
              <w:t>12字</w:t>
            </w:r>
            <w:r>
              <w:rPr>
                <w:rFonts w:ascii="微软雅黑" w:hAnsi="微软雅黑" w:eastAsia="微软雅黑" w:cs="微软雅黑"/>
                <w:b w:val="0"/>
                <w:color w:val="000000"/>
                <w:sz w:val="24"/>
              </w:rPr>
              <w:t>，超出省略；聚焦或悬停显示全文。</w:t>
            </w:r>
          </w:p>
        </w:tc>
        <w:tc>
          <w:tcPr>
            <w:tcW w:w="379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24A57AF">
            <w:pPr>
              <w:spacing w:before="0" w:after="0" w:line="240" w:lineRule="auto"/>
              <w:jc w:val="left"/>
            </w:pPr>
            <w:r>
              <w:rPr>
                <w:rFonts w:ascii="微软雅黑" w:hAnsi="微软雅黑" w:eastAsia="微软雅黑" w:cs="微软雅黑"/>
                <w:b w:val="0"/>
                <w:color w:val="000000"/>
                <w:sz w:val="24"/>
              </w:rPr>
              <w:t>读取世界快照中对应对象的名称</w:t>
            </w:r>
          </w:p>
        </w:tc>
      </w:tr>
      <w:tr w14:paraId="3B1D1FDE">
        <w:tblPrEx>
          <w:tblCellMar>
            <w:top w:w="0" w:type="dxa"/>
            <w:left w:w="108" w:type="dxa"/>
            <w:bottom w:w="0" w:type="dxa"/>
            <w:right w:w="108" w:type="dxa"/>
          </w:tblCellMar>
        </w:tblPrEx>
        <w:trPr>
          <w:cantSplit/>
        </w:trPr>
        <w:tc>
          <w:tcPr>
            <w:tcW w:w="1757"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C682160">
            <w:pPr>
              <w:spacing w:before="0" w:after="0" w:line="240" w:lineRule="auto"/>
              <w:jc w:val="center"/>
            </w:pPr>
            <w:r>
              <w:rPr>
                <w:rFonts w:ascii="微软雅黑" w:hAnsi="微软雅黑" w:eastAsia="微软雅黑" w:cs="微软雅黑"/>
                <w:b w:val="0"/>
                <w:color w:val="000000"/>
                <w:sz w:val="24"/>
              </w:rPr>
              <w:t>问题摘要</w:t>
            </w:r>
          </w:p>
        </w:tc>
        <w:tc>
          <w:tcPr>
            <w:tcW w:w="408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5934809">
            <w:pPr>
              <w:spacing w:before="0" w:after="0" w:line="240" w:lineRule="auto"/>
              <w:jc w:val="left"/>
            </w:pPr>
            <w:r>
              <w:rPr>
                <w:rFonts w:ascii="微软雅黑" w:hAnsi="微软雅黑" w:eastAsia="微软雅黑" w:cs="微软雅黑"/>
                <w:b w:val="0"/>
                <w:color w:val="000000"/>
                <w:sz w:val="24"/>
              </w:rPr>
              <w:t>存在当前问题时增加正文行，最多</w:t>
            </w:r>
            <w:r>
              <w:rPr>
                <w:rFonts w:ascii="微软雅黑" w:hAnsi="微软雅黑" w:eastAsia="微软雅黑" w:cs="微软雅黑"/>
                <w:b/>
                <w:color w:val="FF0000"/>
                <w:sz w:val="24"/>
              </w:rPr>
              <w:t>2行</w:t>
            </w:r>
            <w:r>
              <w:rPr>
                <w:rFonts w:ascii="微软雅黑" w:hAnsi="微软雅黑" w:eastAsia="微软雅黑" w:cs="微软雅黑"/>
                <w:b w:val="0"/>
                <w:color w:val="000000"/>
                <w:sz w:val="24"/>
              </w:rPr>
              <w:t>、每行</w:t>
            </w:r>
            <w:r>
              <w:rPr>
                <w:rFonts w:ascii="微软雅黑" w:hAnsi="微软雅黑" w:eastAsia="微软雅黑" w:cs="微软雅黑"/>
                <w:b/>
                <w:color w:val="FF0000"/>
                <w:sz w:val="24"/>
              </w:rPr>
              <w:t>14字</w:t>
            </w:r>
            <w:r>
              <w:rPr>
                <w:rFonts w:ascii="微软雅黑" w:hAnsi="微软雅黑" w:eastAsia="微软雅黑" w:cs="微软雅黑"/>
                <w:b w:val="0"/>
                <w:color w:val="000000"/>
                <w:sz w:val="24"/>
              </w:rPr>
              <w:t>；超出省略并提供全文提示，卡片与同排高度随内容增长，列表独立滚动。</w:t>
            </w:r>
          </w:p>
        </w:tc>
        <w:tc>
          <w:tcPr>
            <w:tcW w:w="379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911A41C">
            <w:pPr>
              <w:spacing w:before="0" w:after="0" w:line="240" w:lineRule="auto"/>
              <w:jc w:val="left"/>
            </w:pPr>
            <w:r>
              <w:rPr>
                <w:rFonts w:ascii="微软雅黑" w:hAnsi="微软雅黑" w:eastAsia="微软雅黑" w:cs="微软雅黑"/>
                <w:b w:val="0"/>
                <w:color w:val="000000"/>
                <w:sz w:val="24"/>
              </w:rPr>
              <w:t>读取档案保存的当前问题；没有问题时隐藏摘要区</w:t>
            </w:r>
          </w:p>
        </w:tc>
      </w:tr>
      <w:tr w14:paraId="5402029D">
        <w:tblPrEx>
          <w:tblCellMar>
            <w:top w:w="0" w:type="dxa"/>
            <w:left w:w="108" w:type="dxa"/>
            <w:bottom w:w="0" w:type="dxa"/>
            <w:right w:w="108" w:type="dxa"/>
          </w:tblCellMar>
        </w:tblPrEx>
        <w:trPr>
          <w:cantSplit/>
        </w:trPr>
        <w:tc>
          <w:tcPr>
            <w:tcW w:w="1757"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1B93601D">
            <w:pPr>
              <w:spacing w:before="0" w:after="0" w:line="240" w:lineRule="auto"/>
              <w:jc w:val="center"/>
            </w:pPr>
            <w:r>
              <w:rPr>
                <w:rFonts w:ascii="微软雅黑" w:hAnsi="微软雅黑" w:eastAsia="微软雅黑" w:cs="微软雅黑"/>
                <w:b w:val="0"/>
                <w:color w:val="000000"/>
                <w:sz w:val="24"/>
              </w:rPr>
              <w:t>累计时长</w:t>
            </w:r>
          </w:p>
        </w:tc>
        <w:tc>
          <w:tcPr>
            <w:tcW w:w="4082"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3E7BBCF4">
            <w:pPr>
              <w:spacing w:before="0" w:after="0" w:line="240" w:lineRule="auto"/>
              <w:jc w:val="left"/>
            </w:pPr>
            <w:r>
              <w:rPr>
                <w:rFonts w:ascii="微软雅黑" w:hAnsi="微软雅黑" w:eastAsia="微软雅黑" w:cs="微软雅黑"/>
                <w:b w:val="0"/>
                <w:color w:val="000000"/>
                <w:sz w:val="24"/>
              </w:rPr>
              <w:t>HH:mm:ss；小时不足两位补0，超过</w:t>
            </w:r>
            <w:r>
              <w:rPr>
                <w:rFonts w:ascii="微软雅黑" w:hAnsi="微软雅黑" w:eastAsia="微软雅黑" w:cs="微软雅黑"/>
                <w:b/>
                <w:color w:val="FF0000"/>
                <w:sz w:val="24"/>
              </w:rPr>
              <w:t>99小时</w:t>
            </w:r>
            <w:r>
              <w:rPr>
                <w:rFonts w:ascii="微软雅黑" w:hAnsi="微软雅黑" w:eastAsia="微软雅黑" w:cs="微软雅黑"/>
                <w:b w:val="0"/>
                <w:color w:val="000000"/>
                <w:sz w:val="24"/>
              </w:rPr>
              <w:t>显示实际位数。</w:t>
            </w:r>
          </w:p>
        </w:tc>
        <w:tc>
          <w:tcPr>
            <w:tcW w:w="379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7E503B5">
            <w:pPr>
              <w:spacing w:before="0" w:after="0" w:line="240" w:lineRule="auto"/>
              <w:jc w:val="left"/>
            </w:pPr>
            <w:r>
              <w:rPr>
                <w:rFonts w:ascii="微软雅黑" w:hAnsi="微软雅黑" w:eastAsia="微软雅黑" w:cs="微软雅黑"/>
                <w:b w:val="0"/>
                <w:color w:val="000000"/>
                <w:sz w:val="24"/>
              </w:rPr>
              <w:t>读取elapsed_seconds，暂停、设置、存读和失焦期间不计时</w:t>
            </w:r>
          </w:p>
        </w:tc>
      </w:tr>
      <w:tr w14:paraId="7ED07E76">
        <w:tblPrEx>
          <w:tblCellMar>
            <w:top w:w="0" w:type="dxa"/>
            <w:left w:w="108" w:type="dxa"/>
            <w:bottom w:w="0" w:type="dxa"/>
            <w:right w:w="108" w:type="dxa"/>
          </w:tblCellMar>
        </w:tblPrEx>
        <w:trPr>
          <w:cantSplit/>
        </w:trPr>
        <w:tc>
          <w:tcPr>
            <w:tcW w:w="1757"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5955042">
            <w:pPr>
              <w:spacing w:before="0" w:after="0" w:line="240" w:lineRule="auto"/>
              <w:jc w:val="center"/>
            </w:pPr>
            <w:r>
              <w:rPr>
                <w:rFonts w:ascii="微软雅黑" w:hAnsi="微软雅黑" w:eastAsia="微软雅黑" w:cs="微软雅黑"/>
                <w:b w:val="0"/>
                <w:color w:val="000000"/>
                <w:sz w:val="24"/>
              </w:rPr>
              <w:t>保存时间</w:t>
            </w:r>
          </w:p>
        </w:tc>
        <w:tc>
          <w:tcPr>
            <w:tcW w:w="408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A7A6E99">
            <w:pPr>
              <w:spacing w:before="0" w:after="0" w:line="240" w:lineRule="auto"/>
              <w:jc w:val="left"/>
            </w:pPr>
            <w:r>
              <w:rPr>
                <w:rFonts w:ascii="微软雅黑" w:hAnsi="微软雅黑" w:eastAsia="微软雅黑" w:cs="微软雅黑"/>
                <w:b w:val="0"/>
                <w:color w:val="000000"/>
                <w:sz w:val="24"/>
              </w:rPr>
              <w:t>yyyy.MM.dd HH:mm，使用本机显示时区。</w:t>
            </w:r>
          </w:p>
        </w:tc>
        <w:tc>
          <w:tcPr>
            <w:tcW w:w="379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5C62DDC">
            <w:pPr>
              <w:spacing w:before="0" w:after="0" w:line="240" w:lineRule="auto"/>
              <w:jc w:val="left"/>
            </w:pPr>
            <w:r>
              <w:rPr>
                <w:rFonts w:ascii="微软雅黑" w:hAnsi="微软雅黑" w:eastAsia="微软雅黑" w:cs="微软雅黑"/>
                <w:b w:val="0"/>
                <w:color w:val="000000"/>
                <w:sz w:val="24"/>
              </w:rPr>
              <w:t>saved_at_utc，成功写入后更新</w:t>
            </w:r>
          </w:p>
        </w:tc>
      </w:tr>
      <w:tr w14:paraId="6F1A804C">
        <w:tblPrEx>
          <w:tblCellMar>
            <w:top w:w="0" w:type="dxa"/>
            <w:left w:w="108" w:type="dxa"/>
            <w:bottom w:w="0" w:type="dxa"/>
            <w:right w:w="108" w:type="dxa"/>
          </w:tblCellMar>
        </w:tblPrEx>
        <w:trPr>
          <w:cantSplit/>
        </w:trPr>
        <w:tc>
          <w:tcPr>
            <w:tcW w:w="1757"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31873EC">
            <w:pPr>
              <w:spacing w:before="0" w:after="0" w:line="240" w:lineRule="auto"/>
              <w:jc w:val="center"/>
            </w:pPr>
            <w:r>
              <w:rPr>
                <w:rFonts w:ascii="微软雅黑" w:hAnsi="微软雅黑" w:eastAsia="微软雅黑" w:cs="微软雅黑"/>
                <w:b w:val="0"/>
                <w:color w:val="000000"/>
                <w:sz w:val="24"/>
              </w:rPr>
              <w:t>空栏位</w:t>
            </w:r>
          </w:p>
        </w:tc>
        <w:tc>
          <w:tcPr>
            <w:tcW w:w="4082"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04F03E2F">
            <w:pPr>
              <w:spacing w:before="0" w:after="0" w:line="240" w:lineRule="auto"/>
              <w:jc w:val="left"/>
            </w:pPr>
            <w:r>
              <w:rPr>
                <w:rFonts w:ascii="微软雅黑" w:hAnsi="微软雅黑" w:eastAsia="微软雅黑" w:cs="微软雅黑"/>
                <w:b w:val="0"/>
                <w:color w:val="000000"/>
                <w:sz w:val="24"/>
              </w:rPr>
              <w:t>列表与详情显示“空栏位”，隐藏场景、问题与时间。</w:t>
            </w:r>
          </w:p>
        </w:tc>
        <w:tc>
          <w:tcPr>
            <w:tcW w:w="379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1C3ACD6A">
            <w:pPr>
              <w:spacing w:before="0" w:after="0" w:line="240" w:lineRule="auto"/>
              <w:jc w:val="center"/>
            </w:pPr>
            <w:r>
              <w:rPr>
                <w:rFonts w:ascii="微软雅黑" w:hAnsi="微软雅黑" w:eastAsia="微软雅黑" w:cs="微软雅黑"/>
                <w:b w:val="0"/>
                <w:color w:val="000000"/>
                <w:sz w:val="24"/>
              </w:rPr>
              <w:t>没有成功档案</w:t>
            </w:r>
          </w:p>
        </w:tc>
      </w:tr>
      <w:tr w14:paraId="3663951E">
        <w:tblPrEx>
          <w:tblCellMar>
            <w:top w:w="0" w:type="dxa"/>
            <w:left w:w="108" w:type="dxa"/>
            <w:bottom w:w="0" w:type="dxa"/>
            <w:right w:w="108" w:type="dxa"/>
          </w:tblCellMar>
        </w:tblPrEx>
        <w:trPr>
          <w:cantSplit/>
        </w:trPr>
        <w:tc>
          <w:tcPr>
            <w:tcW w:w="1757"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6213FF2">
            <w:pPr>
              <w:spacing w:before="0" w:after="0" w:line="240" w:lineRule="auto"/>
              <w:jc w:val="center"/>
            </w:pPr>
            <w:r>
              <w:rPr>
                <w:rFonts w:ascii="微软雅黑" w:hAnsi="微软雅黑" w:eastAsia="微软雅黑" w:cs="微软雅黑"/>
                <w:b w:val="0"/>
                <w:color w:val="000000"/>
                <w:sz w:val="24"/>
              </w:rPr>
              <w:t>无效档</w:t>
            </w:r>
          </w:p>
        </w:tc>
        <w:tc>
          <w:tcPr>
            <w:tcW w:w="408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FB61DB7">
            <w:pPr>
              <w:spacing w:before="0" w:after="0" w:line="240" w:lineRule="auto"/>
              <w:jc w:val="left"/>
            </w:pPr>
            <w:r>
              <w:rPr>
                <w:rFonts w:ascii="微软雅黑" w:hAnsi="微软雅黑" w:eastAsia="微软雅黑" w:cs="微软雅黑"/>
                <w:b w:val="0"/>
                <w:color w:val="000000"/>
                <w:sz w:val="24"/>
              </w:rPr>
              <w:t>显示文件损坏、版本不匹配或必需引用无效的原因，提示玩家可选择其他档案。</w:t>
            </w:r>
          </w:p>
        </w:tc>
        <w:tc>
          <w:tcPr>
            <w:tcW w:w="379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B4BADAA">
            <w:pPr>
              <w:spacing w:before="0" w:after="0" w:line="240" w:lineRule="auto"/>
              <w:jc w:val="left"/>
            </w:pPr>
            <w:r>
              <w:rPr>
                <w:rFonts w:ascii="微软雅黑" w:hAnsi="微软雅黑" w:eastAsia="微软雅黑" w:cs="微软雅黑"/>
                <w:b w:val="0"/>
                <w:color w:val="000000"/>
                <w:sz w:val="24"/>
              </w:rPr>
              <w:t>扫描完整档案时检查，不填入虚假的剧情摘要</w:t>
            </w:r>
          </w:p>
        </w:tc>
      </w:tr>
    </w:tbl>
    <w:p w14:paraId="32C9E187">
      <w:pPr>
        <w:spacing w:after="0"/>
      </w:pPr>
    </w:p>
    <w:p w14:paraId="2DEBD381">
      <w:pPr>
        <w:keepLines/>
        <w:spacing w:after="20" w:line="300" w:lineRule="auto"/>
        <w:ind w:firstLine="420"/>
        <w:jc w:val="both"/>
      </w:pPr>
      <w:r>
        <w:rPr>
          <w:rFonts w:ascii="微软雅黑" w:hAnsi="微软雅黑" w:eastAsia="微软雅黑" w:cs="微软雅黑"/>
          <w:b w:val="0"/>
          <w:color w:val="000000"/>
          <w:sz w:val="24"/>
        </w:rPr>
        <w:t>“字”按完整显示字符计数，省略号占</w:t>
      </w:r>
      <w:r>
        <w:rPr>
          <w:rFonts w:ascii="微软雅黑" w:hAnsi="微软雅黑" w:eastAsia="微软雅黑" w:cs="微软雅黑"/>
          <w:b/>
          <w:color w:val="FF0000"/>
          <w:sz w:val="24"/>
        </w:rPr>
        <w:t>1位</w:t>
      </w:r>
      <w:r>
        <w:rPr>
          <w:rFonts w:ascii="微软雅黑" w:hAnsi="微软雅黑" w:eastAsia="微软雅黑" w:cs="微软雅黑"/>
          <w:b w:val="0"/>
          <w:color w:val="000000"/>
          <w:sz w:val="24"/>
        </w:rPr>
        <w:t>；截断仅作用于显示，实际引用、来源和原句保持完整。鼠标移出或焦点离开后关闭全文提示。标题页继续摘要使用初始化册的</w:t>
      </w:r>
      <w:r>
        <w:rPr>
          <w:rFonts w:ascii="微软雅黑" w:hAnsi="微软雅黑" w:eastAsia="微软雅黑" w:cs="微软雅黑"/>
          <w:b/>
          <w:color w:val="FF0000"/>
          <w:sz w:val="24"/>
        </w:rPr>
        <w:t>2行</w:t>
      </w:r>
      <w:r>
        <w:rPr>
          <w:rFonts w:ascii="微软雅黑" w:hAnsi="微软雅黑" w:eastAsia="微软雅黑" w:cs="微软雅黑"/>
          <w:b w:val="0"/>
          <w:color w:val="000000"/>
          <w:sz w:val="24"/>
        </w:rPr>
        <w:t>×</w:t>
      </w:r>
      <w:r>
        <w:rPr>
          <w:rFonts w:ascii="微软雅黑" w:hAnsi="微软雅黑" w:eastAsia="微软雅黑" w:cs="微软雅黑"/>
          <w:b/>
          <w:color w:val="FF0000"/>
          <w:sz w:val="24"/>
        </w:rPr>
        <w:t>20字</w:t>
      </w:r>
      <w:r>
        <w:rPr>
          <w:rFonts w:ascii="微软雅黑" w:hAnsi="微软雅黑" w:eastAsia="微软雅黑" w:cs="微软雅黑"/>
          <w:b w:val="0"/>
          <w:color w:val="000000"/>
          <w:sz w:val="24"/>
        </w:rPr>
        <w:t>，提示输入沿“提示与反馈”。</w:t>
      </w:r>
    </w:p>
    <w:p w14:paraId="563586E8">
      <w:pPr>
        <w:keepLines/>
        <w:spacing w:after="20" w:line="300" w:lineRule="auto"/>
        <w:ind w:firstLine="420"/>
        <w:jc w:val="both"/>
      </w:pPr>
      <w:r>
        <w:rPr>
          <w:rFonts w:ascii="微软雅黑" w:hAnsi="微软雅黑" w:eastAsia="微软雅黑" w:cs="微软雅黑"/>
          <w:b w:val="0"/>
          <w:color w:val="000000"/>
          <w:sz w:val="24"/>
        </w:rPr>
        <w:t>saved_at_utc转为本机时区显示，继续按</w:t>
      </w:r>
      <w:r>
        <w:rPr>
          <w:rFonts w:ascii="微软雅黑" w:hAnsi="微软雅黑" w:eastAsia="微软雅黑" w:cs="微软雅黑"/>
          <w:b/>
          <w:color w:val="FF0000"/>
          <w:sz w:val="24"/>
        </w:rPr>
        <w:t>成功保存序号</w:t>
      </w:r>
      <w:r>
        <w:rPr>
          <w:rFonts w:ascii="微软雅黑" w:hAnsi="微软雅黑" w:eastAsia="微软雅黑" w:cs="微软雅黑"/>
          <w:b w:val="0"/>
          <w:color w:val="000000"/>
          <w:sz w:val="24"/>
        </w:rPr>
        <w:t>排序，见8.2。时间或时长缺失时不填当前时间或0；累计时长包含调查和阅读，暂停、设置、文件处理及失焦不计时。</w:t>
      </w:r>
    </w:p>
    <w:p w14:paraId="4D62597D">
      <w:pPr>
        <w:keepLines/>
        <w:spacing w:after="20" w:line="300" w:lineRule="auto"/>
        <w:ind w:firstLine="420"/>
        <w:jc w:val="both"/>
      </w:pPr>
      <w:r>
        <w:rPr>
          <w:rFonts w:ascii="微软雅黑" w:hAnsi="微软雅黑" w:eastAsia="微软雅黑" w:cs="微软雅黑"/>
          <w:b w:val="0"/>
          <w:color w:val="000000"/>
          <w:sz w:val="24"/>
        </w:rPr>
        <w:t>新保存记录在同一容器内保存thumbnail对象：PNG内容、原始宽高及thumbnail_state_revision；长边</w:t>
      </w:r>
      <w:r>
        <w:rPr>
          <w:rFonts w:ascii="微软雅黑" w:hAnsi="微软雅黑" w:eastAsia="微软雅黑" w:cs="微软雅黑"/>
          <w:b/>
          <w:color w:val="FF0000"/>
          <w:sz w:val="24"/>
        </w:rPr>
        <w:t>不超过480像素</w:t>
      </w:r>
      <w:r>
        <w:rPr>
          <w:rFonts w:ascii="微软雅黑" w:hAnsi="微软雅黑" w:eastAsia="微软雅黑" w:cs="微软雅黑"/>
          <w:b w:val="0"/>
          <w:color w:val="000000"/>
          <w:sz w:val="24"/>
        </w:rPr>
        <w:t>，按实际画面比例等比生成。缩略图与业务快照取</w:t>
      </w:r>
      <w:r>
        <w:rPr>
          <w:rFonts w:ascii="微软雅黑" w:hAnsi="微软雅黑" w:eastAsia="微软雅黑" w:cs="微软雅黑"/>
          <w:b/>
          <w:color w:val="FF0000"/>
          <w:sz w:val="24"/>
        </w:rPr>
        <w:t>同一稳定点</w:t>
      </w:r>
      <w:r>
        <w:rPr>
          <w:rFonts w:ascii="微软雅黑" w:hAnsi="微软雅黑" w:eastAsia="微软雅黑" w:cs="微软雅黑"/>
          <w:b w:val="0"/>
          <w:color w:val="000000"/>
          <w:sz w:val="24"/>
        </w:rPr>
        <w:t>，业务写入成功后才刷新图片与摘要。旧记录没有缩略图或仅图像不可读时，显示</w:t>
      </w:r>
      <w:r>
        <w:rPr>
          <w:rFonts w:ascii="微软雅黑" w:hAnsi="微软雅黑" w:eastAsia="微软雅黑" w:cs="微软雅黑"/>
          <w:b/>
          <w:color w:val="000000"/>
          <w:sz w:val="24"/>
          <w:highlight w:val="yellow"/>
        </w:rPr>
        <w:t>【暂无缩略图】</w:t>
      </w:r>
      <w:r>
        <w:rPr>
          <w:rFonts w:ascii="微软雅黑" w:hAnsi="微软雅黑" w:eastAsia="微软雅黑" w:cs="微软雅黑"/>
          <w:b w:val="0"/>
          <w:color w:val="000000"/>
          <w:sz w:val="24"/>
        </w:rPr>
        <w:t>，真实文字摘要仍保留；图像不是业务必需引用，不单独判整档损坏。</w:t>
      </w:r>
    </w:p>
    <w:p w14:paraId="490CE4A8">
      <w:pPr>
        <w:keepNext/>
        <w:spacing w:before="80" w:after="0"/>
        <w:jc w:val="center"/>
      </w:pPr>
      <w:r>
        <w:drawing>
          <wp:inline distT="0" distB="0" distL="114300" distR="114300">
            <wp:extent cx="6119495" cy="3442335"/>
            <wp:effectExtent l="0" t="0" r="1905"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6120000" cy="3442500"/>
                    </a:xfrm>
                    <a:prstGeom prst="rect">
                      <a:avLst/>
                    </a:prstGeom>
                  </pic:spPr>
                </pic:pic>
              </a:graphicData>
            </a:graphic>
          </wp:inline>
        </w:drawing>
      </w:r>
    </w:p>
    <w:p w14:paraId="2784D3B3">
      <w:pPr>
        <w:keepLines/>
        <w:spacing w:before="40" w:after="120"/>
        <w:jc w:val="center"/>
      </w:pPr>
      <w:r>
        <w:rPr>
          <w:rFonts w:ascii="微软雅黑" w:hAnsi="微软雅黑" w:eastAsia="微软雅黑" w:cs="微软雅黑"/>
          <w:b w:val="0"/>
          <w:color w:val="606060"/>
          <w:sz w:val="22"/>
        </w:rPr>
        <w:t xml:space="preserve">图 16  </w:t>
      </w:r>
      <w:r>
        <w:rPr>
          <w:rFonts w:ascii="微软雅黑" w:hAnsi="微软雅黑" w:eastAsia="微软雅黑" w:cs="微软雅黑"/>
          <w:b w:val="0"/>
          <w:color w:val="000000"/>
          <w:sz w:val="22"/>
        </w:rPr>
        <w:t>档案文字有效但缩略图不可用时的独立缺图状态</w:t>
      </w:r>
    </w:p>
    <w:p w14:paraId="7BD65749">
      <w:pPr>
        <w:pStyle w:val="9"/>
        <w:keepNext/>
      </w:pPr>
      <w:bookmarkStart w:id="7" w:name="heading_8"/>
      <w:r>
        <w:rPr>
          <w:rFonts w:ascii="微软雅黑" w:hAnsi="微软雅黑" w:eastAsia="微软雅黑" w:cs="微软雅黑"/>
          <w:b/>
          <w:color w:val="000000"/>
          <w:sz w:val="28"/>
        </w:rPr>
        <w:t>3. 手动保存</w:t>
      </w:r>
      <w:bookmarkEnd w:id="7"/>
    </w:p>
    <w:p w14:paraId="5AC73B5E">
      <w:pPr>
        <w:pStyle w:val="10"/>
        <w:keepNext/>
      </w:pPr>
      <w:bookmarkStart w:id="8" w:name="heading_9"/>
      <w:r>
        <w:rPr>
          <w:rFonts w:ascii="微软雅黑" w:hAnsi="微软雅黑" w:eastAsia="微软雅黑" w:cs="微软雅黑"/>
          <w:b/>
          <w:color w:val="000000"/>
          <w:sz w:val="24"/>
        </w:rPr>
        <w:t>3.1 保存、覆盖与成功结果</w:t>
      </w:r>
      <w:bookmarkEnd w:id="8"/>
    </w:p>
    <w:p w14:paraId="27F7A1C6">
      <w:pPr>
        <w:keepLines/>
        <w:spacing w:after="20" w:line="300" w:lineRule="auto"/>
        <w:ind w:firstLine="420"/>
        <w:jc w:val="both"/>
      </w:pPr>
      <w:r>
        <w:rPr>
          <w:rFonts w:ascii="微软雅黑" w:hAnsi="微软雅黑" w:eastAsia="微软雅黑" w:cs="微软雅黑"/>
          <w:b w:val="0"/>
          <w:color w:val="000000"/>
          <w:sz w:val="24"/>
        </w:rPr>
        <w:t>选择栏位只刷新显示。点击</w:t>
      </w:r>
      <w:r>
        <w:rPr>
          <w:rFonts w:ascii="微软雅黑" w:hAnsi="微软雅黑" w:eastAsia="微软雅黑" w:cs="微软雅黑"/>
          <w:b/>
          <w:color w:val="000000"/>
          <w:sz w:val="24"/>
          <w:highlight w:val="yellow"/>
        </w:rPr>
        <w:t>【保存到所选栏位】</w:t>
      </w:r>
      <w:r>
        <w:rPr>
          <w:rFonts w:ascii="微软雅黑" w:hAnsi="微软雅黑" w:eastAsia="微软雅黑" w:cs="微软雅黑"/>
          <w:b w:val="0"/>
          <w:color w:val="000000"/>
          <w:sz w:val="24"/>
        </w:rPr>
        <w:t>时，再检查原调查的保存资格；空栏直接写入，有旧档先确认覆盖。本次写入使用当前完整调查，不能用最近旧快照代替。</w:t>
      </w:r>
    </w:p>
    <w:p w14:paraId="488A5C5C">
      <w:pPr>
        <w:keepNext/>
        <w:spacing w:before="80" w:after="0"/>
        <w:jc w:val="center"/>
      </w:pPr>
      <w:r>
        <w:drawing>
          <wp:inline distT="0" distB="0" distL="114300" distR="114300">
            <wp:extent cx="6119495" cy="3442335"/>
            <wp:effectExtent l="0" t="0" r="1905"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6120000" cy="3442500"/>
                    </a:xfrm>
                    <a:prstGeom prst="rect">
                      <a:avLst/>
                    </a:prstGeom>
                  </pic:spPr>
                </pic:pic>
              </a:graphicData>
            </a:graphic>
          </wp:inline>
        </w:drawing>
      </w:r>
    </w:p>
    <w:p w14:paraId="5CB28C9B">
      <w:pPr>
        <w:keepLines/>
        <w:spacing w:before="40" w:after="120"/>
        <w:jc w:val="center"/>
      </w:pPr>
      <w:r>
        <w:rPr>
          <w:rFonts w:ascii="微软雅黑" w:hAnsi="微软雅黑" w:eastAsia="微软雅黑" w:cs="微软雅黑"/>
          <w:b w:val="0"/>
          <w:color w:val="606060"/>
          <w:sz w:val="22"/>
        </w:rPr>
        <w:t xml:space="preserve">图 17  </w:t>
      </w:r>
      <w:r>
        <w:rPr>
          <w:rFonts w:ascii="微软雅黑" w:hAnsi="微软雅黑" w:eastAsia="微软雅黑" w:cs="微软雅黑"/>
          <w:b w:val="0"/>
          <w:color w:val="000000"/>
          <w:sz w:val="22"/>
        </w:rPr>
        <w:t>已有</w:t>
      </w:r>
      <w:r>
        <w:rPr>
          <w:rFonts w:ascii="微软雅黑" w:hAnsi="微软雅黑" w:eastAsia="微软雅黑" w:cs="微软雅黑"/>
          <w:b/>
          <w:color w:val="FF0000"/>
          <w:sz w:val="22"/>
        </w:rPr>
        <w:t>手动1</w:t>
      </w:r>
      <w:r>
        <w:rPr>
          <w:rFonts w:ascii="微软雅黑" w:hAnsi="微软雅黑" w:eastAsia="微软雅黑" w:cs="微软雅黑"/>
          <w:b w:val="0"/>
          <w:color w:val="000000"/>
          <w:sz w:val="22"/>
        </w:rPr>
        <w:t>的覆盖确认</w:t>
      </w:r>
    </w:p>
    <w:p w14:paraId="14D8A4E5">
      <w:pPr>
        <w:keepLines/>
        <w:spacing w:after="20" w:line="300" w:lineRule="auto"/>
        <w:ind w:firstLine="420"/>
        <w:jc w:val="both"/>
      </w:pPr>
      <w:r>
        <w:rPr>
          <w:rFonts w:ascii="微软雅黑" w:hAnsi="微软雅黑" w:eastAsia="微软雅黑" w:cs="微软雅黑"/>
          <w:b w:val="0"/>
          <w:color w:val="000000"/>
          <w:sz w:val="24"/>
        </w:rPr>
        <w:t>覆盖确认列出原栏位、场景、问题、时间及后果，</w:t>
      </w:r>
      <w:r>
        <w:rPr>
          <w:rFonts w:ascii="微软雅黑" w:hAnsi="微软雅黑" w:eastAsia="微软雅黑" w:cs="微软雅黑"/>
          <w:b/>
          <w:color w:val="FF0000"/>
          <w:sz w:val="24"/>
        </w:rPr>
        <w:t>默认焦点</w:t>
      </w:r>
      <w:r>
        <w:rPr>
          <w:rFonts w:ascii="微软雅黑" w:hAnsi="微软雅黑" w:eastAsia="微软雅黑" w:cs="微软雅黑"/>
          <w:b w:val="0"/>
          <w:color w:val="000000"/>
          <w:sz w:val="24"/>
        </w:rPr>
        <w:t>为取消。共用确认组件的标题</w:t>
      </w:r>
      <w:r>
        <w:rPr>
          <w:rFonts w:ascii="微软雅黑" w:hAnsi="微软雅黑" w:eastAsia="微软雅黑" w:cs="微软雅黑"/>
          <w:b/>
          <w:color w:val="FF0000"/>
          <w:sz w:val="24"/>
        </w:rPr>
        <w:t>1行20字</w:t>
      </w:r>
      <w:r>
        <w:rPr>
          <w:rFonts w:ascii="微软雅黑" w:hAnsi="微软雅黑" w:eastAsia="微软雅黑" w:cs="微软雅黑"/>
          <w:b w:val="0"/>
          <w:color w:val="000000"/>
          <w:sz w:val="24"/>
        </w:rPr>
        <w:t>、正文</w:t>
      </w:r>
      <w:r>
        <w:rPr>
          <w:rFonts w:ascii="微软雅黑" w:hAnsi="微软雅黑" w:eastAsia="微软雅黑" w:cs="微软雅黑"/>
          <w:b/>
          <w:color w:val="FF0000"/>
          <w:sz w:val="24"/>
        </w:rPr>
        <w:t>4行</w:t>
      </w:r>
      <w:r>
        <w:rPr>
          <w:rFonts w:ascii="微软雅黑" w:hAnsi="微软雅黑" w:eastAsia="微软雅黑" w:cs="微软雅黑"/>
          <w:b w:val="0"/>
          <w:color w:val="000000"/>
          <w:sz w:val="24"/>
        </w:rPr>
        <w:t>×</w:t>
      </w:r>
      <w:r>
        <w:rPr>
          <w:rFonts w:ascii="微软雅黑" w:hAnsi="微软雅黑" w:eastAsia="微软雅黑" w:cs="微软雅黑"/>
          <w:b/>
          <w:color w:val="FF0000"/>
          <w:sz w:val="24"/>
        </w:rPr>
        <w:t>32字</w:t>
      </w:r>
      <w:r>
        <w:rPr>
          <w:rFonts w:ascii="微软雅黑" w:hAnsi="微软雅黑" w:eastAsia="微软雅黑" w:cs="微软雅黑"/>
          <w:b w:val="0"/>
          <w:color w:val="000000"/>
          <w:sz w:val="24"/>
        </w:rPr>
        <w:t>、恢复条件与</w:t>
      </w:r>
      <w:r>
        <w:rPr>
          <w:rFonts w:ascii="微软雅黑" w:hAnsi="微软雅黑" w:eastAsia="微软雅黑" w:cs="微软雅黑"/>
          <w:b/>
          <w:color w:val="FF0000"/>
          <w:sz w:val="24"/>
        </w:rPr>
        <w:t>独立错误区</w:t>
      </w:r>
      <w:r>
        <w:rPr>
          <w:rFonts w:ascii="微软雅黑" w:hAnsi="微软雅黑" w:eastAsia="微软雅黑" w:cs="微软雅黑"/>
          <w:b w:val="0"/>
          <w:color w:val="000000"/>
          <w:sz w:val="24"/>
        </w:rPr>
        <w:t>各</w:t>
      </w:r>
      <w:r>
        <w:rPr>
          <w:rFonts w:ascii="微软雅黑" w:hAnsi="微软雅黑" w:eastAsia="微软雅黑" w:cs="微软雅黑"/>
          <w:b/>
          <w:color w:val="FF0000"/>
          <w:sz w:val="24"/>
        </w:rPr>
        <w:t>2行</w:t>
      </w:r>
      <w:r>
        <w:rPr>
          <w:rFonts w:ascii="微软雅黑" w:hAnsi="微软雅黑" w:eastAsia="微软雅黑" w:cs="微软雅黑"/>
          <w:b w:val="0"/>
          <w:color w:val="000000"/>
          <w:sz w:val="24"/>
        </w:rPr>
        <w:t>×</w:t>
      </w:r>
      <w:r>
        <w:rPr>
          <w:rFonts w:ascii="微软雅黑" w:hAnsi="微软雅黑" w:eastAsia="微软雅黑" w:cs="微软雅黑"/>
          <w:b/>
          <w:color w:val="FF0000"/>
          <w:sz w:val="24"/>
        </w:rPr>
        <w:t>32字</w:t>
      </w:r>
      <w:r>
        <w:rPr>
          <w:rFonts w:ascii="微软雅黑" w:hAnsi="微软雅黑" w:eastAsia="微软雅黑" w:cs="微软雅黑"/>
          <w:b w:val="0"/>
          <w:color w:val="000000"/>
          <w:sz w:val="24"/>
        </w:rPr>
        <w:t>；超出只滚动对应区域，底部操作固定。后续读取和保护确认沿用该组件。</w:t>
      </w:r>
    </w:p>
    <w:p w14:paraId="2D6E2BD1">
      <w:pPr>
        <w:keepNext/>
        <w:spacing w:before="80" w:after="0"/>
        <w:jc w:val="center"/>
      </w:pPr>
      <w:r>
        <w:drawing>
          <wp:inline distT="0" distB="0" distL="114300" distR="114300">
            <wp:extent cx="6119495" cy="3442335"/>
            <wp:effectExtent l="0" t="0" r="1905"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6120000" cy="3442500"/>
                    </a:xfrm>
                    <a:prstGeom prst="rect">
                      <a:avLst/>
                    </a:prstGeom>
                  </pic:spPr>
                </pic:pic>
              </a:graphicData>
            </a:graphic>
          </wp:inline>
        </w:drawing>
      </w:r>
    </w:p>
    <w:p w14:paraId="10D55D77">
      <w:pPr>
        <w:keepLines/>
        <w:spacing w:before="40" w:after="120"/>
        <w:jc w:val="center"/>
      </w:pPr>
      <w:r>
        <w:rPr>
          <w:rFonts w:ascii="微软雅黑" w:hAnsi="微软雅黑" w:eastAsia="微软雅黑" w:cs="微软雅黑"/>
          <w:b w:val="0"/>
          <w:color w:val="606060"/>
          <w:sz w:val="22"/>
        </w:rPr>
        <w:t xml:space="preserve">图 18  </w:t>
      </w:r>
      <w:r>
        <w:rPr>
          <w:rFonts w:ascii="微软雅黑" w:hAnsi="微软雅黑" w:eastAsia="微软雅黑" w:cs="微软雅黑"/>
          <w:b w:val="0"/>
          <w:color w:val="000000"/>
          <w:sz w:val="22"/>
        </w:rPr>
        <w:t>保存处理中，旧摘要与21:10保持</w:t>
      </w:r>
    </w:p>
    <w:p w14:paraId="3FD4EF8B">
      <w:pPr>
        <w:keepLines/>
        <w:spacing w:after="20" w:line="300" w:lineRule="auto"/>
        <w:ind w:firstLine="420"/>
        <w:jc w:val="both"/>
      </w:pPr>
      <w:r>
        <w:rPr>
          <w:rFonts w:ascii="微软雅黑" w:hAnsi="微软雅黑" w:eastAsia="微软雅黑" w:cs="微软雅黑"/>
          <w:b w:val="0"/>
          <w:color w:val="000000"/>
          <w:sz w:val="24"/>
        </w:rPr>
        <w:t>写完并确认可读后，才替换文件和摘要。确认时条件不满足则不发请求、</w:t>
      </w:r>
      <w:r>
        <w:rPr>
          <w:rFonts w:ascii="微软雅黑" w:hAnsi="微软雅黑" w:eastAsia="微软雅黑" w:cs="微软雅黑"/>
          <w:b/>
          <w:color w:val="FF0000"/>
          <w:sz w:val="24"/>
        </w:rPr>
        <w:t>不排队</w:t>
      </w:r>
      <w:r>
        <w:rPr>
          <w:rFonts w:ascii="微软雅黑" w:hAnsi="微软雅黑" w:eastAsia="微软雅黑" w:cs="微软雅黑"/>
          <w:b w:val="0"/>
          <w:color w:val="000000"/>
          <w:sz w:val="24"/>
        </w:rPr>
        <w:t>，按2.1说明原因；取消保留旧档、当前调查和列表位置。</w:t>
      </w:r>
    </w:p>
    <w:p w14:paraId="1B0DB517">
      <w:pPr>
        <w:keepNext/>
        <w:spacing w:before="80" w:after="0"/>
        <w:jc w:val="center"/>
      </w:pPr>
      <w:r>
        <w:drawing>
          <wp:inline distT="0" distB="0" distL="114300" distR="114300">
            <wp:extent cx="6119495" cy="3442335"/>
            <wp:effectExtent l="0" t="0" r="1905" b="120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6120000" cy="3442500"/>
                    </a:xfrm>
                    <a:prstGeom prst="rect">
                      <a:avLst/>
                    </a:prstGeom>
                  </pic:spPr>
                </pic:pic>
              </a:graphicData>
            </a:graphic>
          </wp:inline>
        </w:drawing>
      </w:r>
    </w:p>
    <w:p w14:paraId="120311FF">
      <w:pPr>
        <w:keepLines/>
        <w:spacing w:before="40" w:after="120"/>
        <w:jc w:val="center"/>
      </w:pPr>
      <w:r>
        <w:rPr>
          <w:rFonts w:ascii="微软雅黑" w:hAnsi="微软雅黑" w:eastAsia="微软雅黑" w:cs="微软雅黑"/>
          <w:b w:val="0"/>
          <w:color w:val="606060"/>
          <w:sz w:val="22"/>
        </w:rPr>
        <w:t xml:space="preserve">图 19  </w:t>
      </w:r>
      <w:r>
        <w:rPr>
          <w:rFonts w:ascii="微软雅黑" w:hAnsi="微软雅黑" w:eastAsia="微软雅黑" w:cs="微软雅黑"/>
          <w:b w:val="0"/>
          <w:color w:val="000000"/>
          <w:sz w:val="22"/>
        </w:rPr>
        <w:t>保存成功，示例时间更新为21:18</w:t>
      </w:r>
    </w:p>
    <w:p w14:paraId="57D89FFB">
      <w:pPr>
        <w:keepLines/>
        <w:spacing w:after="20" w:line="300" w:lineRule="auto"/>
        <w:ind w:firstLine="420"/>
        <w:jc w:val="both"/>
      </w:pPr>
      <w:r>
        <w:rPr>
          <w:rFonts w:ascii="微软雅黑" w:hAnsi="微软雅黑" w:eastAsia="微软雅黑" w:cs="微软雅黑"/>
          <w:b w:val="0"/>
          <w:color w:val="000000"/>
          <w:sz w:val="24"/>
        </w:rPr>
        <w:t>成功后更新场景、阶段、问题、时长和保存时间，显示保存完成</w:t>
      </w:r>
      <w:r>
        <w:rPr>
          <w:rFonts w:ascii="微软雅黑" w:hAnsi="微软雅黑" w:eastAsia="微软雅黑" w:cs="微软雅黑"/>
          <w:b/>
          <w:color w:val="FF0000"/>
          <w:sz w:val="24"/>
        </w:rPr>
        <w:t>2秒</w:t>
      </w:r>
      <w:r>
        <w:rPr>
          <w:rFonts w:ascii="微软雅黑" w:hAnsi="微软雅黑" w:eastAsia="微软雅黑" w:cs="微软雅黑"/>
          <w:b w:val="0"/>
          <w:color w:val="000000"/>
          <w:sz w:val="24"/>
        </w:rPr>
        <w:t>，焦点回保存按钮。普通auto与</w:t>
      </w:r>
      <w:r>
        <w:rPr>
          <w:rFonts w:ascii="微软雅黑" w:hAnsi="微软雅黑" w:eastAsia="微软雅黑" w:cs="微软雅黑"/>
          <w:b/>
          <w:color w:val="FF0000"/>
          <w:sz w:val="24"/>
        </w:rPr>
        <w:t>指认前保护</w:t>
      </w:r>
      <w:r>
        <w:rPr>
          <w:rFonts w:ascii="微软雅黑" w:hAnsi="微软雅黑" w:eastAsia="微软雅黑" w:cs="微软雅黑"/>
          <w:b w:val="0"/>
          <w:color w:val="000000"/>
          <w:sz w:val="24"/>
        </w:rPr>
        <w:t>保持；离开用途在确认可读后执行原离开目标，见3.3。</w:t>
      </w:r>
    </w:p>
    <w:p w14:paraId="0B139F65">
      <w:pPr>
        <w:pStyle w:val="10"/>
        <w:keepNext/>
      </w:pPr>
      <w:bookmarkStart w:id="9" w:name="heading_10"/>
      <w:r>
        <w:rPr>
          <w:rFonts w:ascii="微软雅黑" w:hAnsi="微软雅黑" w:eastAsia="微软雅黑" w:cs="微软雅黑"/>
          <w:b/>
          <w:color w:val="000000"/>
          <w:sz w:val="24"/>
        </w:rPr>
        <w:t>3.2 保存失败、重试与返回</w:t>
      </w:r>
      <w:bookmarkEnd w:id="9"/>
    </w:p>
    <w:p w14:paraId="56F4A7E7">
      <w:pPr>
        <w:keepNext/>
        <w:spacing w:before="80" w:after="0"/>
        <w:jc w:val="center"/>
      </w:pPr>
      <w:r>
        <w:drawing>
          <wp:inline distT="0" distB="0" distL="114300" distR="114300">
            <wp:extent cx="6119495" cy="3442335"/>
            <wp:effectExtent l="0" t="0" r="1905"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6120000" cy="3442500"/>
                    </a:xfrm>
                    <a:prstGeom prst="rect">
                      <a:avLst/>
                    </a:prstGeom>
                  </pic:spPr>
                </pic:pic>
              </a:graphicData>
            </a:graphic>
          </wp:inline>
        </w:drawing>
      </w:r>
    </w:p>
    <w:p w14:paraId="7B2C1845">
      <w:pPr>
        <w:keepLines/>
        <w:spacing w:before="40" w:after="120"/>
        <w:jc w:val="center"/>
      </w:pPr>
      <w:r>
        <w:rPr>
          <w:rFonts w:ascii="微软雅黑" w:hAnsi="微软雅黑" w:eastAsia="微软雅黑" w:cs="微软雅黑"/>
          <w:b w:val="0"/>
          <w:color w:val="606060"/>
          <w:sz w:val="22"/>
        </w:rPr>
        <w:t xml:space="preserve">图 20  </w:t>
      </w:r>
      <w:r>
        <w:rPr>
          <w:rFonts w:ascii="微软雅黑" w:hAnsi="微软雅黑" w:eastAsia="微软雅黑" w:cs="微软雅黑"/>
          <w:b w:val="0"/>
          <w:color w:val="000000"/>
          <w:sz w:val="22"/>
        </w:rPr>
        <w:t>文件替换失败，旧档21:10与当前调查保持</w:t>
      </w:r>
    </w:p>
    <w:tbl>
      <w:tblPr>
        <w:tblStyle w:val="4"/>
        <w:tblW w:w="0" w:type="auto"/>
        <w:tblInd w:w="0" w:type="dxa"/>
        <w:tblLayout w:type="fixed"/>
        <w:tblCellMar>
          <w:top w:w="0" w:type="dxa"/>
          <w:left w:w="108" w:type="dxa"/>
          <w:bottom w:w="0" w:type="dxa"/>
          <w:right w:w="108" w:type="dxa"/>
        </w:tblCellMar>
      </w:tblPr>
      <w:tblGrid>
        <w:gridCol w:w="1984"/>
        <w:gridCol w:w="8220"/>
      </w:tblGrid>
      <w:tr w14:paraId="27C476E1">
        <w:tblPrEx>
          <w:tblCellMar>
            <w:top w:w="0" w:type="dxa"/>
            <w:left w:w="108" w:type="dxa"/>
            <w:bottom w:w="0" w:type="dxa"/>
            <w:right w:w="108" w:type="dxa"/>
          </w:tblCellMar>
        </w:tblPrEx>
        <w:trPr>
          <w:cantSplit/>
          <w:tblHeader/>
        </w:trPr>
        <w:tc>
          <w:tcPr>
            <w:tcW w:w="1984"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5520B6E6">
            <w:pPr>
              <w:keepNext/>
              <w:spacing w:before="0" w:after="0" w:line="240" w:lineRule="auto"/>
              <w:jc w:val="center"/>
            </w:pPr>
            <w:r>
              <w:rPr>
                <w:rFonts w:ascii="微软雅黑" w:hAnsi="微软雅黑" w:eastAsia="微软雅黑" w:cs="微软雅黑"/>
                <w:b/>
                <w:color w:val="FFFFFF"/>
                <w:sz w:val="24"/>
              </w:rPr>
              <w:t>操作</w:t>
            </w:r>
          </w:p>
        </w:tc>
        <w:tc>
          <w:tcPr>
            <w:tcW w:w="8220"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66C5ECAC">
            <w:pPr>
              <w:keepNext/>
              <w:spacing w:before="0" w:after="0" w:line="240" w:lineRule="auto"/>
              <w:jc w:val="center"/>
            </w:pPr>
            <w:r>
              <w:rPr>
                <w:rFonts w:ascii="微软雅黑" w:hAnsi="微软雅黑" w:eastAsia="微软雅黑" w:cs="微软雅黑"/>
                <w:b/>
                <w:color w:val="FFFFFF"/>
                <w:sz w:val="24"/>
              </w:rPr>
              <w:t>处理与返回</w:t>
            </w:r>
          </w:p>
        </w:tc>
      </w:tr>
      <w:tr w14:paraId="319DFBEA">
        <w:tblPrEx>
          <w:tblCellMar>
            <w:top w:w="0" w:type="dxa"/>
            <w:left w:w="108" w:type="dxa"/>
            <w:bottom w:w="0" w:type="dxa"/>
            <w:right w:w="108" w:type="dxa"/>
          </w:tblCellMar>
        </w:tblPrEx>
        <w:trPr>
          <w:cantSplit/>
        </w:trPr>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7E46514">
            <w:pPr>
              <w:spacing w:before="0" w:after="0" w:line="240" w:lineRule="auto"/>
              <w:jc w:val="center"/>
            </w:pPr>
            <w:r>
              <w:rPr>
                <w:rFonts w:ascii="微软雅黑" w:hAnsi="微软雅黑" w:eastAsia="微软雅黑" w:cs="微软雅黑"/>
                <w:b w:val="0"/>
                <w:color w:val="000000"/>
                <w:sz w:val="24"/>
              </w:rPr>
              <w:t>重试</w:t>
            </w:r>
          </w:p>
        </w:tc>
        <w:tc>
          <w:tcPr>
            <w:tcW w:w="822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04AD010">
            <w:pPr>
              <w:spacing w:before="0" w:after="0" w:line="240" w:lineRule="auto"/>
              <w:jc w:val="left"/>
            </w:pPr>
            <w:r>
              <w:rPr>
                <w:rFonts w:ascii="微软雅黑" w:hAnsi="微软雅黑" w:eastAsia="微软雅黑" w:cs="微软雅黑"/>
                <w:b w:val="0"/>
                <w:color w:val="000000"/>
                <w:sz w:val="24"/>
              </w:rPr>
              <w:t>重新检查</w:t>
            </w:r>
            <w:r>
              <w:rPr>
                <w:rFonts w:ascii="微软雅黑" w:hAnsi="微软雅黑" w:eastAsia="微软雅黑" w:cs="微软雅黑"/>
                <w:b/>
                <w:color w:val="FF0000"/>
                <w:sz w:val="24"/>
              </w:rPr>
              <w:t>2.1条</w:t>
            </w:r>
            <w:r>
              <w:rPr>
                <w:rFonts w:ascii="微软雅黑" w:hAnsi="微软雅黑" w:eastAsia="微软雅黑" w:cs="微软雅黑"/>
                <w:b w:val="0"/>
                <w:color w:val="000000"/>
                <w:sz w:val="24"/>
              </w:rPr>
              <w:t>件，仍满足则读取当前完整调查写同一栏；不满足时</w:t>
            </w: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并说明原因，不改用旧快照</w:t>
            </w:r>
          </w:p>
        </w:tc>
      </w:tr>
      <w:tr w14:paraId="12BB2D45">
        <w:tblPrEx>
          <w:tblCellMar>
            <w:top w:w="0" w:type="dxa"/>
            <w:left w:w="108" w:type="dxa"/>
            <w:bottom w:w="0" w:type="dxa"/>
            <w:right w:w="108" w:type="dxa"/>
          </w:tblCellMar>
        </w:tblPrEx>
        <w:trPr>
          <w:cantSplit/>
        </w:trPr>
        <w:tc>
          <w:tcPr>
            <w:tcW w:w="198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C37D38F">
            <w:pPr>
              <w:spacing w:before="0" w:after="0" w:line="240" w:lineRule="auto"/>
              <w:jc w:val="center"/>
            </w:pPr>
            <w:r>
              <w:rPr>
                <w:rFonts w:ascii="微软雅黑" w:hAnsi="微软雅黑" w:eastAsia="微软雅黑" w:cs="微软雅黑"/>
                <w:b w:val="0"/>
                <w:color w:val="000000"/>
                <w:sz w:val="24"/>
              </w:rPr>
              <w:t>取消</w:t>
            </w:r>
          </w:p>
        </w:tc>
        <w:tc>
          <w:tcPr>
            <w:tcW w:w="8220"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3CEA860">
            <w:pPr>
              <w:spacing w:before="0" w:after="0" w:line="240" w:lineRule="auto"/>
              <w:jc w:val="left"/>
            </w:pPr>
            <w:r>
              <w:rPr>
                <w:rFonts w:ascii="微软雅黑" w:hAnsi="微软雅黑" w:eastAsia="微软雅黑" w:cs="微软雅黑"/>
                <w:b w:val="0"/>
                <w:color w:val="000000"/>
                <w:sz w:val="24"/>
              </w:rPr>
              <w:t>回原选中栏位与浏览位置；普通用途再返回原暂停保存按钮，离开用途沿3.3回原离开确认</w:t>
            </w:r>
          </w:p>
        </w:tc>
      </w:tr>
      <w:tr w14:paraId="5F4CA582">
        <w:tblPrEx>
          <w:tblCellMar>
            <w:top w:w="0" w:type="dxa"/>
            <w:left w:w="108" w:type="dxa"/>
            <w:bottom w:w="0" w:type="dxa"/>
            <w:right w:w="108" w:type="dxa"/>
          </w:tblCellMar>
        </w:tblPrEx>
        <w:trPr>
          <w:cantSplit/>
        </w:trPr>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A44B20A">
            <w:pPr>
              <w:spacing w:before="0" w:after="0" w:line="240" w:lineRule="auto"/>
              <w:jc w:val="center"/>
            </w:pPr>
            <w:r>
              <w:rPr>
                <w:rFonts w:ascii="微软雅黑" w:hAnsi="微软雅黑" w:eastAsia="微软雅黑" w:cs="微软雅黑"/>
                <w:b w:val="0"/>
                <w:color w:val="000000"/>
                <w:sz w:val="24"/>
              </w:rPr>
              <w:t>从暂停继续</w:t>
            </w:r>
          </w:p>
        </w:tc>
        <w:tc>
          <w:tcPr>
            <w:tcW w:w="822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6160F62">
            <w:pPr>
              <w:spacing w:before="0" w:after="0" w:line="240" w:lineRule="auto"/>
              <w:jc w:val="left"/>
            </w:pPr>
            <w:r>
              <w:rPr>
                <w:rFonts w:ascii="微软雅黑" w:hAnsi="微软雅黑" w:eastAsia="微软雅黑" w:cs="微软雅黑"/>
                <w:b w:val="0"/>
                <w:color w:val="000000"/>
                <w:sz w:val="24"/>
              </w:rPr>
              <w:t>恢复原页面、</w:t>
            </w:r>
            <w:r>
              <w:rPr>
                <w:rFonts w:ascii="微软雅黑" w:hAnsi="微软雅黑" w:eastAsia="微软雅黑" w:cs="微软雅黑"/>
                <w:b/>
                <w:color w:val="FF0000"/>
                <w:sz w:val="24"/>
              </w:rPr>
              <w:t>两槽</w:t>
            </w:r>
            <w:r>
              <w:rPr>
                <w:rFonts w:ascii="微软雅黑" w:hAnsi="微软雅黑" w:eastAsia="微软雅黑" w:cs="微软雅黑"/>
                <w:b w:val="0"/>
                <w:color w:val="000000"/>
                <w:sz w:val="24"/>
              </w:rPr>
              <w:t>与流程，</w:t>
            </w:r>
            <w:r>
              <w:rPr>
                <w:rFonts w:ascii="微软雅黑" w:hAnsi="微软雅黑" w:eastAsia="微软雅黑" w:cs="微软雅黑"/>
                <w:b/>
                <w:color w:val="FF0000"/>
                <w:sz w:val="24"/>
              </w:rPr>
              <w:t>不自动收下</w:t>
            </w:r>
            <w:r>
              <w:rPr>
                <w:rFonts w:ascii="微软雅黑" w:hAnsi="微软雅黑" w:eastAsia="微软雅黑" w:cs="微软雅黑"/>
                <w:b w:val="0"/>
                <w:color w:val="000000"/>
                <w:sz w:val="24"/>
              </w:rPr>
              <w:t>或继续结果</w:t>
            </w:r>
          </w:p>
        </w:tc>
      </w:tr>
    </w:tbl>
    <w:p w14:paraId="43D02E36">
      <w:pPr>
        <w:spacing w:after="0"/>
      </w:pPr>
    </w:p>
    <w:tbl>
      <w:tblPr>
        <w:tblStyle w:val="4"/>
        <w:tblW w:w="0" w:type="auto"/>
        <w:tblInd w:w="0" w:type="dxa"/>
        <w:tblLayout w:type="fixed"/>
        <w:tblCellMar>
          <w:top w:w="0" w:type="dxa"/>
          <w:left w:w="108" w:type="dxa"/>
          <w:bottom w:w="0" w:type="dxa"/>
          <w:right w:w="108" w:type="dxa"/>
        </w:tblCellMar>
      </w:tblPr>
      <w:tblGrid>
        <w:gridCol w:w="2551"/>
        <w:gridCol w:w="4535"/>
        <w:gridCol w:w="3118"/>
      </w:tblGrid>
      <w:tr w14:paraId="34A180B5">
        <w:tblPrEx>
          <w:tblCellMar>
            <w:top w:w="0" w:type="dxa"/>
            <w:left w:w="108" w:type="dxa"/>
            <w:bottom w:w="0" w:type="dxa"/>
            <w:right w:w="108" w:type="dxa"/>
          </w:tblCellMar>
        </w:tblPrEx>
        <w:trPr>
          <w:cantSplit/>
          <w:tblHeader/>
        </w:trPr>
        <w:tc>
          <w:tcPr>
            <w:tcW w:w="2551"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29D9D65D">
            <w:pPr>
              <w:keepNext/>
              <w:spacing w:before="0" w:after="0" w:line="240" w:lineRule="auto"/>
              <w:jc w:val="center"/>
            </w:pPr>
            <w:r>
              <w:rPr>
                <w:rFonts w:ascii="微软雅黑" w:hAnsi="微软雅黑" w:eastAsia="微软雅黑" w:cs="微软雅黑"/>
                <w:b/>
                <w:color w:val="FFFFFF"/>
                <w:sz w:val="24"/>
              </w:rPr>
              <w:t>触发键</w:t>
            </w:r>
          </w:p>
        </w:tc>
        <w:tc>
          <w:tcPr>
            <w:tcW w:w="45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271FB9E3">
            <w:pPr>
              <w:keepNext/>
              <w:spacing w:before="0" w:after="0" w:line="240" w:lineRule="auto"/>
              <w:jc w:val="center"/>
            </w:pPr>
            <w:r>
              <w:rPr>
                <w:rFonts w:ascii="微软雅黑" w:hAnsi="微软雅黑" w:eastAsia="微软雅黑" w:cs="微软雅黑"/>
                <w:b/>
                <w:color w:val="FFFFFF"/>
                <w:sz w:val="24"/>
              </w:rPr>
              <w:t>提交条件</w:t>
            </w:r>
          </w:p>
        </w:tc>
        <w:tc>
          <w:tcPr>
            <w:tcW w:w="311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21DB6E85">
            <w:pPr>
              <w:keepNext/>
              <w:spacing w:before="0" w:after="0" w:line="240" w:lineRule="auto"/>
              <w:jc w:val="center"/>
            </w:pPr>
            <w:r>
              <w:rPr>
                <w:rFonts w:ascii="微软雅黑" w:hAnsi="微软雅黑" w:eastAsia="微软雅黑" w:cs="微软雅黑"/>
                <w:b/>
                <w:color w:val="FFFFFF"/>
                <w:sz w:val="24"/>
              </w:rPr>
              <w:t>保存目标</w:t>
            </w:r>
          </w:p>
        </w:tc>
      </w:tr>
      <w:tr w14:paraId="52BD3E5D">
        <w:tblPrEx>
          <w:tblCellMar>
            <w:top w:w="0" w:type="dxa"/>
            <w:left w:w="108" w:type="dxa"/>
            <w:bottom w:w="0" w:type="dxa"/>
            <w:right w:w="108" w:type="dxa"/>
          </w:tblCellMar>
        </w:tblPrEx>
        <w:trPr>
          <w:cantSplit/>
        </w:trPr>
        <w:tc>
          <w:tcPr>
            <w:tcW w:w="255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84BD6E1">
            <w:pPr>
              <w:spacing w:before="0" w:after="0" w:line="240" w:lineRule="auto"/>
              <w:jc w:val="center"/>
            </w:pPr>
            <w:r>
              <w:rPr>
                <w:rFonts w:ascii="微软雅黑" w:hAnsi="微软雅黑" w:eastAsia="微软雅黑" w:cs="微软雅黑"/>
                <w:b w:val="0"/>
                <w:color w:val="000000"/>
                <w:sz w:val="24"/>
              </w:rPr>
              <w:t>MANUAL_SAVE</w:t>
            </w:r>
          </w:p>
        </w:tc>
        <w:tc>
          <w:tcPr>
            <w:tcW w:w="45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C57C5A8">
            <w:pPr>
              <w:spacing w:before="0" w:after="0" w:line="240" w:lineRule="auto"/>
              <w:jc w:val="left"/>
            </w:pPr>
            <w:r>
              <w:rPr>
                <w:rFonts w:ascii="微软雅黑" w:hAnsi="微软雅黑" w:eastAsia="微软雅黑" w:cs="微软雅黑"/>
                <w:b w:val="0"/>
                <w:color w:val="000000"/>
                <w:sz w:val="24"/>
              </w:rPr>
              <w:t>原页符合2.1；已有档先确认覆盖，执行或重试再次检查</w:t>
            </w:r>
          </w:p>
        </w:tc>
        <w:tc>
          <w:tcPr>
            <w:tcW w:w="311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6CEB7C0">
            <w:pPr>
              <w:spacing w:before="0" w:after="0" w:line="240" w:lineRule="auto"/>
              <w:jc w:val="center"/>
            </w:pPr>
            <w:r>
              <w:rPr>
                <w:rFonts w:ascii="微软雅黑" w:hAnsi="微软雅黑" w:eastAsia="微软雅黑" w:cs="微软雅黑"/>
                <w:b w:val="0"/>
                <w:color w:val="000000"/>
                <w:sz w:val="24"/>
              </w:rPr>
              <w:t>所选手动栏</w:t>
            </w:r>
          </w:p>
        </w:tc>
      </w:tr>
    </w:tbl>
    <w:p w14:paraId="6AF4DF85">
      <w:pPr>
        <w:spacing w:after="0"/>
      </w:pPr>
    </w:p>
    <w:p w14:paraId="61F906DC">
      <w:pPr>
        <w:pStyle w:val="10"/>
        <w:keepNext/>
      </w:pPr>
      <w:bookmarkStart w:id="10" w:name="heading_11"/>
      <w:r>
        <w:rPr>
          <w:rFonts w:ascii="微软雅黑" w:hAnsi="微软雅黑" w:eastAsia="微软雅黑" w:cs="微软雅黑"/>
          <w:b/>
          <w:color w:val="000000"/>
          <w:sz w:val="24"/>
        </w:rPr>
        <w:t>3.3 保存并返回或退出</w:t>
      </w:r>
      <w:bookmarkEnd w:id="10"/>
    </w:p>
    <w:p w14:paraId="5F730B7A">
      <w:pPr>
        <w:keepNext/>
        <w:spacing w:before="80" w:after="0"/>
        <w:jc w:val="center"/>
      </w:pPr>
      <w:r>
        <w:drawing>
          <wp:inline distT="0" distB="0" distL="114300" distR="114300">
            <wp:extent cx="6119495" cy="2103120"/>
            <wp:effectExtent l="0" t="0" r="1905"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6120000" cy="2103750"/>
                    </a:xfrm>
                    <a:prstGeom prst="rect">
                      <a:avLst/>
                    </a:prstGeom>
                  </pic:spPr>
                </pic:pic>
              </a:graphicData>
            </a:graphic>
          </wp:inline>
        </w:drawing>
      </w:r>
    </w:p>
    <w:p w14:paraId="6D2EBF19">
      <w:pPr>
        <w:keepLines/>
        <w:spacing w:before="40" w:after="120"/>
        <w:jc w:val="center"/>
      </w:pPr>
      <w:r>
        <w:rPr>
          <w:rFonts w:ascii="微软雅黑" w:hAnsi="微软雅黑" w:eastAsia="微软雅黑" w:cs="微软雅黑"/>
          <w:b w:val="0"/>
          <w:color w:val="606060"/>
          <w:sz w:val="22"/>
        </w:rPr>
        <w:t xml:space="preserve">图 21  </w:t>
      </w:r>
      <w:r>
        <w:rPr>
          <w:rFonts w:ascii="微软雅黑" w:hAnsi="微软雅黑" w:eastAsia="微软雅黑" w:cs="微软雅黑"/>
          <w:b w:val="0"/>
          <w:color w:val="000000"/>
          <w:sz w:val="22"/>
        </w:rPr>
        <w:t>保存并离开的选栏、覆盖、写入及逐层返回</w:t>
      </w:r>
    </w:p>
    <w:p w14:paraId="73408896">
      <w:pPr>
        <w:keepLines/>
        <w:spacing w:after="20" w:line="300" w:lineRule="auto"/>
        <w:ind w:firstLine="420"/>
        <w:jc w:val="both"/>
      </w:pPr>
      <w:r>
        <w:rPr>
          <w:rFonts w:ascii="微软雅黑" w:hAnsi="微软雅黑" w:eastAsia="微软雅黑" w:cs="微软雅黑"/>
          <w:b w:val="0"/>
          <w:color w:val="000000"/>
          <w:sz w:val="24"/>
        </w:rPr>
        <w:t>原调查符合2.1时，离开确认的保存项打开同一手动页。调用者保管返回标题或退出目标，页内只读显示“保存成功后：返回标题／退出游戏”，</w:t>
      </w:r>
      <w:r>
        <w:rPr>
          <w:rFonts w:ascii="微软雅黑" w:hAnsi="微软雅黑" w:eastAsia="微软雅黑" w:cs="微软雅黑"/>
          <w:b/>
          <w:color w:val="FF0000"/>
          <w:sz w:val="24"/>
        </w:rPr>
        <w:t>1行</w:t>
      </w:r>
      <w:r>
        <w:rPr>
          <w:rFonts w:ascii="微软雅黑" w:hAnsi="微软雅黑" w:eastAsia="微软雅黑" w:cs="微软雅黑"/>
          <w:b w:val="0"/>
          <w:color w:val="000000"/>
          <w:sz w:val="24"/>
        </w:rPr>
        <w:t>最多</w:t>
      </w:r>
      <w:r>
        <w:rPr>
          <w:rFonts w:ascii="微软雅黑" w:hAnsi="微软雅黑" w:eastAsia="微软雅黑" w:cs="微软雅黑"/>
          <w:b/>
          <w:color w:val="FF0000"/>
          <w:sz w:val="24"/>
        </w:rPr>
        <w:t>20字</w:t>
      </w:r>
      <w:r>
        <w:rPr>
          <w:rFonts w:ascii="微软雅黑" w:hAnsi="微软雅黑" w:eastAsia="微软雅黑" w:cs="微软雅黑"/>
          <w:b w:val="0"/>
          <w:color w:val="000000"/>
          <w:sz w:val="24"/>
        </w:rPr>
        <w:t>。打开和预选不写盘，玩家提交所选栏后才保存；有旧档沿3.1确认覆盖。</w:t>
      </w:r>
    </w:p>
    <w:p w14:paraId="4C0C4029">
      <w:pPr>
        <w:keepNext/>
        <w:spacing w:before="80" w:after="0"/>
        <w:jc w:val="center"/>
      </w:pPr>
      <w:r>
        <w:drawing>
          <wp:inline distT="0" distB="0" distL="114300" distR="114300">
            <wp:extent cx="6119495" cy="3442335"/>
            <wp:effectExtent l="0" t="0" r="1905"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6120000" cy="3442500"/>
                    </a:xfrm>
                    <a:prstGeom prst="rect">
                      <a:avLst/>
                    </a:prstGeom>
                  </pic:spPr>
                </pic:pic>
              </a:graphicData>
            </a:graphic>
          </wp:inline>
        </w:drawing>
      </w:r>
    </w:p>
    <w:p w14:paraId="07B3BB9C">
      <w:pPr>
        <w:keepLines/>
        <w:spacing w:before="40" w:after="120"/>
        <w:jc w:val="center"/>
      </w:pPr>
      <w:r>
        <w:rPr>
          <w:rFonts w:ascii="微软雅黑" w:hAnsi="微软雅黑" w:eastAsia="微软雅黑" w:cs="微软雅黑"/>
          <w:b w:val="0"/>
          <w:color w:val="606060"/>
          <w:sz w:val="22"/>
        </w:rPr>
        <w:t xml:space="preserve">图 22  </w:t>
      </w:r>
      <w:r>
        <w:rPr>
          <w:rFonts w:ascii="微软雅黑" w:hAnsi="微软雅黑" w:eastAsia="微软雅黑" w:cs="微软雅黑"/>
          <w:b w:val="0"/>
          <w:color w:val="000000"/>
          <w:sz w:val="22"/>
        </w:rPr>
        <w:t>选栏态，示例选中</w:t>
      </w:r>
      <w:r>
        <w:rPr>
          <w:rFonts w:ascii="微软雅黑" w:hAnsi="微软雅黑" w:eastAsia="微软雅黑" w:cs="微软雅黑"/>
          <w:b/>
          <w:color w:val="FF0000"/>
          <w:sz w:val="22"/>
        </w:rPr>
        <w:t>手动3</w:t>
      </w:r>
    </w:p>
    <w:p w14:paraId="2BF34AAC">
      <w:pPr>
        <w:keepNext/>
        <w:spacing w:before="80" w:after="0"/>
        <w:jc w:val="center"/>
      </w:pPr>
      <w:r>
        <w:drawing>
          <wp:inline distT="0" distB="0" distL="114300" distR="114300">
            <wp:extent cx="6119495" cy="3442335"/>
            <wp:effectExtent l="0" t="0" r="1905" b="1206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6120000" cy="3442500"/>
                    </a:xfrm>
                    <a:prstGeom prst="rect">
                      <a:avLst/>
                    </a:prstGeom>
                  </pic:spPr>
                </pic:pic>
              </a:graphicData>
            </a:graphic>
          </wp:inline>
        </w:drawing>
      </w:r>
    </w:p>
    <w:p w14:paraId="2AC6AC6C">
      <w:pPr>
        <w:keepLines/>
        <w:spacing w:before="40" w:after="120"/>
        <w:jc w:val="center"/>
      </w:pPr>
      <w:r>
        <w:rPr>
          <w:rFonts w:ascii="微软雅黑" w:hAnsi="微软雅黑" w:eastAsia="微软雅黑" w:cs="微软雅黑"/>
          <w:b w:val="0"/>
          <w:color w:val="606060"/>
          <w:sz w:val="22"/>
        </w:rPr>
        <w:t xml:space="preserve">图 23  </w:t>
      </w:r>
      <w:r>
        <w:rPr>
          <w:rFonts w:ascii="微软雅黑" w:hAnsi="微软雅黑" w:eastAsia="微软雅黑" w:cs="微软雅黑"/>
          <w:b w:val="0"/>
          <w:color w:val="000000"/>
          <w:sz w:val="22"/>
        </w:rPr>
        <w:t>已有</w:t>
      </w:r>
      <w:r>
        <w:rPr>
          <w:rFonts w:ascii="微软雅黑" w:hAnsi="微软雅黑" w:eastAsia="微软雅黑" w:cs="微软雅黑"/>
          <w:b/>
          <w:color w:val="FF0000"/>
          <w:sz w:val="22"/>
        </w:rPr>
        <w:t>手动1</w:t>
      </w:r>
      <w:r>
        <w:rPr>
          <w:rFonts w:ascii="微软雅黑" w:hAnsi="微软雅黑" w:eastAsia="微软雅黑" w:cs="微软雅黑"/>
          <w:b w:val="0"/>
          <w:color w:val="000000"/>
          <w:sz w:val="22"/>
        </w:rPr>
        <w:t>的覆盖确认态</w:t>
      </w:r>
    </w:p>
    <w:p w14:paraId="42F078B5">
      <w:pPr>
        <w:keepLines/>
        <w:spacing w:after="20" w:line="300" w:lineRule="auto"/>
        <w:ind w:firstLine="420"/>
        <w:jc w:val="both"/>
      </w:pPr>
      <w:r>
        <w:rPr>
          <w:rFonts w:ascii="微软雅黑" w:hAnsi="微软雅黑" w:eastAsia="微软雅黑" w:cs="微软雅黑"/>
          <w:b w:val="0"/>
          <w:color w:val="000000"/>
          <w:sz w:val="24"/>
        </w:rPr>
        <w:t>空栏提交或确认覆盖后，导出当前实际稳定调查，写入所选手动栏。写入期间不能换栏、返回、取消或重复提交，输入</w:t>
      </w:r>
      <w:r>
        <w:rPr>
          <w:rFonts w:ascii="微软雅黑" w:hAnsi="微软雅黑" w:eastAsia="微软雅黑" w:cs="微软雅黑"/>
          <w:b/>
          <w:color w:val="FF0000"/>
          <w:sz w:val="24"/>
        </w:rPr>
        <w:t>不排队</w:t>
      </w:r>
      <w:r>
        <w:rPr>
          <w:rFonts w:ascii="微软雅黑" w:hAnsi="微软雅黑" w:eastAsia="微软雅黑" w:cs="微软雅黑"/>
          <w:b w:val="0"/>
          <w:color w:val="000000"/>
          <w:sz w:val="24"/>
        </w:rPr>
        <w:t>；写完且确认可读后刷新栏位，再由调用者执行原离开一次，auto与保护档保持。</w:t>
      </w:r>
    </w:p>
    <w:p w14:paraId="6FD47A24">
      <w:pPr>
        <w:keepNext/>
        <w:spacing w:before="80" w:after="0"/>
        <w:jc w:val="center"/>
      </w:pPr>
      <w:r>
        <w:drawing>
          <wp:inline distT="0" distB="0" distL="114300" distR="114300">
            <wp:extent cx="6119495" cy="3442335"/>
            <wp:effectExtent l="0" t="0" r="1905" b="120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6120000" cy="3442500"/>
                    </a:xfrm>
                    <a:prstGeom prst="rect">
                      <a:avLst/>
                    </a:prstGeom>
                  </pic:spPr>
                </pic:pic>
              </a:graphicData>
            </a:graphic>
          </wp:inline>
        </w:drawing>
      </w:r>
    </w:p>
    <w:p w14:paraId="5DF3FF7A">
      <w:pPr>
        <w:keepLines/>
        <w:spacing w:before="40" w:after="120"/>
        <w:jc w:val="center"/>
      </w:pPr>
      <w:r>
        <w:rPr>
          <w:rFonts w:ascii="微软雅黑" w:hAnsi="微软雅黑" w:eastAsia="微软雅黑" w:cs="微软雅黑"/>
          <w:b w:val="0"/>
          <w:color w:val="606060"/>
          <w:sz w:val="22"/>
        </w:rPr>
        <w:t xml:space="preserve">图 24  </w:t>
      </w:r>
      <w:r>
        <w:rPr>
          <w:rFonts w:ascii="微软雅黑" w:hAnsi="微软雅黑" w:eastAsia="微软雅黑" w:cs="微软雅黑"/>
          <w:b w:val="0"/>
          <w:color w:val="000000"/>
          <w:sz w:val="22"/>
        </w:rPr>
        <w:t>写入态，原摘要保持，尚未离开</w:t>
      </w:r>
    </w:p>
    <w:p w14:paraId="4ED894AD">
      <w:pPr>
        <w:keepNext/>
        <w:spacing w:before="80" w:after="0"/>
        <w:jc w:val="center"/>
      </w:pPr>
      <w:r>
        <w:drawing>
          <wp:inline distT="0" distB="0" distL="114300" distR="114300">
            <wp:extent cx="6119495" cy="3442335"/>
            <wp:effectExtent l="0" t="0" r="1905" b="1206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6120000" cy="3442500"/>
                    </a:xfrm>
                    <a:prstGeom prst="rect">
                      <a:avLst/>
                    </a:prstGeom>
                  </pic:spPr>
                </pic:pic>
              </a:graphicData>
            </a:graphic>
          </wp:inline>
        </w:drawing>
      </w:r>
    </w:p>
    <w:p w14:paraId="280E6ECF">
      <w:pPr>
        <w:keepLines/>
        <w:spacing w:before="40" w:after="120"/>
        <w:jc w:val="center"/>
      </w:pPr>
      <w:r>
        <w:rPr>
          <w:rFonts w:ascii="微软雅黑" w:hAnsi="微软雅黑" w:eastAsia="微软雅黑" w:cs="微软雅黑"/>
          <w:b w:val="0"/>
          <w:color w:val="606060"/>
          <w:sz w:val="22"/>
        </w:rPr>
        <w:t xml:space="preserve">图 25  </w:t>
      </w:r>
      <w:r>
        <w:rPr>
          <w:rFonts w:ascii="微软雅黑" w:hAnsi="微软雅黑" w:eastAsia="微软雅黑" w:cs="微软雅黑"/>
          <w:b w:val="0"/>
          <w:color w:val="000000"/>
          <w:sz w:val="22"/>
        </w:rPr>
        <w:t>失败态，保留原档、当前会话和离开目标</w:t>
      </w:r>
    </w:p>
    <w:p w14:paraId="49850B0A">
      <w:pPr>
        <w:keepLines/>
        <w:spacing w:after="20" w:line="300" w:lineRule="auto"/>
        <w:ind w:firstLine="420"/>
        <w:jc w:val="both"/>
      </w:pPr>
      <w:r>
        <w:rPr>
          <w:rFonts w:ascii="微软雅黑" w:hAnsi="微软雅黑" w:eastAsia="微软雅黑" w:cs="微软雅黑"/>
          <w:b w:val="0"/>
          <w:color w:val="000000"/>
          <w:sz w:val="24"/>
        </w:rPr>
        <w:t>失败原因</w:t>
      </w:r>
      <w:r>
        <w:rPr>
          <w:rFonts w:ascii="微软雅黑" w:hAnsi="微软雅黑" w:eastAsia="微软雅黑" w:cs="微软雅黑"/>
          <w:b/>
          <w:color w:val="FF0000"/>
          <w:sz w:val="24"/>
        </w:rPr>
        <w:t>1行</w:t>
      </w:r>
      <w:r>
        <w:rPr>
          <w:rFonts w:ascii="微软雅黑" w:hAnsi="微软雅黑" w:eastAsia="微软雅黑" w:cs="微软雅黑"/>
          <w:b w:val="0"/>
          <w:color w:val="000000"/>
          <w:sz w:val="24"/>
        </w:rPr>
        <w:t>最多</w:t>
      </w:r>
      <w:r>
        <w:rPr>
          <w:rFonts w:ascii="微软雅黑" w:hAnsi="微软雅黑" w:eastAsia="微软雅黑" w:cs="微软雅黑"/>
          <w:b/>
          <w:color w:val="FF0000"/>
          <w:sz w:val="24"/>
        </w:rPr>
        <w:t>19字</w:t>
      </w:r>
      <w:r>
        <w:rPr>
          <w:rFonts w:ascii="微软雅黑" w:hAnsi="微软雅黑" w:eastAsia="微软雅黑" w:cs="微软雅黑"/>
          <w:b w:val="0"/>
          <w:color w:val="000000"/>
          <w:sz w:val="24"/>
        </w:rPr>
        <w:t>，超出仅滚动错误区，完整原因保留。可重试、换栏或回离开确认；重试重新检查原页面资格，有旧档仍需确认覆盖。</w:t>
      </w:r>
    </w:p>
    <w:tbl>
      <w:tblPr>
        <w:tblStyle w:val="4"/>
        <w:tblW w:w="0" w:type="auto"/>
        <w:tblInd w:w="0" w:type="dxa"/>
        <w:tblLayout w:type="fixed"/>
        <w:tblCellMar>
          <w:top w:w="0" w:type="dxa"/>
          <w:left w:w="108" w:type="dxa"/>
          <w:bottom w:w="0" w:type="dxa"/>
          <w:right w:w="108" w:type="dxa"/>
        </w:tblCellMar>
      </w:tblPr>
      <w:tblGrid>
        <w:gridCol w:w="2835"/>
        <w:gridCol w:w="7370"/>
      </w:tblGrid>
      <w:tr w14:paraId="05825601">
        <w:tblPrEx>
          <w:tblCellMar>
            <w:top w:w="0" w:type="dxa"/>
            <w:left w:w="108" w:type="dxa"/>
            <w:bottom w:w="0" w:type="dxa"/>
            <w:right w:w="108" w:type="dxa"/>
          </w:tblCellMar>
        </w:tblPrEx>
        <w:trPr>
          <w:cantSplit/>
          <w:tblHeader/>
        </w:trPr>
        <w:tc>
          <w:tcPr>
            <w:tcW w:w="28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1C17549A">
            <w:pPr>
              <w:keepNext/>
              <w:spacing w:before="0" w:after="0" w:line="240" w:lineRule="auto"/>
              <w:jc w:val="center"/>
            </w:pPr>
            <w:r>
              <w:rPr>
                <w:rFonts w:ascii="微软雅黑" w:hAnsi="微软雅黑" w:eastAsia="微软雅黑" w:cs="微软雅黑"/>
                <w:b/>
                <w:color w:val="FFFFFF"/>
                <w:sz w:val="24"/>
              </w:rPr>
              <w:t>操作</w:t>
            </w:r>
          </w:p>
        </w:tc>
        <w:tc>
          <w:tcPr>
            <w:tcW w:w="7370"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2A3029E6">
            <w:pPr>
              <w:keepNext/>
              <w:spacing w:before="0" w:after="0" w:line="240" w:lineRule="auto"/>
              <w:jc w:val="center"/>
            </w:pPr>
            <w:r>
              <w:rPr>
                <w:rFonts w:ascii="微软雅黑" w:hAnsi="微软雅黑" w:eastAsia="微软雅黑" w:cs="微软雅黑"/>
                <w:b/>
                <w:color w:val="FFFFFF"/>
                <w:sz w:val="24"/>
              </w:rPr>
              <w:t>返回位置与保留内容</w:t>
            </w:r>
          </w:p>
        </w:tc>
      </w:tr>
      <w:tr w14:paraId="643BD22E">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888AEB3">
            <w:pPr>
              <w:spacing w:before="0" w:after="0" w:line="240" w:lineRule="auto"/>
              <w:jc w:val="center"/>
            </w:pPr>
            <w:r>
              <w:rPr>
                <w:rFonts w:ascii="微软雅黑" w:hAnsi="微软雅黑" w:eastAsia="微软雅黑" w:cs="微软雅黑"/>
                <w:b w:val="0"/>
                <w:color w:val="000000"/>
                <w:sz w:val="24"/>
              </w:rPr>
              <w:t>覆盖确认取消／Esc</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BDF821C">
            <w:pPr>
              <w:spacing w:before="0" w:after="0" w:line="240" w:lineRule="auto"/>
              <w:jc w:val="left"/>
            </w:pPr>
            <w:r>
              <w:rPr>
                <w:rFonts w:ascii="微软雅黑" w:hAnsi="微软雅黑" w:eastAsia="微软雅黑" w:cs="微软雅黑"/>
                <w:b w:val="0"/>
                <w:color w:val="000000"/>
                <w:sz w:val="24"/>
              </w:rPr>
              <w:t>只退覆盖确认，回同一保存页，所选栏和浏览位置保持</w:t>
            </w:r>
          </w:p>
        </w:tc>
      </w:tr>
      <w:tr w14:paraId="0DB7EA17">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F43F18D">
            <w:pPr>
              <w:spacing w:before="0" w:after="0" w:line="240" w:lineRule="auto"/>
              <w:jc w:val="center"/>
            </w:pPr>
            <w:r>
              <w:rPr>
                <w:rFonts w:ascii="微软雅黑" w:hAnsi="微软雅黑" w:eastAsia="微软雅黑" w:cs="微软雅黑"/>
                <w:b w:val="0"/>
                <w:color w:val="000000"/>
                <w:sz w:val="24"/>
              </w:rPr>
              <w:t>保存页返回／Esc</w:t>
            </w:r>
          </w:p>
        </w:tc>
        <w:tc>
          <w:tcPr>
            <w:tcW w:w="7370"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2390D49">
            <w:pPr>
              <w:spacing w:before="0" w:after="0" w:line="240" w:lineRule="auto"/>
              <w:jc w:val="left"/>
            </w:pPr>
            <w:r>
              <w:rPr>
                <w:rFonts w:ascii="微软雅黑" w:hAnsi="微软雅黑" w:eastAsia="微软雅黑" w:cs="微软雅黑"/>
                <w:b w:val="0"/>
                <w:color w:val="000000"/>
                <w:sz w:val="24"/>
              </w:rPr>
              <w:t>回原离开确认，焦点回原保存项；目标、所选栏和浏览位置保持，再进入继续该选栏页</w:t>
            </w:r>
          </w:p>
        </w:tc>
      </w:tr>
      <w:tr w14:paraId="2CBF6E61">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5C40851">
            <w:pPr>
              <w:spacing w:before="0" w:after="0" w:line="240" w:lineRule="auto"/>
              <w:jc w:val="center"/>
            </w:pPr>
            <w:r>
              <w:rPr>
                <w:rFonts w:ascii="微软雅黑" w:hAnsi="微软雅黑" w:eastAsia="微软雅黑" w:cs="微软雅黑"/>
                <w:b w:val="0"/>
                <w:color w:val="000000"/>
                <w:sz w:val="24"/>
              </w:rPr>
              <w:t>离开确认取消／Esc</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D501FD3">
            <w:pPr>
              <w:spacing w:before="0" w:after="0" w:line="240" w:lineRule="auto"/>
              <w:jc w:val="left"/>
            </w:pPr>
            <w:r>
              <w:rPr>
                <w:rFonts w:ascii="微软雅黑" w:hAnsi="微软雅黑" w:eastAsia="微软雅黑" w:cs="微软雅黑"/>
                <w:b w:val="0"/>
                <w:color w:val="000000"/>
                <w:sz w:val="24"/>
              </w:rPr>
              <w:t>回原暂停按钮并结束本次离开用途；重新发起按</w:t>
            </w:r>
            <w:r>
              <w:rPr>
                <w:rFonts w:ascii="微软雅黑" w:hAnsi="微软雅黑" w:eastAsia="微软雅黑" w:cs="微软雅黑"/>
                <w:b/>
                <w:color w:val="FF0000"/>
                <w:sz w:val="24"/>
              </w:rPr>
              <w:t>2.2首</w:t>
            </w:r>
            <w:r>
              <w:rPr>
                <w:rFonts w:ascii="微软雅黑" w:hAnsi="微软雅黑" w:eastAsia="微软雅黑" w:cs="微软雅黑"/>
                <w:b w:val="0"/>
                <w:color w:val="000000"/>
                <w:sz w:val="24"/>
              </w:rPr>
              <w:t>次规则选择</w:t>
            </w:r>
          </w:p>
        </w:tc>
      </w:tr>
      <w:tr w14:paraId="26809ABA">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63A3AE6">
            <w:pPr>
              <w:spacing w:before="0" w:after="0" w:line="240" w:lineRule="auto"/>
              <w:jc w:val="center"/>
            </w:pPr>
            <w:r>
              <w:rPr>
                <w:rFonts w:ascii="微软雅黑" w:hAnsi="微软雅黑" w:eastAsia="微软雅黑" w:cs="微软雅黑"/>
                <w:b w:val="0"/>
                <w:color w:val="000000"/>
                <w:sz w:val="24"/>
              </w:rPr>
              <w:t>离开确认直接返回／退出</w:t>
            </w:r>
          </w:p>
        </w:tc>
        <w:tc>
          <w:tcPr>
            <w:tcW w:w="7370"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05E2EBFE">
            <w:pPr>
              <w:spacing w:before="0" w:after="0" w:line="240" w:lineRule="auto"/>
              <w:jc w:val="left"/>
            </w:pPr>
            <w:r>
              <w:rPr>
                <w:rFonts w:ascii="微软雅黑" w:hAnsi="微软雅黑" w:eastAsia="微软雅黑" w:cs="微软雅黑"/>
                <w:b w:val="0"/>
                <w:color w:val="000000"/>
                <w:sz w:val="24"/>
              </w:rPr>
              <w:t>由原调用者执行既定直接离开；返回保存页本身不离开调查</w:t>
            </w:r>
          </w:p>
        </w:tc>
      </w:tr>
    </w:tbl>
    <w:p w14:paraId="78E9C85E">
      <w:pPr>
        <w:spacing w:after="0"/>
      </w:pPr>
    </w:p>
    <w:p w14:paraId="03A75BE4">
      <w:pPr>
        <w:keepLines/>
        <w:spacing w:after="20" w:line="300" w:lineRule="auto"/>
        <w:ind w:firstLine="420"/>
        <w:jc w:val="both"/>
      </w:pPr>
      <w:r>
        <w:rPr>
          <w:rFonts w:ascii="微软雅黑" w:hAnsi="微软雅黑" w:eastAsia="微软雅黑" w:cs="微软雅黑"/>
          <w:b w:val="0"/>
          <w:color w:val="000000"/>
          <w:sz w:val="24"/>
        </w:rPr>
        <w:t>确认保存时，检查打开菜单前的调查页面是否仍允许保存。保存成功后按本次选择返回标题或退出游戏；取消与失败的返回位置见上表。离开目标仅用于这次操作，不写入调查存档，也不新增栏位。结局保存并离开按8.1处理。</w:t>
      </w:r>
    </w:p>
    <w:p w14:paraId="1B0B628B">
      <w:pPr>
        <w:pStyle w:val="9"/>
        <w:keepNext/>
      </w:pPr>
      <w:bookmarkStart w:id="11" w:name="heading_12"/>
      <w:r>
        <w:rPr>
          <w:rFonts w:ascii="微软雅黑" w:hAnsi="微软雅黑" w:eastAsia="微软雅黑" w:cs="微软雅黑"/>
          <w:b/>
          <w:color w:val="000000"/>
          <w:sz w:val="28"/>
        </w:rPr>
        <w:t>4. 读取与先保存当前</w:t>
      </w:r>
      <w:bookmarkEnd w:id="11"/>
    </w:p>
    <w:p w14:paraId="0ACCFB92">
      <w:pPr>
        <w:pStyle w:val="10"/>
        <w:keepNext/>
      </w:pPr>
      <w:bookmarkStart w:id="12" w:name="heading_13"/>
      <w:r>
        <w:rPr>
          <w:rFonts w:ascii="微软雅黑" w:hAnsi="微软雅黑" w:eastAsia="微软雅黑" w:cs="微软雅黑"/>
          <w:b/>
          <w:color w:val="000000"/>
          <w:sz w:val="24"/>
        </w:rPr>
        <w:t>4.1 读取列表、空态与无效档</w:t>
      </w:r>
      <w:bookmarkEnd w:id="12"/>
    </w:p>
    <w:p w14:paraId="1D6AE569">
      <w:pPr>
        <w:keepLines/>
        <w:spacing w:after="20" w:line="300" w:lineRule="auto"/>
        <w:ind w:firstLine="420"/>
        <w:jc w:val="both"/>
      </w:pPr>
      <w:r>
        <w:rPr>
          <w:rFonts w:ascii="微软雅黑" w:hAnsi="微软雅黑" w:eastAsia="微软雅黑" w:cs="微软雅黑"/>
          <w:b w:val="0"/>
          <w:color w:val="000000"/>
          <w:sz w:val="24"/>
        </w:rPr>
        <w:t>按手动编号、普通自动、指认前排列。首次选中第一个完整有效档，右侧显示其详情，读取可用；</w:t>
      </w:r>
      <w:r>
        <w:rPr>
          <w:rFonts w:ascii="微软雅黑" w:hAnsi="微软雅黑" w:eastAsia="微软雅黑" w:cs="微软雅黑"/>
          <w:b/>
          <w:color w:val="FF0000"/>
          <w:sz w:val="24"/>
        </w:rPr>
        <w:t>结局续播</w:t>
      </w:r>
      <w:r>
        <w:rPr>
          <w:rFonts w:ascii="微软雅黑" w:hAnsi="微软雅黑" w:eastAsia="微软雅黑" w:cs="微软雅黑"/>
          <w:b w:val="0"/>
          <w:color w:val="000000"/>
          <w:sz w:val="24"/>
        </w:rPr>
        <w:t>不列入该页，仅参与标题继续，补查可读</w:t>
      </w:r>
      <w:r>
        <w:rPr>
          <w:rFonts w:ascii="微软雅黑" w:hAnsi="微软雅黑" w:eastAsia="微软雅黑" w:cs="微软雅黑"/>
          <w:b/>
          <w:color w:val="FF0000"/>
          <w:sz w:val="24"/>
        </w:rPr>
        <w:t>指认前保护</w:t>
      </w:r>
      <w:r>
        <w:rPr>
          <w:rFonts w:ascii="微软雅黑" w:hAnsi="微软雅黑" w:eastAsia="微软雅黑" w:cs="微软雅黑"/>
          <w:b w:val="0"/>
          <w:color w:val="000000"/>
          <w:sz w:val="24"/>
        </w:rPr>
        <w:t>。框架与滚动沿2.2。</w:t>
      </w:r>
    </w:p>
    <w:p w14:paraId="1B25D240">
      <w:pPr>
        <w:keepNext/>
        <w:spacing w:before="80" w:after="0"/>
        <w:jc w:val="center"/>
      </w:pPr>
      <w:r>
        <w:drawing>
          <wp:inline distT="0" distB="0" distL="114300" distR="114300">
            <wp:extent cx="6119495" cy="3442335"/>
            <wp:effectExtent l="0" t="0" r="1905" b="1206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4"/>
                    <a:stretch>
                      <a:fillRect/>
                    </a:stretch>
                  </pic:blipFill>
                  <pic:spPr>
                    <a:xfrm>
                      <a:off x="0" y="0"/>
                      <a:ext cx="6120000" cy="3442500"/>
                    </a:xfrm>
                    <a:prstGeom prst="rect">
                      <a:avLst/>
                    </a:prstGeom>
                  </pic:spPr>
                </pic:pic>
              </a:graphicData>
            </a:graphic>
          </wp:inline>
        </w:drawing>
      </w:r>
    </w:p>
    <w:p w14:paraId="4E944E1E">
      <w:pPr>
        <w:keepLines/>
        <w:spacing w:before="40" w:after="120"/>
        <w:jc w:val="center"/>
      </w:pPr>
      <w:r>
        <w:rPr>
          <w:rFonts w:ascii="微软雅黑" w:hAnsi="微软雅黑" w:eastAsia="微软雅黑" w:cs="微软雅黑"/>
          <w:b w:val="0"/>
          <w:color w:val="606060"/>
          <w:sz w:val="22"/>
        </w:rPr>
        <w:t xml:space="preserve">图 26  </w:t>
      </w:r>
      <w:r>
        <w:rPr>
          <w:rFonts w:ascii="微软雅黑" w:hAnsi="微软雅黑" w:eastAsia="微软雅黑" w:cs="微软雅黑"/>
          <w:b w:val="0"/>
          <w:color w:val="000000"/>
          <w:sz w:val="22"/>
        </w:rPr>
        <w:t>读取页选中首个有效</w:t>
      </w:r>
      <w:r>
        <w:rPr>
          <w:rFonts w:ascii="微软雅黑" w:hAnsi="微软雅黑" w:eastAsia="微软雅黑" w:cs="微软雅黑"/>
          <w:b/>
          <w:color w:val="FF0000"/>
          <w:sz w:val="22"/>
        </w:rPr>
        <w:t>手动1</w:t>
      </w:r>
    </w:p>
    <w:p w14:paraId="28B1D530">
      <w:pPr>
        <w:keepNext/>
        <w:spacing w:before="80" w:after="0"/>
        <w:jc w:val="center"/>
      </w:pPr>
      <w:r>
        <w:drawing>
          <wp:inline distT="0" distB="0" distL="114300" distR="114300">
            <wp:extent cx="6119495" cy="3442335"/>
            <wp:effectExtent l="0" t="0" r="1905" b="120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0"/>
                    <a:stretch>
                      <a:fillRect/>
                    </a:stretch>
                  </pic:blipFill>
                  <pic:spPr>
                    <a:xfrm>
                      <a:off x="0" y="0"/>
                      <a:ext cx="6120000" cy="3442500"/>
                    </a:xfrm>
                    <a:prstGeom prst="rect">
                      <a:avLst/>
                    </a:prstGeom>
                  </pic:spPr>
                </pic:pic>
              </a:graphicData>
            </a:graphic>
          </wp:inline>
        </w:drawing>
      </w:r>
    </w:p>
    <w:p w14:paraId="30A50223">
      <w:pPr>
        <w:keepLines/>
        <w:spacing w:before="40" w:after="120"/>
        <w:jc w:val="center"/>
      </w:pPr>
      <w:r>
        <w:rPr>
          <w:rFonts w:ascii="微软雅黑" w:hAnsi="微软雅黑" w:eastAsia="微软雅黑" w:cs="微软雅黑"/>
          <w:b w:val="0"/>
          <w:color w:val="606060"/>
          <w:sz w:val="22"/>
        </w:rPr>
        <w:t xml:space="preserve">图 27  </w:t>
      </w:r>
      <w:r>
        <w:rPr>
          <w:rFonts w:ascii="微软雅黑" w:hAnsi="微软雅黑" w:eastAsia="微软雅黑" w:cs="微软雅黑"/>
          <w:b w:val="0"/>
          <w:color w:val="000000"/>
          <w:sz w:val="22"/>
        </w:rPr>
        <w:t>全部为空时保留栏位身份，读取</w:t>
      </w:r>
      <w:r>
        <w:rPr>
          <w:rFonts w:ascii="微软雅黑" w:hAnsi="微软雅黑" w:eastAsia="微软雅黑" w:cs="微软雅黑"/>
          <w:b/>
          <w:color w:val="FF0000"/>
          <w:sz w:val="22"/>
        </w:rPr>
        <w:t>禁用</w:t>
      </w:r>
    </w:p>
    <w:p w14:paraId="4A1C51AA">
      <w:pPr>
        <w:keepNext/>
        <w:spacing w:before="80" w:after="0"/>
        <w:jc w:val="center"/>
      </w:pPr>
      <w:r>
        <w:drawing>
          <wp:inline distT="0" distB="0" distL="114300" distR="114300">
            <wp:extent cx="6119495" cy="3442335"/>
            <wp:effectExtent l="0" t="0" r="1905" b="120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6120000" cy="3442500"/>
                    </a:xfrm>
                    <a:prstGeom prst="rect">
                      <a:avLst/>
                    </a:prstGeom>
                  </pic:spPr>
                </pic:pic>
              </a:graphicData>
            </a:graphic>
          </wp:inline>
        </w:drawing>
      </w:r>
    </w:p>
    <w:p w14:paraId="2977F04F">
      <w:pPr>
        <w:keepLines/>
        <w:spacing w:before="40" w:after="120"/>
        <w:jc w:val="center"/>
      </w:pPr>
      <w:r>
        <w:rPr>
          <w:rFonts w:ascii="微软雅黑" w:hAnsi="微软雅黑" w:eastAsia="微软雅黑" w:cs="微软雅黑"/>
          <w:b w:val="0"/>
          <w:color w:val="606060"/>
          <w:sz w:val="22"/>
        </w:rPr>
        <w:t xml:space="preserve">图 28  </w:t>
      </w:r>
      <w:r>
        <w:rPr>
          <w:rFonts w:ascii="微软雅黑" w:hAnsi="微软雅黑" w:eastAsia="微软雅黑" w:cs="微软雅黑"/>
          <w:b w:val="0"/>
          <w:color w:val="000000"/>
          <w:sz w:val="22"/>
        </w:rPr>
        <w:t>选中损坏档，详情改为原因与其他栏位提示</w:t>
      </w:r>
    </w:p>
    <w:tbl>
      <w:tblPr>
        <w:tblStyle w:val="4"/>
        <w:tblW w:w="0" w:type="auto"/>
        <w:tblInd w:w="0" w:type="dxa"/>
        <w:tblLayout w:type="fixed"/>
        <w:tblCellMar>
          <w:top w:w="0" w:type="dxa"/>
          <w:left w:w="108" w:type="dxa"/>
          <w:bottom w:w="0" w:type="dxa"/>
          <w:right w:w="108" w:type="dxa"/>
        </w:tblCellMar>
      </w:tblPr>
      <w:tblGrid>
        <w:gridCol w:w="2835"/>
        <w:gridCol w:w="7370"/>
      </w:tblGrid>
      <w:tr w14:paraId="307DE180">
        <w:tblPrEx>
          <w:tblCellMar>
            <w:top w:w="0" w:type="dxa"/>
            <w:left w:w="108" w:type="dxa"/>
            <w:bottom w:w="0" w:type="dxa"/>
            <w:right w:w="108" w:type="dxa"/>
          </w:tblCellMar>
        </w:tblPrEx>
        <w:trPr>
          <w:cantSplit/>
          <w:tblHeader/>
        </w:trPr>
        <w:tc>
          <w:tcPr>
            <w:tcW w:w="28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551064D2">
            <w:pPr>
              <w:keepNext/>
              <w:spacing w:before="0" w:after="0" w:line="240" w:lineRule="auto"/>
              <w:jc w:val="center"/>
            </w:pPr>
            <w:r>
              <w:rPr>
                <w:rFonts w:ascii="微软雅黑" w:hAnsi="微软雅黑" w:eastAsia="微软雅黑" w:cs="微软雅黑"/>
                <w:b/>
                <w:color w:val="FFFFFF"/>
                <w:sz w:val="24"/>
              </w:rPr>
              <w:t>选中状态</w:t>
            </w:r>
          </w:p>
        </w:tc>
        <w:tc>
          <w:tcPr>
            <w:tcW w:w="7370"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674C24CF">
            <w:pPr>
              <w:keepNext/>
              <w:spacing w:before="0" w:after="0" w:line="240" w:lineRule="auto"/>
              <w:jc w:val="center"/>
            </w:pPr>
            <w:r>
              <w:rPr>
                <w:rFonts w:ascii="微软雅黑" w:hAnsi="微软雅黑" w:eastAsia="微软雅黑" w:cs="微软雅黑"/>
                <w:b/>
                <w:color w:val="FFFFFF"/>
                <w:sz w:val="24"/>
              </w:rPr>
              <w:t>读取与显示</w:t>
            </w:r>
          </w:p>
        </w:tc>
      </w:tr>
      <w:tr w14:paraId="3935100F">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37F66C5">
            <w:pPr>
              <w:spacing w:before="0" w:after="0" w:line="240" w:lineRule="auto"/>
              <w:jc w:val="center"/>
            </w:pPr>
            <w:r>
              <w:rPr>
                <w:rFonts w:ascii="微软雅黑" w:hAnsi="微软雅黑" w:eastAsia="微软雅黑" w:cs="微软雅黑"/>
                <w:b w:val="0"/>
                <w:color w:val="000000"/>
                <w:sz w:val="24"/>
              </w:rPr>
              <w:t>完整有效档</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F8ADAB9">
            <w:pPr>
              <w:spacing w:before="0" w:after="0" w:line="240" w:lineRule="auto"/>
              <w:jc w:val="left"/>
            </w:pPr>
            <w:r>
              <w:rPr>
                <w:rFonts w:ascii="微软雅黑" w:hAnsi="微软雅黑" w:eastAsia="微软雅黑" w:cs="微软雅黑"/>
                <w:b w:val="0"/>
                <w:color w:val="000000"/>
                <w:sz w:val="24"/>
              </w:rPr>
              <w:t>开放读取，开始读取时仍再次完整校验</w:t>
            </w:r>
          </w:p>
        </w:tc>
      </w:tr>
      <w:tr w14:paraId="7EAA8DF6">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1BD1A6A">
            <w:pPr>
              <w:spacing w:before="0" w:after="0" w:line="240" w:lineRule="auto"/>
              <w:jc w:val="left"/>
            </w:pPr>
            <w:r>
              <w:rPr>
                <w:rFonts w:ascii="微软雅黑" w:hAnsi="微软雅黑" w:eastAsia="微软雅黑" w:cs="微软雅黑"/>
                <w:b w:val="0"/>
                <w:color w:val="000000"/>
                <w:sz w:val="24"/>
              </w:rPr>
              <w:t>空／损坏／格式或内容版本不支持／必需引用无效</w:t>
            </w:r>
          </w:p>
        </w:tc>
        <w:tc>
          <w:tcPr>
            <w:tcW w:w="7370"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C402BF8">
            <w:pPr>
              <w:spacing w:before="0" w:after="0" w:line="240" w:lineRule="auto"/>
              <w:jc w:val="left"/>
            </w:pPr>
            <w:r>
              <w:rPr>
                <w:rFonts w:ascii="微软雅黑" w:hAnsi="微软雅黑" w:eastAsia="微软雅黑" w:cs="微软雅黑"/>
                <w:b w:val="0"/>
                <w:color w:val="000000"/>
                <w:sz w:val="24"/>
              </w:rPr>
              <w:t>禁读并显示实际原因；原因区容量沿3.1，不混填虚假进度</w:t>
            </w:r>
          </w:p>
        </w:tc>
      </w:tr>
      <w:tr w14:paraId="2F814CC3">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7E67712">
            <w:pPr>
              <w:spacing w:before="0" w:after="0" w:line="240" w:lineRule="auto"/>
              <w:jc w:val="center"/>
            </w:pPr>
            <w:r>
              <w:rPr>
                <w:rFonts w:ascii="微软雅黑" w:hAnsi="微软雅黑" w:eastAsia="微软雅黑" w:cs="微软雅黑"/>
                <w:b w:val="0"/>
                <w:color w:val="000000"/>
                <w:sz w:val="24"/>
              </w:rPr>
              <w:t>没有有效档</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527B06C">
            <w:pPr>
              <w:spacing w:before="0" w:after="0" w:line="240" w:lineRule="auto"/>
              <w:jc w:val="left"/>
            </w:pPr>
            <w:r>
              <w:rPr>
                <w:rFonts w:ascii="微软雅黑" w:hAnsi="微软雅黑" w:eastAsia="微软雅黑" w:cs="微软雅黑"/>
                <w:b w:val="0"/>
                <w:color w:val="000000"/>
                <w:sz w:val="24"/>
              </w:rPr>
              <w:t>保留首项身份和实际详情，读取置灰；其他条目与返回保持可用</w:t>
            </w:r>
          </w:p>
        </w:tc>
      </w:tr>
    </w:tbl>
    <w:p w14:paraId="7F63BE35">
      <w:pPr>
        <w:spacing w:after="0"/>
      </w:pPr>
    </w:p>
    <w:p w14:paraId="2B082B75">
      <w:pPr>
        <w:keepLines/>
        <w:spacing w:after="20" w:line="300" w:lineRule="auto"/>
        <w:ind w:firstLine="420"/>
        <w:jc w:val="both"/>
      </w:pPr>
      <w:r>
        <w:rPr>
          <w:rFonts w:ascii="微软雅黑" w:hAnsi="微软雅黑" w:eastAsia="微软雅黑" w:cs="微软雅黑"/>
          <w:b w:val="0"/>
          <w:color w:val="000000"/>
          <w:sz w:val="24"/>
        </w:rPr>
        <w:t>点击条目只改选中与详情。同一次切换、失败重试或取消确认保留位置；按首条可见slot_kind＋slot_index和顶部偏移刷新。原项被移除时选后</w:t>
      </w:r>
      <w:r>
        <w:rPr>
          <w:rFonts w:ascii="微软雅黑" w:hAnsi="微软雅黑" w:eastAsia="微软雅黑" w:cs="微软雅黑"/>
          <w:b/>
          <w:color w:val="FF0000"/>
          <w:sz w:val="24"/>
        </w:rPr>
        <w:t>一项</w:t>
      </w:r>
      <w:r>
        <w:rPr>
          <w:rFonts w:ascii="微软雅黑" w:hAnsi="微软雅黑" w:eastAsia="微软雅黑" w:cs="微软雅黑"/>
          <w:b w:val="0"/>
          <w:color w:val="000000"/>
          <w:sz w:val="24"/>
        </w:rPr>
        <w:t>，无后</w:t>
      </w:r>
      <w:r>
        <w:rPr>
          <w:rFonts w:ascii="微软雅黑" w:hAnsi="微软雅黑" w:eastAsia="微软雅黑" w:cs="微软雅黑"/>
          <w:b/>
          <w:color w:val="FF0000"/>
          <w:sz w:val="24"/>
        </w:rPr>
        <w:t>一项</w:t>
      </w:r>
      <w:r>
        <w:rPr>
          <w:rFonts w:ascii="微软雅黑" w:hAnsi="微软雅黑" w:eastAsia="微软雅黑" w:cs="微软雅黑"/>
          <w:b w:val="0"/>
          <w:color w:val="000000"/>
          <w:sz w:val="24"/>
        </w:rPr>
        <w:t>则前</w:t>
      </w:r>
      <w:r>
        <w:rPr>
          <w:rFonts w:ascii="微软雅黑" w:hAnsi="微软雅黑" w:eastAsia="微软雅黑" w:cs="微软雅黑"/>
          <w:b/>
          <w:color w:val="FF0000"/>
          <w:sz w:val="24"/>
        </w:rPr>
        <w:t>一项</w:t>
      </w:r>
      <w:r>
        <w:rPr>
          <w:rFonts w:ascii="微软雅黑" w:hAnsi="微软雅黑" w:eastAsia="微软雅黑" w:cs="微软雅黑"/>
          <w:b w:val="0"/>
          <w:color w:val="000000"/>
          <w:sz w:val="24"/>
        </w:rPr>
        <w:t>；关闭后重新打开按首次规则定位。</w:t>
      </w:r>
    </w:p>
    <w:p w14:paraId="587DCD9B">
      <w:pPr>
        <w:pStyle w:val="10"/>
        <w:keepNext/>
      </w:pPr>
      <w:bookmarkStart w:id="13" w:name="heading_14"/>
      <w:r>
        <w:rPr>
          <w:rFonts w:ascii="微软雅黑" w:hAnsi="微软雅黑" w:eastAsia="微软雅黑" w:cs="微软雅黑"/>
          <w:b/>
          <w:color w:val="000000"/>
          <w:sz w:val="24"/>
        </w:rPr>
        <w:t>4.2 调查来源的读取确认</w:t>
      </w:r>
      <w:bookmarkEnd w:id="13"/>
    </w:p>
    <w:p w14:paraId="6AC7480D">
      <w:pPr>
        <w:keepLines/>
        <w:spacing w:after="20" w:line="300" w:lineRule="auto"/>
        <w:ind w:firstLine="420"/>
        <w:jc w:val="both"/>
      </w:pPr>
      <w:r>
        <w:rPr>
          <w:rFonts w:ascii="微软雅黑" w:hAnsi="微软雅黑" w:eastAsia="微软雅黑" w:cs="微软雅黑"/>
          <w:b w:val="0"/>
          <w:color w:val="000000"/>
          <w:sz w:val="24"/>
        </w:rPr>
        <w:t>标题没有当前调查，点击读取直接进入4.4处理。从调查中读取另一档时，确认项由原页面保存资格决定，打开子页不改变资格。</w:t>
      </w:r>
    </w:p>
    <w:p w14:paraId="338ACE41">
      <w:pPr>
        <w:keepNext/>
        <w:spacing w:before="80" w:after="0"/>
        <w:jc w:val="center"/>
      </w:pPr>
      <w:r>
        <w:drawing>
          <wp:inline distT="0" distB="0" distL="114300" distR="114300">
            <wp:extent cx="6119495" cy="3442335"/>
            <wp:effectExtent l="0" t="0" r="1905" b="1206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2"/>
                    <a:stretch>
                      <a:fillRect/>
                    </a:stretch>
                  </pic:blipFill>
                  <pic:spPr>
                    <a:xfrm>
                      <a:off x="0" y="0"/>
                      <a:ext cx="6120000" cy="3442500"/>
                    </a:xfrm>
                    <a:prstGeom prst="rect">
                      <a:avLst/>
                    </a:prstGeom>
                  </pic:spPr>
                </pic:pic>
              </a:graphicData>
            </a:graphic>
          </wp:inline>
        </w:drawing>
      </w:r>
    </w:p>
    <w:p w14:paraId="2D9750A2">
      <w:pPr>
        <w:keepLines/>
        <w:spacing w:before="40" w:after="120"/>
        <w:jc w:val="center"/>
      </w:pPr>
      <w:r>
        <w:rPr>
          <w:rFonts w:ascii="微软雅黑" w:hAnsi="微软雅黑" w:eastAsia="微软雅黑" w:cs="微软雅黑"/>
          <w:b w:val="0"/>
          <w:color w:val="606060"/>
          <w:sz w:val="22"/>
        </w:rPr>
        <w:t xml:space="preserve">图 29  </w:t>
      </w:r>
      <w:r>
        <w:rPr>
          <w:rFonts w:ascii="微软雅黑" w:hAnsi="微软雅黑" w:eastAsia="微软雅黑" w:cs="微软雅黑"/>
          <w:b w:val="0"/>
          <w:color w:val="000000"/>
          <w:sz w:val="22"/>
        </w:rPr>
        <w:t>允许保存的调查来源使用</w:t>
      </w:r>
      <w:r>
        <w:rPr>
          <w:rFonts w:ascii="微软雅黑" w:hAnsi="微软雅黑" w:eastAsia="微软雅黑" w:cs="微软雅黑"/>
          <w:b/>
          <w:color w:val="FF0000"/>
          <w:sz w:val="22"/>
        </w:rPr>
        <w:t>三项</w:t>
      </w:r>
      <w:r>
        <w:rPr>
          <w:rFonts w:ascii="微软雅黑" w:hAnsi="微软雅黑" w:eastAsia="微软雅黑" w:cs="微软雅黑"/>
          <w:b w:val="0"/>
          <w:color w:val="000000"/>
          <w:sz w:val="22"/>
        </w:rPr>
        <w:t>读取确认</w:t>
      </w:r>
    </w:p>
    <w:p w14:paraId="249B295F">
      <w:pPr>
        <w:keepNext/>
        <w:spacing w:before="80" w:after="0"/>
        <w:jc w:val="center"/>
      </w:pPr>
      <w:r>
        <w:drawing>
          <wp:inline distT="0" distB="0" distL="114300" distR="114300">
            <wp:extent cx="6119495" cy="3442335"/>
            <wp:effectExtent l="0" t="0" r="1905" b="1206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3"/>
                    <a:stretch>
                      <a:fillRect/>
                    </a:stretch>
                  </pic:blipFill>
                  <pic:spPr>
                    <a:xfrm>
                      <a:off x="0" y="0"/>
                      <a:ext cx="6120000" cy="3442500"/>
                    </a:xfrm>
                    <a:prstGeom prst="rect">
                      <a:avLst/>
                    </a:prstGeom>
                  </pic:spPr>
                </pic:pic>
              </a:graphicData>
            </a:graphic>
          </wp:inline>
        </w:drawing>
      </w:r>
    </w:p>
    <w:p w14:paraId="5BE857D3">
      <w:pPr>
        <w:keepLines/>
        <w:spacing w:before="40" w:after="120"/>
        <w:jc w:val="center"/>
      </w:pPr>
      <w:r>
        <w:rPr>
          <w:rFonts w:ascii="微软雅黑" w:hAnsi="微软雅黑" w:eastAsia="微软雅黑" w:cs="微软雅黑"/>
          <w:b w:val="0"/>
          <w:color w:val="606060"/>
          <w:sz w:val="22"/>
        </w:rPr>
        <w:t xml:space="preserve">图 30  </w:t>
      </w:r>
      <w:r>
        <w:rPr>
          <w:rFonts w:ascii="微软雅黑" w:hAnsi="微软雅黑" w:eastAsia="微软雅黑" w:cs="微软雅黑"/>
          <w:b w:val="0"/>
          <w:color w:val="000000"/>
          <w:sz w:val="22"/>
        </w:rPr>
        <w:t>不可保存的调查来源只显示</w:t>
      </w:r>
      <w:r>
        <w:rPr>
          <w:rFonts w:ascii="微软雅黑" w:hAnsi="微软雅黑" w:eastAsia="微软雅黑" w:cs="微软雅黑"/>
          <w:b/>
          <w:color w:val="FF0000"/>
          <w:sz w:val="22"/>
        </w:rPr>
        <w:t>两项</w:t>
      </w:r>
    </w:p>
    <w:p w14:paraId="0B82892B">
      <w:pPr>
        <w:keepLines/>
        <w:spacing w:after="20" w:line="300" w:lineRule="auto"/>
        <w:ind w:firstLine="420"/>
        <w:jc w:val="both"/>
      </w:pPr>
      <w:r>
        <w:rPr>
          <w:rFonts w:ascii="微软雅黑" w:hAnsi="微软雅黑" w:eastAsia="微软雅黑" w:cs="微软雅黑"/>
          <w:b w:val="0"/>
          <w:color w:val="000000"/>
          <w:sz w:val="24"/>
        </w:rPr>
        <w:t>对白、普通回应、详情、来源、待收、已收未返回、猫或指认中的读取仍须满足菜单开放条件；</w:t>
      </w:r>
      <w:r>
        <w:rPr>
          <w:rFonts w:ascii="微软雅黑" w:hAnsi="微软雅黑" w:eastAsia="微软雅黑" w:cs="微软雅黑"/>
          <w:b/>
          <w:color w:val="FF0000"/>
          <w:sz w:val="24"/>
        </w:rPr>
        <w:t>处理锁</w:t>
      </w:r>
      <w:r>
        <w:rPr>
          <w:rFonts w:ascii="微软雅黑" w:hAnsi="微软雅黑" w:eastAsia="微软雅黑" w:cs="微软雅黑"/>
          <w:b w:val="0"/>
          <w:color w:val="000000"/>
          <w:sz w:val="24"/>
        </w:rPr>
        <w:t>下不能越过入口打开确认。取消保留目标、列表和会话，关闭读取回原暂停，继续后回原状态；完整读取成功才结束旧流程，失败保留原会话。结局见4.5，共用确认与焦点沿初始化册。</w:t>
      </w:r>
    </w:p>
    <w:p w14:paraId="05A1A438">
      <w:pPr>
        <w:pStyle w:val="10"/>
        <w:keepNext/>
      </w:pPr>
      <w:bookmarkStart w:id="14" w:name="heading_15"/>
      <w:r>
        <w:rPr>
          <w:rFonts w:ascii="微软雅黑" w:hAnsi="微软雅黑" w:eastAsia="微软雅黑" w:cs="微软雅黑"/>
          <w:b/>
          <w:color w:val="000000"/>
          <w:sz w:val="24"/>
        </w:rPr>
        <w:t>4.3 先保存另一栏位后读取</w:t>
      </w:r>
      <w:bookmarkEnd w:id="14"/>
    </w:p>
    <w:p w14:paraId="0A1C6089">
      <w:pPr>
        <w:keepLines/>
        <w:spacing w:after="20" w:line="300" w:lineRule="auto"/>
        <w:ind w:firstLine="420"/>
        <w:jc w:val="both"/>
      </w:pPr>
      <w:r>
        <w:rPr>
          <w:rFonts w:ascii="微软雅黑" w:hAnsi="微软雅黑" w:eastAsia="微软雅黑" w:cs="微软雅黑"/>
          <w:b w:val="0"/>
          <w:color w:val="000000"/>
          <w:sz w:val="24"/>
        </w:rPr>
        <w:t>仅2.1允许的调查来源可用。先固定待读目标，再打开</w:t>
      </w:r>
      <w:r>
        <w:rPr>
          <w:rFonts w:ascii="微软雅黑" w:hAnsi="微软雅黑" w:eastAsia="微软雅黑" w:cs="微软雅黑"/>
          <w:b/>
          <w:color w:val="FF0000"/>
          <w:sz w:val="24"/>
        </w:rPr>
        <w:t>手动保存</w:t>
      </w:r>
      <w:r>
        <w:rPr>
          <w:rFonts w:ascii="微软雅黑" w:hAnsi="微软雅黑" w:eastAsia="微软雅黑" w:cs="微软雅黑"/>
          <w:b w:val="0"/>
          <w:color w:val="000000"/>
          <w:sz w:val="24"/>
        </w:rPr>
        <w:t>页，标题注明保存后读取的档案；目标是</w:t>
      </w:r>
      <w:r>
        <w:rPr>
          <w:rFonts w:ascii="微软雅黑" w:hAnsi="微软雅黑" w:eastAsia="微软雅黑" w:cs="微软雅黑"/>
          <w:b/>
          <w:color w:val="FF0000"/>
          <w:sz w:val="24"/>
        </w:rPr>
        <w:t>手动1</w:t>
      </w:r>
      <w:r>
        <w:rPr>
          <w:rFonts w:ascii="微软雅黑" w:hAnsi="微软雅黑" w:eastAsia="微软雅黑" w:cs="微软雅黑"/>
          <w:b w:val="0"/>
          <w:color w:val="000000"/>
          <w:sz w:val="24"/>
        </w:rPr>
        <w:t>时，</w:t>
      </w:r>
      <w:r>
        <w:rPr>
          <w:rFonts w:ascii="微软雅黑" w:hAnsi="微软雅黑" w:eastAsia="微软雅黑" w:cs="微软雅黑"/>
          <w:b/>
          <w:color w:val="FF0000"/>
          <w:sz w:val="24"/>
        </w:rPr>
        <w:t>手动1</w:t>
      </w:r>
      <w:r>
        <w:rPr>
          <w:rFonts w:ascii="微软雅黑" w:hAnsi="微软雅黑" w:eastAsia="微软雅黑" w:cs="微软雅黑"/>
          <w:b w:val="0"/>
          <w:color w:val="000000"/>
          <w:sz w:val="24"/>
        </w:rPr>
        <w:t>排除为保存目的。</w:t>
      </w:r>
    </w:p>
    <w:p w14:paraId="1AA24EA5">
      <w:pPr>
        <w:keepNext/>
        <w:spacing w:before="80" w:after="0"/>
        <w:jc w:val="center"/>
      </w:pPr>
      <w:r>
        <w:drawing>
          <wp:inline distT="0" distB="0" distL="114300" distR="114300">
            <wp:extent cx="6119495" cy="3442335"/>
            <wp:effectExtent l="0" t="0" r="1905" b="120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6120000" cy="3442500"/>
                    </a:xfrm>
                    <a:prstGeom prst="rect">
                      <a:avLst/>
                    </a:prstGeom>
                  </pic:spPr>
                </pic:pic>
              </a:graphicData>
            </a:graphic>
          </wp:inline>
        </w:drawing>
      </w:r>
    </w:p>
    <w:p w14:paraId="300807A1">
      <w:pPr>
        <w:keepLines/>
        <w:spacing w:before="40" w:after="120"/>
        <w:jc w:val="center"/>
      </w:pPr>
      <w:r>
        <w:rPr>
          <w:rFonts w:ascii="微软雅黑" w:hAnsi="微软雅黑" w:eastAsia="微软雅黑" w:cs="微软雅黑"/>
          <w:b w:val="0"/>
          <w:color w:val="606060"/>
          <w:sz w:val="22"/>
        </w:rPr>
        <w:t xml:space="preserve">图 31  </w:t>
      </w:r>
      <w:r>
        <w:rPr>
          <w:rFonts w:ascii="微软雅黑" w:hAnsi="微软雅黑" w:eastAsia="微软雅黑" w:cs="微软雅黑"/>
          <w:b w:val="0"/>
          <w:color w:val="000000"/>
          <w:sz w:val="22"/>
        </w:rPr>
        <w:t>固定待读</w:t>
      </w:r>
      <w:r>
        <w:rPr>
          <w:rFonts w:ascii="微软雅黑" w:hAnsi="微软雅黑" w:eastAsia="微软雅黑" w:cs="微软雅黑"/>
          <w:b/>
          <w:color w:val="FF0000"/>
          <w:sz w:val="22"/>
        </w:rPr>
        <w:t>手动1</w:t>
      </w:r>
      <w:r>
        <w:rPr>
          <w:rFonts w:ascii="微软雅黑" w:hAnsi="微软雅黑" w:eastAsia="微软雅黑" w:cs="微软雅黑"/>
          <w:b w:val="0"/>
          <w:color w:val="000000"/>
          <w:sz w:val="22"/>
        </w:rPr>
        <w:t>，示例选</w:t>
      </w:r>
      <w:r>
        <w:rPr>
          <w:rFonts w:ascii="微软雅黑" w:hAnsi="微软雅黑" w:eastAsia="微软雅黑" w:cs="微软雅黑"/>
          <w:b/>
          <w:color w:val="FF0000"/>
          <w:sz w:val="22"/>
        </w:rPr>
        <w:t>手动3</w:t>
      </w:r>
      <w:r>
        <w:rPr>
          <w:rFonts w:ascii="微软雅黑" w:hAnsi="微软雅黑" w:eastAsia="微软雅黑" w:cs="微软雅黑"/>
          <w:b w:val="0"/>
          <w:color w:val="000000"/>
          <w:sz w:val="22"/>
        </w:rPr>
        <w:t>保存</w:t>
      </w:r>
    </w:p>
    <w:tbl>
      <w:tblPr>
        <w:tblStyle w:val="4"/>
        <w:tblW w:w="0" w:type="auto"/>
        <w:tblInd w:w="0" w:type="dxa"/>
        <w:tblLayout w:type="fixed"/>
        <w:tblCellMar>
          <w:top w:w="0" w:type="dxa"/>
          <w:left w:w="108" w:type="dxa"/>
          <w:bottom w:w="0" w:type="dxa"/>
          <w:right w:w="108" w:type="dxa"/>
        </w:tblCellMar>
      </w:tblPr>
      <w:tblGrid>
        <w:gridCol w:w="2835"/>
        <w:gridCol w:w="7370"/>
      </w:tblGrid>
      <w:tr w14:paraId="423AE737">
        <w:tblPrEx>
          <w:tblCellMar>
            <w:top w:w="0" w:type="dxa"/>
            <w:left w:w="108" w:type="dxa"/>
            <w:bottom w:w="0" w:type="dxa"/>
            <w:right w:w="108" w:type="dxa"/>
          </w:tblCellMar>
        </w:tblPrEx>
        <w:trPr>
          <w:cantSplit/>
          <w:tblHeader/>
        </w:trPr>
        <w:tc>
          <w:tcPr>
            <w:tcW w:w="28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7D6AB5A5">
            <w:pPr>
              <w:keepNext/>
              <w:spacing w:before="0" w:after="0" w:line="240" w:lineRule="auto"/>
              <w:jc w:val="center"/>
            </w:pPr>
            <w:r>
              <w:rPr>
                <w:rFonts w:ascii="微软雅黑" w:hAnsi="微软雅黑" w:eastAsia="微软雅黑" w:cs="微软雅黑"/>
                <w:b/>
                <w:color w:val="FFFFFF"/>
                <w:sz w:val="24"/>
              </w:rPr>
              <w:t>目标或操作</w:t>
            </w:r>
          </w:p>
        </w:tc>
        <w:tc>
          <w:tcPr>
            <w:tcW w:w="7370"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3492C24B">
            <w:pPr>
              <w:keepNext/>
              <w:spacing w:before="0" w:after="0" w:line="240" w:lineRule="auto"/>
              <w:jc w:val="center"/>
            </w:pPr>
            <w:r>
              <w:rPr>
                <w:rFonts w:ascii="微软雅黑" w:hAnsi="微软雅黑" w:eastAsia="微软雅黑" w:cs="微软雅黑"/>
                <w:b/>
                <w:color w:val="FFFFFF"/>
                <w:sz w:val="24"/>
              </w:rPr>
              <w:t>保存与返回</w:t>
            </w:r>
          </w:p>
        </w:tc>
      </w:tr>
      <w:tr w14:paraId="0F625A0A">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FDAF389">
            <w:pPr>
              <w:spacing w:before="0" w:after="0" w:line="240" w:lineRule="auto"/>
              <w:jc w:val="center"/>
            </w:pPr>
            <w:r>
              <w:rPr>
                <w:rFonts w:ascii="微软雅黑" w:hAnsi="微软雅黑" w:eastAsia="微软雅黑" w:cs="微软雅黑"/>
                <w:b w:val="0"/>
                <w:color w:val="000000"/>
                <w:sz w:val="24"/>
              </w:rPr>
              <w:t>待读自动／指认前档</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35DAD0E">
            <w:pPr>
              <w:spacing w:before="0" w:after="0" w:line="240" w:lineRule="auto"/>
              <w:jc w:val="center"/>
            </w:pPr>
            <w:r>
              <w:rPr>
                <w:rFonts w:ascii="微软雅黑" w:hAnsi="微软雅黑" w:eastAsia="微软雅黑" w:cs="微软雅黑"/>
                <w:b w:val="0"/>
                <w:color w:val="000000"/>
                <w:sz w:val="24"/>
              </w:rPr>
              <w:t>所有手动栏均可作为保存目的</w:t>
            </w:r>
          </w:p>
        </w:tc>
      </w:tr>
      <w:tr w14:paraId="05E5E026">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299E915">
            <w:pPr>
              <w:spacing w:before="0" w:after="0" w:line="240" w:lineRule="auto"/>
              <w:jc w:val="left"/>
            </w:pPr>
            <w:r>
              <w:rPr>
                <w:rFonts w:ascii="微软雅黑" w:hAnsi="微软雅黑" w:eastAsia="微软雅黑" w:cs="微软雅黑"/>
                <w:b w:val="0"/>
                <w:color w:val="000000"/>
                <w:sz w:val="24"/>
              </w:rPr>
              <w:t>排除待读手动栏后没有其他可用栏</w:t>
            </w:r>
          </w:p>
        </w:tc>
        <w:tc>
          <w:tcPr>
            <w:tcW w:w="7370"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088E9B93">
            <w:pPr>
              <w:spacing w:before="0" w:after="0" w:line="240" w:lineRule="auto"/>
              <w:jc w:val="left"/>
            </w:pPr>
            <w:r>
              <w:rPr>
                <w:rFonts w:ascii="微软雅黑" w:hAnsi="微软雅黑" w:eastAsia="微软雅黑" w:cs="微软雅黑"/>
                <w:b w:val="0"/>
                <w:color w:val="000000"/>
                <w:sz w:val="24"/>
              </w:rPr>
              <w:t>先保存当前置灰，直接读取与取消保持</w:t>
            </w:r>
          </w:p>
        </w:tc>
      </w:tr>
      <w:tr w14:paraId="7F4FB15C">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C5A58F5">
            <w:pPr>
              <w:spacing w:before="0" w:after="0" w:line="240" w:lineRule="auto"/>
              <w:jc w:val="center"/>
            </w:pPr>
            <w:r>
              <w:rPr>
                <w:rFonts w:ascii="微软雅黑" w:hAnsi="微软雅黑" w:eastAsia="微软雅黑" w:cs="微软雅黑"/>
                <w:b w:val="0"/>
                <w:color w:val="000000"/>
                <w:sz w:val="24"/>
              </w:rPr>
              <w:t>保存成功</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FD267B3">
            <w:pPr>
              <w:spacing w:before="0" w:after="0" w:line="240" w:lineRule="auto"/>
              <w:jc w:val="left"/>
            </w:pPr>
            <w:r>
              <w:rPr>
                <w:rFonts w:ascii="微软雅黑" w:hAnsi="微软雅黑" w:eastAsia="微软雅黑" w:cs="微软雅黑"/>
                <w:b w:val="0"/>
                <w:color w:val="000000"/>
                <w:sz w:val="24"/>
              </w:rPr>
              <w:t>读取原先固定目标，不改读其他栏位</w:t>
            </w:r>
          </w:p>
        </w:tc>
      </w:tr>
      <w:tr w14:paraId="3837E784">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057FB3B9">
            <w:pPr>
              <w:spacing w:before="0" w:after="0" w:line="240" w:lineRule="auto"/>
              <w:jc w:val="center"/>
            </w:pPr>
            <w:r>
              <w:rPr>
                <w:rFonts w:ascii="微软雅黑" w:hAnsi="微软雅黑" w:eastAsia="微软雅黑" w:cs="微软雅黑"/>
                <w:b/>
                <w:color w:val="FF0000"/>
                <w:sz w:val="24"/>
              </w:rPr>
              <w:t>保存失败</w:t>
            </w:r>
            <w:r>
              <w:rPr>
                <w:rFonts w:ascii="微软雅黑" w:hAnsi="微软雅黑" w:eastAsia="微软雅黑" w:cs="微软雅黑"/>
                <w:b w:val="0"/>
                <w:color w:val="000000"/>
                <w:sz w:val="24"/>
              </w:rPr>
              <w:t>／重试</w:t>
            </w:r>
          </w:p>
        </w:tc>
        <w:tc>
          <w:tcPr>
            <w:tcW w:w="7370"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84E121F">
            <w:pPr>
              <w:spacing w:before="0" w:after="0" w:line="240" w:lineRule="auto"/>
              <w:jc w:val="left"/>
            </w:pPr>
            <w:r>
              <w:rPr>
                <w:rFonts w:ascii="微软雅黑" w:hAnsi="微软雅黑" w:eastAsia="微软雅黑" w:cs="微软雅黑"/>
                <w:b w:val="0"/>
                <w:color w:val="000000"/>
                <w:sz w:val="24"/>
              </w:rPr>
              <w:t>保留会话、待读目标和所选写入栏；不提前读档，重试仍检查2.1，有旧档先确认覆盖</w:t>
            </w:r>
          </w:p>
        </w:tc>
      </w:tr>
      <w:tr w14:paraId="4DB692A3">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D1DC935">
            <w:pPr>
              <w:spacing w:before="0" w:after="0" w:line="240" w:lineRule="auto"/>
              <w:jc w:val="center"/>
            </w:pPr>
            <w:r>
              <w:rPr>
                <w:rFonts w:ascii="微软雅黑" w:hAnsi="微软雅黑" w:eastAsia="微软雅黑" w:cs="微软雅黑"/>
                <w:b w:val="0"/>
                <w:color w:val="000000"/>
                <w:sz w:val="24"/>
              </w:rPr>
              <w:t>取消覆盖／取消整个保存流程</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3282063">
            <w:pPr>
              <w:spacing w:before="0" w:after="0" w:line="240" w:lineRule="auto"/>
              <w:jc w:val="left"/>
            </w:pPr>
            <w:r>
              <w:rPr>
                <w:rFonts w:ascii="微软雅黑" w:hAnsi="微软雅黑" w:eastAsia="微软雅黑" w:cs="微软雅黑"/>
                <w:b w:val="0"/>
                <w:color w:val="000000"/>
                <w:sz w:val="24"/>
              </w:rPr>
              <w:t>前者只回本次保存页，可换栏；后者回原读取确认，目标和列表位置保持</w:t>
            </w:r>
          </w:p>
        </w:tc>
      </w:tr>
    </w:tbl>
    <w:p w14:paraId="61E81719">
      <w:pPr>
        <w:spacing w:after="0"/>
      </w:pPr>
    </w:p>
    <w:p w14:paraId="4D5F375D">
      <w:pPr>
        <w:keepLines/>
        <w:spacing w:after="20" w:line="300" w:lineRule="auto"/>
        <w:ind w:firstLine="420"/>
        <w:jc w:val="both"/>
      </w:pPr>
      <w:r>
        <w:rPr>
          <w:rFonts w:ascii="微软雅黑" w:hAnsi="微软雅黑" w:eastAsia="微软雅黑" w:cs="微软雅黑"/>
          <w:b w:val="0"/>
          <w:color w:val="000000"/>
          <w:sz w:val="24"/>
        </w:rPr>
        <w:t>pending_load_ref保留待读slot_kind和slot_index，save_destination_exclusion只排除待读手动栏。NAV_LOAD_SAVE_FIRST和SAVE_BEFORE_LOAD均检查原页面资格，</w:t>
      </w: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来源不改用自动保存。</w:t>
      </w:r>
    </w:p>
    <w:tbl>
      <w:tblPr>
        <w:tblStyle w:val="4"/>
        <w:tblW w:w="0" w:type="auto"/>
        <w:tblInd w:w="0" w:type="dxa"/>
        <w:tblLayout w:type="fixed"/>
        <w:tblCellMar>
          <w:top w:w="0" w:type="dxa"/>
          <w:left w:w="108" w:type="dxa"/>
          <w:bottom w:w="0" w:type="dxa"/>
          <w:right w:w="108" w:type="dxa"/>
        </w:tblCellMar>
      </w:tblPr>
      <w:tblGrid>
        <w:gridCol w:w="2551"/>
        <w:gridCol w:w="4535"/>
        <w:gridCol w:w="3118"/>
      </w:tblGrid>
      <w:tr w14:paraId="64B9A8AC">
        <w:tblPrEx>
          <w:tblCellMar>
            <w:top w:w="0" w:type="dxa"/>
            <w:left w:w="108" w:type="dxa"/>
            <w:bottom w:w="0" w:type="dxa"/>
            <w:right w:w="108" w:type="dxa"/>
          </w:tblCellMar>
        </w:tblPrEx>
        <w:trPr>
          <w:cantSplit/>
          <w:tblHeader/>
        </w:trPr>
        <w:tc>
          <w:tcPr>
            <w:tcW w:w="2551"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1667BC1B">
            <w:pPr>
              <w:keepNext/>
              <w:spacing w:before="0" w:after="0" w:line="240" w:lineRule="auto"/>
              <w:jc w:val="center"/>
            </w:pPr>
            <w:r>
              <w:rPr>
                <w:rFonts w:ascii="微软雅黑" w:hAnsi="微软雅黑" w:eastAsia="微软雅黑" w:cs="微软雅黑"/>
                <w:b/>
                <w:color w:val="FFFFFF"/>
                <w:sz w:val="24"/>
              </w:rPr>
              <w:t>触发键</w:t>
            </w:r>
          </w:p>
        </w:tc>
        <w:tc>
          <w:tcPr>
            <w:tcW w:w="45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0DE2B657">
            <w:pPr>
              <w:keepNext/>
              <w:spacing w:before="0" w:after="0" w:line="240" w:lineRule="auto"/>
              <w:jc w:val="center"/>
            </w:pPr>
            <w:r>
              <w:rPr>
                <w:rFonts w:ascii="微软雅黑" w:hAnsi="微软雅黑" w:eastAsia="微软雅黑" w:cs="微软雅黑"/>
                <w:b/>
                <w:color w:val="FFFFFF"/>
                <w:sz w:val="24"/>
              </w:rPr>
              <w:t>提交条件</w:t>
            </w:r>
          </w:p>
        </w:tc>
        <w:tc>
          <w:tcPr>
            <w:tcW w:w="311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6685A9E7">
            <w:pPr>
              <w:keepNext/>
              <w:spacing w:before="0" w:after="0" w:line="240" w:lineRule="auto"/>
              <w:jc w:val="center"/>
            </w:pPr>
            <w:r>
              <w:rPr>
                <w:rFonts w:ascii="微软雅黑" w:hAnsi="微软雅黑" w:eastAsia="微软雅黑" w:cs="微软雅黑"/>
                <w:b/>
                <w:color w:val="FFFFFF"/>
                <w:sz w:val="24"/>
              </w:rPr>
              <w:t>保存目标</w:t>
            </w:r>
          </w:p>
        </w:tc>
      </w:tr>
      <w:tr w14:paraId="781007A1">
        <w:tblPrEx>
          <w:tblCellMar>
            <w:top w:w="0" w:type="dxa"/>
            <w:left w:w="108" w:type="dxa"/>
            <w:bottom w:w="0" w:type="dxa"/>
            <w:right w:w="108" w:type="dxa"/>
          </w:tblCellMar>
        </w:tblPrEx>
        <w:trPr>
          <w:cantSplit/>
        </w:trPr>
        <w:tc>
          <w:tcPr>
            <w:tcW w:w="255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3AFB14C">
            <w:pPr>
              <w:spacing w:before="0" w:after="0" w:line="240" w:lineRule="auto"/>
              <w:jc w:val="left"/>
            </w:pPr>
            <w:r>
              <w:rPr>
                <w:rFonts w:ascii="微软雅黑" w:hAnsi="微软雅黑" w:eastAsia="微软雅黑" w:cs="微软雅黑"/>
                <w:b w:val="0"/>
                <w:color w:val="000000"/>
                <w:sz w:val="24"/>
              </w:rPr>
              <w:t>SAVE_BEFORE_LOAD</w:t>
            </w:r>
          </w:p>
        </w:tc>
        <w:tc>
          <w:tcPr>
            <w:tcW w:w="45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6EEDFE6">
            <w:pPr>
              <w:spacing w:before="0" w:after="0" w:line="240" w:lineRule="auto"/>
              <w:jc w:val="left"/>
            </w:pPr>
            <w:r>
              <w:rPr>
                <w:rFonts w:ascii="微软雅黑" w:hAnsi="微软雅黑" w:eastAsia="微软雅黑" w:cs="微软雅黑"/>
                <w:b w:val="0"/>
                <w:color w:val="000000"/>
                <w:sz w:val="24"/>
              </w:rPr>
              <w:t>原页符合2.1，并固定pending_load_ref</w:t>
            </w:r>
          </w:p>
        </w:tc>
        <w:tc>
          <w:tcPr>
            <w:tcW w:w="311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41283B8">
            <w:pPr>
              <w:spacing w:before="0" w:after="0" w:line="240" w:lineRule="auto"/>
              <w:jc w:val="center"/>
            </w:pPr>
            <w:r>
              <w:rPr>
                <w:rFonts w:ascii="微软雅黑" w:hAnsi="微软雅黑" w:eastAsia="微软雅黑" w:cs="微软雅黑"/>
                <w:b w:val="0"/>
                <w:color w:val="000000"/>
                <w:sz w:val="24"/>
              </w:rPr>
              <w:t>所选不同手动栏</w:t>
            </w:r>
          </w:p>
        </w:tc>
      </w:tr>
    </w:tbl>
    <w:p w14:paraId="48A8E10F">
      <w:pPr>
        <w:spacing w:after="0"/>
      </w:pPr>
    </w:p>
    <w:p w14:paraId="3EC1B8EA">
      <w:pPr>
        <w:pStyle w:val="10"/>
        <w:keepNext/>
      </w:pPr>
      <w:bookmarkStart w:id="15" w:name="heading_16"/>
      <w:r>
        <w:rPr>
          <w:rFonts w:ascii="微软雅黑" w:hAnsi="微软雅黑" w:eastAsia="微软雅黑" w:cs="微软雅黑"/>
          <w:b/>
          <w:color w:val="000000"/>
          <w:sz w:val="24"/>
        </w:rPr>
        <w:t>4.4 读取处理中、成功与失败</w:t>
      </w:r>
      <w:bookmarkEnd w:id="15"/>
    </w:p>
    <w:p w14:paraId="6895504B">
      <w:pPr>
        <w:keepLines/>
        <w:spacing w:after="20" w:line="300" w:lineRule="auto"/>
        <w:ind w:firstLine="420"/>
        <w:jc w:val="both"/>
      </w:pPr>
      <w:r>
        <w:rPr>
          <w:rFonts w:ascii="微软雅黑" w:hAnsi="微软雅黑" w:eastAsia="微软雅黑" w:cs="微软雅黑"/>
          <w:b w:val="0"/>
          <w:color w:val="000000"/>
          <w:sz w:val="24"/>
        </w:rPr>
        <w:t>先在临时区域检查格式、内容版本、必需引用和各模块完整快照，全部通过后</w:t>
      </w:r>
      <w:r>
        <w:rPr>
          <w:rFonts w:ascii="微软雅黑" w:hAnsi="微软雅黑" w:eastAsia="微软雅黑" w:cs="微软雅黑"/>
          <w:b/>
          <w:color w:val="FF0000"/>
          <w:sz w:val="24"/>
        </w:rPr>
        <w:t>一次替换</w:t>
      </w:r>
      <w:r>
        <w:rPr>
          <w:rFonts w:ascii="微软雅黑" w:hAnsi="微软雅黑" w:eastAsia="微软雅黑" w:cs="微软雅黑"/>
          <w:b w:val="0"/>
          <w:color w:val="000000"/>
          <w:sz w:val="24"/>
        </w:rPr>
        <w:t>当前会话。四种处理结果如下。</w:t>
      </w:r>
    </w:p>
    <w:tbl>
      <w:tblPr>
        <w:tblStyle w:val="4"/>
        <w:tblW w:w="0" w:type="auto"/>
        <w:tblInd w:w="0" w:type="dxa"/>
        <w:tblLayout w:type="fixed"/>
        <w:tblCellMar>
          <w:top w:w="0" w:type="dxa"/>
          <w:left w:w="108" w:type="dxa"/>
          <w:bottom w:w="0" w:type="dxa"/>
          <w:right w:w="108" w:type="dxa"/>
        </w:tblCellMar>
      </w:tblPr>
      <w:tblGrid>
        <w:gridCol w:w="2835"/>
        <w:gridCol w:w="4535"/>
        <w:gridCol w:w="2835"/>
      </w:tblGrid>
      <w:tr w14:paraId="26922EA7">
        <w:tblPrEx>
          <w:tblCellMar>
            <w:top w:w="0" w:type="dxa"/>
            <w:left w:w="108" w:type="dxa"/>
            <w:bottom w:w="0" w:type="dxa"/>
            <w:right w:w="108" w:type="dxa"/>
          </w:tblCellMar>
        </w:tblPrEx>
        <w:trPr>
          <w:cantSplit/>
          <w:tblHeader/>
        </w:trPr>
        <w:tc>
          <w:tcPr>
            <w:tcW w:w="28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45EC0E3B">
            <w:pPr>
              <w:keepNext/>
              <w:spacing w:before="0" w:after="0" w:line="240" w:lineRule="auto"/>
              <w:jc w:val="center"/>
            </w:pPr>
            <w:r>
              <w:rPr>
                <w:rFonts w:ascii="微软雅黑" w:hAnsi="微软雅黑" w:eastAsia="微软雅黑" w:cs="微软雅黑"/>
                <w:b/>
                <w:color w:val="FFFFFF"/>
                <w:sz w:val="24"/>
              </w:rPr>
              <w:t>状态</w:t>
            </w:r>
          </w:p>
        </w:tc>
        <w:tc>
          <w:tcPr>
            <w:tcW w:w="45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60175FBD">
            <w:pPr>
              <w:keepNext/>
              <w:spacing w:before="0" w:after="0" w:line="240" w:lineRule="auto"/>
              <w:jc w:val="center"/>
            </w:pPr>
            <w:r>
              <w:rPr>
                <w:rFonts w:ascii="微软雅黑" w:hAnsi="微软雅黑" w:eastAsia="微软雅黑" w:cs="微软雅黑"/>
                <w:b/>
                <w:color w:val="FFFFFF"/>
                <w:sz w:val="24"/>
              </w:rPr>
              <w:t>会话与界面</w:t>
            </w:r>
          </w:p>
        </w:tc>
        <w:tc>
          <w:tcPr>
            <w:tcW w:w="28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3599320B">
            <w:pPr>
              <w:keepNext/>
              <w:spacing w:before="0" w:after="0" w:line="240" w:lineRule="auto"/>
              <w:jc w:val="center"/>
            </w:pPr>
            <w:r>
              <w:rPr>
                <w:rFonts w:ascii="微软雅黑" w:hAnsi="微软雅黑" w:eastAsia="微软雅黑" w:cs="微软雅黑"/>
                <w:b/>
                <w:color w:val="FFFFFF"/>
                <w:sz w:val="24"/>
              </w:rPr>
              <w:t>下一操作</w:t>
            </w:r>
          </w:p>
        </w:tc>
      </w:tr>
      <w:tr w14:paraId="67BA601D">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D1FC9F1">
            <w:pPr>
              <w:spacing w:before="0" w:after="0" w:line="240" w:lineRule="auto"/>
              <w:jc w:val="center"/>
            </w:pPr>
            <w:r>
              <w:rPr>
                <w:rFonts w:ascii="微软雅黑" w:hAnsi="微软雅黑" w:eastAsia="微软雅黑" w:cs="微软雅黑"/>
                <w:b w:val="0"/>
                <w:color w:val="000000"/>
                <w:sz w:val="24"/>
              </w:rPr>
              <w:t>处理中</w:t>
            </w:r>
          </w:p>
        </w:tc>
        <w:tc>
          <w:tcPr>
            <w:tcW w:w="45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2D7B454">
            <w:pPr>
              <w:spacing w:before="0" w:after="0" w:line="240" w:lineRule="auto"/>
              <w:jc w:val="left"/>
            </w:pPr>
            <w:r>
              <w:rPr>
                <w:rFonts w:ascii="微软雅黑" w:hAnsi="微软雅黑" w:eastAsia="微软雅黑" w:cs="微软雅黑"/>
                <w:b w:val="0"/>
                <w:color w:val="000000"/>
                <w:sz w:val="24"/>
              </w:rPr>
              <w:t>完整旧会话及目标摘要保持；条目、读取、返回和重复确认</w:t>
            </w:r>
            <w:r>
              <w:rPr>
                <w:rFonts w:ascii="微软雅黑" w:hAnsi="微软雅黑" w:eastAsia="微软雅黑" w:cs="微软雅黑"/>
                <w:b/>
                <w:color w:val="FF0000"/>
                <w:sz w:val="24"/>
              </w:rPr>
              <w:t>禁用</w:t>
            </w:r>
          </w:p>
        </w:tc>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EFE8F33">
            <w:pPr>
              <w:spacing w:before="0" w:after="0" w:line="240" w:lineRule="auto"/>
              <w:jc w:val="center"/>
            </w:pPr>
            <w:r>
              <w:rPr>
                <w:rFonts w:ascii="微软雅黑" w:hAnsi="微软雅黑" w:eastAsia="微软雅黑" w:cs="微软雅黑"/>
                <w:b w:val="0"/>
                <w:color w:val="000000"/>
                <w:sz w:val="24"/>
              </w:rPr>
              <w:t>等完整校验与对象准备完成</w:t>
            </w:r>
          </w:p>
        </w:tc>
      </w:tr>
      <w:tr w14:paraId="705B87DF">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C118EC9">
            <w:pPr>
              <w:spacing w:before="0" w:after="0" w:line="240" w:lineRule="auto"/>
              <w:jc w:val="center"/>
            </w:pPr>
            <w:r>
              <w:rPr>
                <w:rFonts w:ascii="微软雅黑" w:hAnsi="微软雅黑" w:eastAsia="微软雅黑" w:cs="微软雅黑"/>
                <w:b w:val="0"/>
                <w:color w:val="000000"/>
                <w:sz w:val="24"/>
              </w:rPr>
              <w:t>成功</w:t>
            </w:r>
          </w:p>
        </w:tc>
        <w:tc>
          <w:tcPr>
            <w:tcW w:w="45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755B151">
            <w:pPr>
              <w:spacing w:before="0" w:after="0" w:line="240" w:lineRule="auto"/>
              <w:jc w:val="left"/>
            </w:pPr>
            <w:r>
              <w:rPr>
                <w:rFonts w:ascii="微软雅黑" w:hAnsi="微软雅黑" w:eastAsia="微软雅黑" w:cs="微软雅黑"/>
                <w:b/>
                <w:color w:val="FF0000"/>
                <w:sz w:val="24"/>
              </w:rPr>
              <w:t>一次替换</w:t>
            </w:r>
            <w:r>
              <w:rPr>
                <w:rFonts w:ascii="微软雅黑" w:hAnsi="微软雅黑" w:eastAsia="微软雅黑" w:cs="微软雅黑"/>
                <w:b w:val="0"/>
                <w:color w:val="000000"/>
                <w:sz w:val="24"/>
              </w:rPr>
              <w:t>会话，关闭读取页和暂停，回档案记录的画面及原焦点</w:t>
            </w:r>
          </w:p>
        </w:tc>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762CF68">
            <w:pPr>
              <w:spacing w:before="0" w:after="0" w:line="240" w:lineRule="auto"/>
              <w:jc w:val="center"/>
            </w:pPr>
            <w:r>
              <w:rPr>
                <w:rFonts w:ascii="微软雅黑" w:hAnsi="微软雅黑" w:eastAsia="微软雅黑" w:cs="微软雅黑"/>
                <w:b w:val="0"/>
                <w:color w:val="000000"/>
                <w:sz w:val="24"/>
              </w:rPr>
              <w:t>按恢复页面资格重新判断操作</w:t>
            </w:r>
          </w:p>
        </w:tc>
      </w:tr>
      <w:tr w14:paraId="12753049">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5B03691">
            <w:pPr>
              <w:spacing w:before="0" w:after="0" w:line="240" w:lineRule="auto"/>
              <w:jc w:val="left"/>
            </w:pPr>
            <w:r>
              <w:rPr>
                <w:rFonts w:ascii="微软雅黑" w:hAnsi="微软雅黑" w:eastAsia="微软雅黑" w:cs="微软雅黑"/>
                <w:b w:val="0"/>
                <w:color w:val="000000"/>
                <w:sz w:val="24"/>
              </w:rPr>
              <w:t>目标仍有效，仅恢复对象准备失败</w:t>
            </w:r>
          </w:p>
        </w:tc>
        <w:tc>
          <w:tcPr>
            <w:tcW w:w="45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140BF8A">
            <w:pPr>
              <w:spacing w:before="0" w:after="0" w:line="240" w:lineRule="auto"/>
              <w:jc w:val="left"/>
            </w:pPr>
            <w:r>
              <w:rPr>
                <w:rFonts w:ascii="微软雅黑" w:hAnsi="微软雅黑" w:eastAsia="微软雅黑" w:cs="微软雅黑"/>
                <w:b w:val="0"/>
                <w:color w:val="000000"/>
                <w:sz w:val="24"/>
              </w:rPr>
              <w:t>保留旧会话、旧档、目标选择和滚动，显示原因，恢复条目与返回</w:t>
            </w:r>
          </w:p>
        </w:tc>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D75DA77">
            <w:pPr>
              <w:spacing w:before="0" w:after="0" w:line="240" w:lineRule="auto"/>
              <w:jc w:val="left"/>
            </w:pPr>
            <w:r>
              <w:rPr>
                <w:rFonts w:ascii="微软雅黑" w:hAnsi="微软雅黑" w:eastAsia="微软雅黑" w:cs="微软雅黑"/>
                <w:b w:val="0"/>
                <w:color w:val="000000"/>
                <w:sz w:val="24"/>
              </w:rPr>
              <w:t>读取重新开放，可重试或选择其他有效档</w:t>
            </w:r>
          </w:p>
        </w:tc>
      </w:tr>
      <w:tr w14:paraId="54393450">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1F2BF4E3">
            <w:pPr>
              <w:spacing w:before="0" w:after="0" w:line="240" w:lineRule="auto"/>
              <w:jc w:val="left"/>
            </w:pPr>
            <w:r>
              <w:rPr>
                <w:rFonts w:ascii="微软雅黑" w:hAnsi="微软雅黑" w:eastAsia="微软雅黑" w:cs="微软雅黑"/>
                <w:b w:val="0"/>
                <w:color w:val="000000"/>
                <w:sz w:val="24"/>
              </w:rPr>
              <w:t>格式／内容版本／必需引用／模块快照无效</w:t>
            </w:r>
          </w:p>
        </w:tc>
        <w:tc>
          <w:tcPr>
            <w:tcW w:w="45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BD8B049">
            <w:pPr>
              <w:spacing w:before="0" w:after="0" w:line="240" w:lineRule="auto"/>
              <w:jc w:val="left"/>
            </w:pPr>
            <w:r>
              <w:rPr>
                <w:rFonts w:ascii="微软雅黑" w:hAnsi="微软雅黑" w:eastAsia="微软雅黑" w:cs="微软雅黑"/>
                <w:b w:val="0"/>
                <w:color w:val="000000"/>
                <w:sz w:val="24"/>
              </w:rPr>
              <w:t>原会话和位置保持，错误区显示原因</w:t>
            </w:r>
          </w:p>
        </w:tc>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0175863">
            <w:pPr>
              <w:spacing w:before="0" w:after="0" w:line="240" w:lineRule="auto"/>
              <w:jc w:val="left"/>
            </w:pPr>
            <w:r>
              <w:rPr>
                <w:rFonts w:ascii="微软雅黑" w:hAnsi="微软雅黑" w:eastAsia="微软雅黑" w:cs="微软雅黑"/>
                <w:b w:val="0"/>
                <w:color w:val="000000"/>
                <w:sz w:val="24"/>
              </w:rPr>
              <w:t>目标继续禁读，可选其他有效档或返回</w:t>
            </w:r>
          </w:p>
        </w:tc>
      </w:tr>
    </w:tbl>
    <w:p w14:paraId="61A5CFE5">
      <w:pPr>
        <w:spacing w:after="0"/>
      </w:pPr>
    </w:p>
    <w:p w14:paraId="2A0443E6">
      <w:pPr>
        <w:keepNext/>
        <w:spacing w:before="80" w:after="0"/>
        <w:jc w:val="center"/>
      </w:pPr>
      <w:r>
        <w:drawing>
          <wp:inline distT="0" distB="0" distL="114300" distR="114300">
            <wp:extent cx="6119495" cy="3442335"/>
            <wp:effectExtent l="0" t="0" r="1905" b="1206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5"/>
                    <a:stretch>
                      <a:fillRect/>
                    </a:stretch>
                  </pic:blipFill>
                  <pic:spPr>
                    <a:xfrm>
                      <a:off x="0" y="0"/>
                      <a:ext cx="6120000" cy="3442500"/>
                    </a:xfrm>
                    <a:prstGeom prst="rect">
                      <a:avLst/>
                    </a:prstGeom>
                  </pic:spPr>
                </pic:pic>
              </a:graphicData>
            </a:graphic>
          </wp:inline>
        </w:drawing>
      </w:r>
    </w:p>
    <w:p w14:paraId="6EA314E5">
      <w:pPr>
        <w:keepLines/>
        <w:spacing w:before="40" w:after="120"/>
        <w:jc w:val="center"/>
      </w:pPr>
      <w:r>
        <w:rPr>
          <w:rFonts w:ascii="微软雅黑" w:hAnsi="微软雅黑" w:eastAsia="微软雅黑" w:cs="微软雅黑"/>
          <w:b w:val="0"/>
          <w:color w:val="606060"/>
          <w:sz w:val="22"/>
        </w:rPr>
        <w:t xml:space="preserve">图 32  </w:t>
      </w:r>
      <w:r>
        <w:rPr>
          <w:rFonts w:ascii="微软雅黑" w:hAnsi="微软雅黑" w:eastAsia="微软雅黑" w:cs="微软雅黑"/>
          <w:b w:val="0"/>
          <w:color w:val="000000"/>
          <w:sz w:val="22"/>
        </w:rPr>
        <w:t>准备中仍显示目标旧摘要和完整旧会话背景</w:t>
      </w:r>
    </w:p>
    <w:p w14:paraId="3F5FA561">
      <w:pPr>
        <w:keepNext/>
        <w:spacing w:before="80" w:after="0"/>
        <w:jc w:val="center"/>
      </w:pPr>
      <w:r>
        <w:drawing>
          <wp:inline distT="0" distB="0" distL="114300" distR="114300">
            <wp:extent cx="6119495" cy="3442335"/>
            <wp:effectExtent l="0" t="0" r="1905" b="1206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6"/>
                    <a:stretch>
                      <a:fillRect/>
                    </a:stretch>
                  </pic:blipFill>
                  <pic:spPr>
                    <a:xfrm>
                      <a:off x="0" y="0"/>
                      <a:ext cx="6120000" cy="3442500"/>
                    </a:xfrm>
                    <a:prstGeom prst="rect">
                      <a:avLst/>
                    </a:prstGeom>
                  </pic:spPr>
                </pic:pic>
              </a:graphicData>
            </a:graphic>
          </wp:inline>
        </w:drawing>
      </w:r>
    </w:p>
    <w:p w14:paraId="2F6671CF">
      <w:pPr>
        <w:keepLines/>
        <w:spacing w:before="40" w:after="120"/>
        <w:jc w:val="center"/>
      </w:pPr>
      <w:r>
        <w:rPr>
          <w:rFonts w:ascii="微软雅黑" w:hAnsi="微软雅黑" w:eastAsia="微软雅黑" w:cs="微软雅黑"/>
          <w:b w:val="0"/>
          <w:color w:val="606060"/>
          <w:sz w:val="22"/>
        </w:rPr>
        <w:t xml:space="preserve">图 33  </w:t>
      </w:r>
      <w:r>
        <w:rPr>
          <w:rFonts w:ascii="微软雅黑" w:hAnsi="微软雅黑" w:eastAsia="微软雅黑" w:cs="微软雅黑"/>
          <w:b w:val="0"/>
          <w:color w:val="000000"/>
          <w:sz w:val="22"/>
        </w:rPr>
        <w:t>有效目标准备失败的可重试状态</w:t>
      </w:r>
    </w:p>
    <w:tbl>
      <w:tblPr>
        <w:tblStyle w:val="4"/>
        <w:tblW w:w="0" w:type="auto"/>
        <w:tblInd w:w="0" w:type="dxa"/>
        <w:tblLayout w:type="fixed"/>
        <w:tblCellMar>
          <w:top w:w="0" w:type="dxa"/>
          <w:left w:w="108" w:type="dxa"/>
          <w:bottom w:w="0" w:type="dxa"/>
          <w:right w:w="108" w:type="dxa"/>
        </w:tblCellMar>
      </w:tblPr>
      <w:tblGrid>
        <w:gridCol w:w="2551"/>
        <w:gridCol w:w="4535"/>
        <w:gridCol w:w="3118"/>
      </w:tblGrid>
      <w:tr w14:paraId="59902C17">
        <w:tblPrEx>
          <w:tblCellMar>
            <w:top w:w="0" w:type="dxa"/>
            <w:left w:w="108" w:type="dxa"/>
            <w:bottom w:w="0" w:type="dxa"/>
            <w:right w:w="108" w:type="dxa"/>
          </w:tblCellMar>
        </w:tblPrEx>
        <w:trPr>
          <w:cantSplit/>
          <w:tblHeader/>
        </w:trPr>
        <w:tc>
          <w:tcPr>
            <w:tcW w:w="2551"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212B463A">
            <w:pPr>
              <w:keepNext/>
              <w:spacing w:before="0" w:after="0" w:line="240" w:lineRule="auto"/>
              <w:jc w:val="center"/>
            </w:pPr>
            <w:r>
              <w:rPr>
                <w:rFonts w:ascii="微软雅黑" w:hAnsi="微软雅黑" w:eastAsia="微软雅黑" w:cs="微软雅黑"/>
                <w:b/>
                <w:color w:val="FFFFFF"/>
                <w:sz w:val="24"/>
              </w:rPr>
              <w:t>触发键</w:t>
            </w:r>
          </w:p>
        </w:tc>
        <w:tc>
          <w:tcPr>
            <w:tcW w:w="45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00F54804">
            <w:pPr>
              <w:keepNext/>
              <w:spacing w:before="0" w:after="0" w:line="240" w:lineRule="auto"/>
              <w:jc w:val="center"/>
            </w:pPr>
            <w:r>
              <w:rPr>
                <w:rFonts w:ascii="微软雅黑" w:hAnsi="微软雅黑" w:eastAsia="微软雅黑" w:cs="微软雅黑"/>
                <w:b/>
                <w:color w:val="FFFFFF"/>
                <w:sz w:val="24"/>
              </w:rPr>
              <w:t>提交条件</w:t>
            </w:r>
          </w:p>
        </w:tc>
        <w:tc>
          <w:tcPr>
            <w:tcW w:w="311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594B0EB1">
            <w:pPr>
              <w:keepNext/>
              <w:spacing w:before="0" w:after="0" w:line="240" w:lineRule="auto"/>
              <w:jc w:val="center"/>
            </w:pPr>
            <w:r>
              <w:rPr>
                <w:rFonts w:ascii="微软雅黑" w:hAnsi="微软雅黑" w:eastAsia="微软雅黑" w:cs="微软雅黑"/>
                <w:b/>
                <w:color w:val="FFFFFF"/>
                <w:sz w:val="24"/>
              </w:rPr>
              <w:t>读取目标</w:t>
            </w:r>
          </w:p>
        </w:tc>
      </w:tr>
      <w:tr w14:paraId="6CB98FA3">
        <w:tblPrEx>
          <w:tblCellMar>
            <w:top w:w="0" w:type="dxa"/>
            <w:left w:w="108" w:type="dxa"/>
            <w:bottom w:w="0" w:type="dxa"/>
            <w:right w:w="108" w:type="dxa"/>
          </w:tblCellMar>
        </w:tblPrEx>
        <w:trPr>
          <w:cantSplit/>
        </w:trPr>
        <w:tc>
          <w:tcPr>
            <w:tcW w:w="255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266A91C">
            <w:pPr>
              <w:spacing w:before="0" w:after="0" w:line="240" w:lineRule="auto"/>
              <w:jc w:val="center"/>
            </w:pPr>
            <w:r>
              <w:rPr>
                <w:rFonts w:ascii="微软雅黑" w:hAnsi="微软雅黑" w:eastAsia="微软雅黑" w:cs="微软雅黑"/>
                <w:b w:val="0"/>
                <w:color w:val="000000"/>
                <w:sz w:val="24"/>
              </w:rPr>
              <w:t>LOAD_VALIDATE</w:t>
            </w:r>
          </w:p>
        </w:tc>
        <w:tc>
          <w:tcPr>
            <w:tcW w:w="45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1CE8CDA">
            <w:pPr>
              <w:spacing w:before="0" w:after="0" w:line="240" w:lineRule="auto"/>
              <w:jc w:val="left"/>
            </w:pPr>
            <w:r>
              <w:rPr>
                <w:rFonts w:ascii="微软雅黑" w:hAnsi="微软雅黑" w:eastAsia="微软雅黑" w:cs="微软雅黑"/>
                <w:b w:val="0"/>
                <w:color w:val="000000"/>
                <w:sz w:val="24"/>
              </w:rPr>
              <w:t>容器、内容版本有效，各模块state_revision一致</w:t>
            </w:r>
          </w:p>
        </w:tc>
        <w:tc>
          <w:tcPr>
            <w:tcW w:w="311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AA783A0">
            <w:pPr>
              <w:spacing w:before="0" w:after="0" w:line="240" w:lineRule="auto"/>
              <w:jc w:val="center"/>
            </w:pPr>
            <w:r>
              <w:rPr>
                <w:rFonts w:ascii="微软雅黑" w:hAnsi="微软雅黑" w:eastAsia="微软雅黑" w:cs="微软雅黑"/>
                <w:b w:val="0"/>
                <w:color w:val="000000"/>
                <w:sz w:val="24"/>
              </w:rPr>
              <w:t>选定完整有效档</w:t>
            </w:r>
          </w:p>
        </w:tc>
      </w:tr>
    </w:tbl>
    <w:p w14:paraId="5C3FA582">
      <w:pPr>
        <w:spacing w:after="0"/>
      </w:pPr>
    </w:p>
    <w:p w14:paraId="07C3F1A8">
      <w:pPr>
        <w:pStyle w:val="10"/>
        <w:keepNext/>
      </w:pPr>
      <w:bookmarkStart w:id="16" w:name="heading_17"/>
      <w:r>
        <w:rPr>
          <w:rFonts w:ascii="微软雅黑" w:hAnsi="微软雅黑" w:eastAsia="微软雅黑" w:cs="微软雅黑"/>
          <w:b/>
          <w:color w:val="000000"/>
          <w:sz w:val="24"/>
        </w:rPr>
        <w:t>4.5 结局来源读取与取消返回</w:t>
      </w:r>
      <w:bookmarkEnd w:id="16"/>
    </w:p>
    <w:p w14:paraId="04F9CAF6">
      <w:pPr>
        <w:keepNext/>
        <w:spacing w:before="80" w:after="0"/>
        <w:jc w:val="center"/>
      </w:pPr>
      <w:r>
        <w:drawing>
          <wp:inline distT="0" distB="0" distL="114300" distR="114300">
            <wp:extent cx="6119495" cy="3442335"/>
            <wp:effectExtent l="0" t="0" r="1905" b="1206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7"/>
                    <a:stretch>
                      <a:fillRect/>
                    </a:stretch>
                  </pic:blipFill>
                  <pic:spPr>
                    <a:xfrm>
                      <a:off x="0" y="0"/>
                      <a:ext cx="6120000" cy="3442500"/>
                    </a:xfrm>
                    <a:prstGeom prst="rect">
                      <a:avLst/>
                    </a:prstGeom>
                  </pic:spPr>
                </pic:pic>
              </a:graphicData>
            </a:graphic>
          </wp:inline>
        </w:drawing>
      </w:r>
    </w:p>
    <w:p w14:paraId="4DEBECCC">
      <w:pPr>
        <w:keepLines/>
        <w:spacing w:before="40" w:after="120"/>
        <w:jc w:val="center"/>
      </w:pPr>
      <w:r>
        <w:rPr>
          <w:rFonts w:ascii="微软雅黑" w:hAnsi="微软雅黑" w:eastAsia="微软雅黑" w:cs="微软雅黑"/>
          <w:b w:val="0"/>
          <w:color w:val="606060"/>
          <w:sz w:val="22"/>
        </w:rPr>
        <w:t xml:space="preserve">图 34  </w:t>
      </w:r>
      <w:r>
        <w:rPr>
          <w:rFonts w:ascii="微软雅黑" w:hAnsi="微软雅黑" w:eastAsia="微软雅黑" w:cs="微软雅黑"/>
          <w:b w:val="0"/>
          <w:color w:val="000000"/>
          <w:sz w:val="22"/>
        </w:rPr>
        <w:t>结局来源仅取消与直接读取</w:t>
      </w:r>
    </w:p>
    <w:tbl>
      <w:tblPr>
        <w:tblStyle w:val="4"/>
        <w:tblW w:w="0" w:type="auto"/>
        <w:tblInd w:w="0" w:type="dxa"/>
        <w:tblLayout w:type="fixed"/>
        <w:tblCellMar>
          <w:top w:w="0" w:type="dxa"/>
          <w:left w:w="108" w:type="dxa"/>
          <w:bottom w:w="0" w:type="dxa"/>
          <w:right w:w="108" w:type="dxa"/>
        </w:tblCellMar>
      </w:tblPr>
      <w:tblGrid>
        <w:gridCol w:w="2835"/>
        <w:gridCol w:w="7370"/>
      </w:tblGrid>
      <w:tr w14:paraId="7B489762">
        <w:tblPrEx>
          <w:tblCellMar>
            <w:top w:w="0" w:type="dxa"/>
            <w:left w:w="108" w:type="dxa"/>
            <w:bottom w:w="0" w:type="dxa"/>
            <w:right w:w="108" w:type="dxa"/>
          </w:tblCellMar>
        </w:tblPrEx>
        <w:trPr>
          <w:cantSplit/>
          <w:tblHeader/>
        </w:trPr>
        <w:tc>
          <w:tcPr>
            <w:tcW w:w="28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17557A5C">
            <w:pPr>
              <w:keepNext/>
              <w:spacing w:before="0" w:after="0" w:line="240" w:lineRule="auto"/>
              <w:jc w:val="center"/>
            </w:pPr>
            <w:r>
              <w:rPr>
                <w:rFonts w:ascii="微软雅黑" w:hAnsi="微软雅黑" w:eastAsia="微软雅黑" w:cs="微软雅黑"/>
                <w:b/>
                <w:color w:val="FFFFFF"/>
                <w:sz w:val="24"/>
              </w:rPr>
              <w:t>操作</w:t>
            </w:r>
          </w:p>
        </w:tc>
        <w:tc>
          <w:tcPr>
            <w:tcW w:w="7370"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7D0EC17A">
            <w:pPr>
              <w:keepNext/>
              <w:spacing w:before="0" w:after="0" w:line="240" w:lineRule="auto"/>
              <w:jc w:val="center"/>
            </w:pPr>
            <w:r>
              <w:rPr>
                <w:rFonts w:ascii="微软雅黑" w:hAnsi="微软雅黑" w:eastAsia="微软雅黑" w:cs="微软雅黑"/>
                <w:b/>
                <w:color w:val="FFFFFF"/>
                <w:sz w:val="24"/>
              </w:rPr>
              <w:t>结果与返回</w:t>
            </w:r>
          </w:p>
        </w:tc>
      </w:tr>
      <w:tr w14:paraId="7B80CA72">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8FE6192">
            <w:pPr>
              <w:spacing w:before="0" w:after="0" w:line="240" w:lineRule="auto"/>
              <w:jc w:val="center"/>
            </w:pPr>
            <w:r>
              <w:rPr>
                <w:rFonts w:ascii="微软雅黑" w:hAnsi="微软雅黑" w:eastAsia="微软雅黑" w:cs="微软雅黑"/>
                <w:b w:val="0"/>
                <w:color w:val="000000"/>
                <w:sz w:val="24"/>
              </w:rPr>
              <w:t>直接读取成功</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432E9C8">
            <w:pPr>
              <w:spacing w:before="0" w:after="0" w:line="240" w:lineRule="auto"/>
              <w:jc w:val="left"/>
            </w:pPr>
            <w:r>
              <w:rPr>
                <w:rFonts w:ascii="微软雅黑" w:hAnsi="微软雅黑" w:eastAsia="微软雅黑" w:cs="微软雅黑"/>
                <w:b w:val="0"/>
                <w:color w:val="000000"/>
                <w:sz w:val="24"/>
              </w:rPr>
              <w:t>沿4.4进入目标调查，旧续播标abandoned并结束原片段</w:t>
            </w:r>
          </w:p>
        </w:tc>
      </w:tr>
      <w:tr w14:paraId="79988777">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12225043">
            <w:pPr>
              <w:spacing w:before="0" w:after="0" w:line="240" w:lineRule="auto"/>
              <w:jc w:val="center"/>
            </w:pPr>
            <w:r>
              <w:rPr>
                <w:rFonts w:ascii="微软雅黑" w:hAnsi="微软雅黑" w:eastAsia="微软雅黑" w:cs="微软雅黑"/>
                <w:b/>
                <w:color w:val="FF0000"/>
                <w:sz w:val="24"/>
              </w:rPr>
              <w:t>读取失败</w:t>
            </w:r>
            <w:r>
              <w:rPr>
                <w:rFonts w:ascii="微软雅黑" w:hAnsi="微软雅黑" w:eastAsia="微软雅黑" w:cs="微软雅黑"/>
                <w:b w:val="0"/>
                <w:color w:val="000000"/>
                <w:sz w:val="24"/>
              </w:rPr>
              <w:t>／取消</w:t>
            </w:r>
          </w:p>
        </w:tc>
        <w:tc>
          <w:tcPr>
            <w:tcW w:w="7370"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2E0887C">
            <w:pPr>
              <w:spacing w:before="0" w:after="0" w:line="240" w:lineRule="auto"/>
              <w:jc w:val="left"/>
            </w:pPr>
            <w:r>
              <w:rPr>
                <w:rFonts w:ascii="微软雅黑" w:hAnsi="微软雅黑" w:eastAsia="微软雅黑" w:cs="微软雅黑"/>
                <w:b w:val="0"/>
                <w:color w:val="000000"/>
                <w:sz w:val="24"/>
              </w:rPr>
              <w:t>旧记录仍active；片段、字幕、</w:t>
            </w:r>
            <w:r>
              <w:rPr>
                <w:rFonts w:ascii="微软雅黑" w:hAnsi="微软雅黑" w:eastAsia="微软雅黑" w:cs="微软雅黑"/>
                <w:b/>
                <w:color w:val="FF0000"/>
                <w:sz w:val="24"/>
              </w:rPr>
              <w:t>剩余时间</w:t>
            </w:r>
            <w:r>
              <w:rPr>
                <w:rFonts w:ascii="微软雅黑" w:hAnsi="微软雅黑" w:eastAsia="微软雅黑" w:cs="微软雅黑"/>
                <w:b w:val="0"/>
                <w:color w:val="000000"/>
                <w:sz w:val="24"/>
              </w:rPr>
              <w:t>和原读取条目保持</w:t>
            </w:r>
          </w:p>
        </w:tc>
      </w:tr>
      <w:tr w14:paraId="2789463D">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2E91F2E">
            <w:pPr>
              <w:spacing w:before="0" w:after="0" w:line="240" w:lineRule="auto"/>
              <w:jc w:val="center"/>
            </w:pPr>
            <w:r>
              <w:rPr>
                <w:rFonts w:ascii="微软雅黑" w:hAnsi="微软雅黑" w:eastAsia="微软雅黑" w:cs="微软雅黑"/>
                <w:b w:val="0"/>
                <w:color w:val="000000"/>
                <w:sz w:val="24"/>
              </w:rPr>
              <w:t>取消后关闭读取页</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47A03A6">
            <w:pPr>
              <w:spacing w:before="0" w:after="0" w:line="240" w:lineRule="auto"/>
              <w:jc w:val="left"/>
            </w:pPr>
            <w:r>
              <w:rPr>
                <w:rFonts w:ascii="微软雅黑" w:hAnsi="微软雅黑" w:eastAsia="微软雅黑" w:cs="微软雅黑"/>
                <w:b w:val="0"/>
                <w:color w:val="000000"/>
                <w:sz w:val="24"/>
              </w:rPr>
              <w:t>回原结局暂停，继续播放才接续原片段剩余内容</w:t>
            </w:r>
          </w:p>
        </w:tc>
      </w:tr>
    </w:tbl>
    <w:p w14:paraId="40D36568">
      <w:pPr>
        <w:spacing w:after="0"/>
      </w:pPr>
    </w:p>
    <w:p w14:paraId="7222C8BE">
      <w:pPr>
        <w:keepNext/>
        <w:spacing w:before="80" w:after="0"/>
        <w:jc w:val="center"/>
      </w:pPr>
      <w:r>
        <w:drawing>
          <wp:inline distT="0" distB="0" distL="114300" distR="114300">
            <wp:extent cx="6119495" cy="3442335"/>
            <wp:effectExtent l="0" t="0" r="1905" b="1206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8"/>
                    <a:stretch>
                      <a:fillRect/>
                    </a:stretch>
                  </pic:blipFill>
                  <pic:spPr>
                    <a:xfrm>
                      <a:off x="0" y="0"/>
                      <a:ext cx="6120000" cy="3442500"/>
                    </a:xfrm>
                    <a:prstGeom prst="rect">
                      <a:avLst/>
                    </a:prstGeom>
                  </pic:spPr>
                </pic:pic>
              </a:graphicData>
            </a:graphic>
          </wp:inline>
        </w:drawing>
      </w:r>
    </w:p>
    <w:p w14:paraId="1A4D5090">
      <w:pPr>
        <w:keepLines/>
        <w:spacing w:before="40" w:after="120"/>
        <w:jc w:val="center"/>
      </w:pPr>
      <w:r>
        <w:rPr>
          <w:rFonts w:ascii="微软雅黑" w:hAnsi="微软雅黑" w:eastAsia="微软雅黑" w:cs="微软雅黑"/>
          <w:b w:val="0"/>
          <w:color w:val="606060"/>
          <w:sz w:val="22"/>
        </w:rPr>
        <w:t xml:space="preserve">图 35  </w:t>
      </w:r>
      <w:r>
        <w:rPr>
          <w:rFonts w:ascii="微软雅黑" w:hAnsi="微软雅黑" w:eastAsia="微软雅黑" w:cs="微软雅黑"/>
          <w:b w:val="0"/>
          <w:color w:val="000000"/>
          <w:sz w:val="22"/>
        </w:rPr>
        <w:t>关闭读取页只回结局暂停</w:t>
      </w:r>
    </w:p>
    <w:p w14:paraId="66F4103A">
      <w:pPr>
        <w:keepNext/>
        <w:spacing w:before="80" w:after="0"/>
        <w:jc w:val="center"/>
      </w:pPr>
      <w:r>
        <w:drawing>
          <wp:inline distT="0" distB="0" distL="114300" distR="114300">
            <wp:extent cx="6119495" cy="3442335"/>
            <wp:effectExtent l="0" t="0" r="1905" b="1206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8"/>
                    <a:stretch>
                      <a:fillRect/>
                    </a:stretch>
                  </pic:blipFill>
                  <pic:spPr>
                    <a:xfrm>
                      <a:off x="0" y="0"/>
                      <a:ext cx="6120000" cy="3442500"/>
                    </a:xfrm>
                    <a:prstGeom prst="rect">
                      <a:avLst/>
                    </a:prstGeom>
                  </pic:spPr>
                </pic:pic>
              </a:graphicData>
            </a:graphic>
          </wp:inline>
        </w:drawing>
      </w:r>
    </w:p>
    <w:p w14:paraId="7E806B38">
      <w:pPr>
        <w:keepLines/>
        <w:spacing w:before="40" w:after="120"/>
        <w:jc w:val="center"/>
      </w:pPr>
      <w:r>
        <w:rPr>
          <w:rFonts w:ascii="微软雅黑" w:hAnsi="微软雅黑" w:eastAsia="微软雅黑" w:cs="微软雅黑"/>
          <w:b w:val="0"/>
          <w:color w:val="606060"/>
          <w:sz w:val="22"/>
        </w:rPr>
        <w:t xml:space="preserve">图 36  </w:t>
      </w:r>
      <w:r>
        <w:rPr>
          <w:rFonts w:ascii="微软雅黑" w:hAnsi="微软雅黑" w:eastAsia="微软雅黑" w:cs="微软雅黑"/>
          <w:b w:val="0"/>
          <w:color w:val="000000"/>
          <w:sz w:val="22"/>
        </w:rPr>
        <w:t>从结局暂停继续原片段</w:t>
      </w:r>
    </w:p>
    <w:p w14:paraId="2A141EBD">
      <w:pPr>
        <w:keepLines/>
        <w:spacing w:after="20" w:line="300" w:lineRule="auto"/>
        <w:ind w:firstLine="420"/>
        <w:jc w:val="both"/>
      </w:pPr>
      <w:r>
        <w:rPr>
          <w:rFonts w:ascii="微软雅黑" w:hAnsi="微软雅黑" w:eastAsia="微软雅黑" w:cs="微软雅黑"/>
          <w:b w:val="0"/>
          <w:color w:val="000000"/>
          <w:sz w:val="24"/>
        </w:rPr>
        <w:t>结局不提供调查</w:t>
      </w:r>
      <w:r>
        <w:rPr>
          <w:rFonts w:ascii="微软雅黑" w:hAnsi="微软雅黑" w:eastAsia="微软雅黑" w:cs="微软雅黑"/>
          <w:b/>
          <w:color w:val="FF0000"/>
          <w:sz w:val="24"/>
        </w:rPr>
        <w:t>手动保存</w:t>
      </w:r>
      <w:r>
        <w:rPr>
          <w:rFonts w:ascii="微软雅黑" w:hAnsi="微软雅黑" w:eastAsia="微软雅黑" w:cs="微软雅黑"/>
          <w:b w:val="0"/>
          <w:color w:val="000000"/>
          <w:sz w:val="24"/>
        </w:rPr>
        <w:t>和先保存当前；确认、关闭与焦点沿《游戏初始化与开始系统策划案》5.1。</w:t>
      </w:r>
    </w:p>
    <w:p w14:paraId="5A0B4C1E">
      <w:pPr>
        <w:pStyle w:val="9"/>
        <w:keepNext/>
      </w:pPr>
      <w:bookmarkStart w:id="17" w:name="heading_18"/>
      <w:r>
        <w:rPr>
          <w:rFonts w:ascii="微软雅黑" w:hAnsi="微软雅黑" w:eastAsia="微软雅黑" w:cs="微软雅黑"/>
          <w:b/>
          <w:color w:val="000000"/>
          <w:sz w:val="28"/>
        </w:rPr>
        <w:t>5. 普通自动保存与阶段推进</w:t>
      </w:r>
      <w:bookmarkEnd w:id="17"/>
    </w:p>
    <w:p w14:paraId="71B660B6">
      <w:pPr>
        <w:pStyle w:val="10"/>
        <w:keepNext/>
      </w:pPr>
      <w:bookmarkStart w:id="18" w:name="heading_19"/>
      <w:r>
        <w:rPr>
          <w:rFonts w:ascii="微软雅黑" w:hAnsi="微软雅黑" w:eastAsia="微软雅黑" w:cs="微软雅黑"/>
          <w:b/>
          <w:color w:val="000000"/>
          <w:sz w:val="24"/>
        </w:rPr>
        <w:t>5.1 自动保存时点与反馈</w:t>
      </w:r>
      <w:bookmarkEnd w:id="18"/>
    </w:p>
    <w:p w14:paraId="1E78BE0E">
      <w:pPr>
        <w:keepLines/>
        <w:spacing w:after="20" w:line="300" w:lineRule="auto"/>
        <w:ind w:firstLine="420"/>
        <w:jc w:val="both"/>
      </w:pPr>
      <w:r>
        <w:rPr>
          <w:rFonts w:ascii="微软雅黑" w:hAnsi="微软雅黑" w:eastAsia="微软雅黑" w:cs="微软雅黑"/>
          <w:b w:val="0"/>
          <w:color w:val="000000"/>
          <w:sz w:val="24"/>
        </w:rPr>
        <w:t>普通自动与固定保护均由所属业务的实际事件发起，保存类别集中如下。普通自动只在返回允许调查的固定节点更新，</w:t>
      </w:r>
      <w:r>
        <w:rPr>
          <w:rFonts w:ascii="微软雅黑" w:hAnsi="微软雅黑" w:eastAsia="微软雅黑" w:cs="微软雅黑"/>
          <w:b/>
          <w:color w:val="FF0000"/>
          <w:sz w:val="24"/>
        </w:rPr>
        <w:t>固定阶段前保护</w:t>
      </w:r>
      <w:r>
        <w:rPr>
          <w:rFonts w:ascii="微软雅黑" w:hAnsi="微软雅黑" w:eastAsia="微软雅黑" w:cs="微软雅黑"/>
          <w:b w:val="0"/>
          <w:color w:val="000000"/>
          <w:sz w:val="24"/>
        </w:rPr>
        <w:t>使用本次完整冻结状态。</w:t>
      </w:r>
    </w:p>
    <w:tbl>
      <w:tblPr>
        <w:tblStyle w:val="4"/>
        <w:tblW w:w="0" w:type="auto"/>
        <w:tblInd w:w="0" w:type="dxa"/>
        <w:tblLayout w:type="fixed"/>
        <w:tblCellMar>
          <w:top w:w="0" w:type="dxa"/>
          <w:left w:w="108" w:type="dxa"/>
          <w:bottom w:w="0" w:type="dxa"/>
          <w:right w:w="108" w:type="dxa"/>
        </w:tblCellMar>
      </w:tblPr>
      <w:tblGrid>
        <w:gridCol w:w="2268"/>
        <w:gridCol w:w="4535"/>
        <w:gridCol w:w="3402"/>
      </w:tblGrid>
      <w:tr w14:paraId="1193ABF4">
        <w:tblPrEx>
          <w:tblCellMar>
            <w:top w:w="0" w:type="dxa"/>
            <w:left w:w="108" w:type="dxa"/>
            <w:bottom w:w="0" w:type="dxa"/>
            <w:right w:w="108" w:type="dxa"/>
          </w:tblCellMar>
        </w:tblPrEx>
        <w:trPr>
          <w:cantSplit/>
          <w:tblHeader/>
        </w:trPr>
        <w:tc>
          <w:tcPr>
            <w:tcW w:w="226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3BE22432">
            <w:pPr>
              <w:keepNext/>
              <w:spacing w:before="0" w:after="0" w:line="240" w:lineRule="auto"/>
              <w:jc w:val="center"/>
            </w:pPr>
            <w:r>
              <w:rPr>
                <w:rFonts w:ascii="微软雅黑" w:hAnsi="微软雅黑" w:eastAsia="微软雅黑" w:cs="微软雅黑"/>
                <w:b/>
                <w:color w:val="FFFFFF"/>
                <w:sz w:val="24"/>
              </w:rPr>
              <w:t>保存类别</w:t>
            </w:r>
          </w:p>
        </w:tc>
        <w:tc>
          <w:tcPr>
            <w:tcW w:w="45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67646EC8">
            <w:pPr>
              <w:keepNext/>
              <w:spacing w:before="0" w:after="0" w:line="240" w:lineRule="auto"/>
              <w:jc w:val="center"/>
            </w:pPr>
            <w:r>
              <w:rPr>
                <w:rFonts w:ascii="微软雅黑" w:hAnsi="微软雅黑" w:eastAsia="微软雅黑" w:cs="微软雅黑"/>
                <w:b/>
                <w:color w:val="FFFFFF"/>
                <w:sz w:val="24"/>
              </w:rPr>
              <w:t>触发与完整状态</w:t>
            </w:r>
          </w:p>
        </w:tc>
        <w:tc>
          <w:tcPr>
            <w:tcW w:w="3402"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77E75307">
            <w:pPr>
              <w:keepNext/>
              <w:spacing w:before="0" w:after="0" w:line="240" w:lineRule="auto"/>
              <w:jc w:val="center"/>
            </w:pPr>
            <w:r>
              <w:rPr>
                <w:rFonts w:ascii="微软雅黑" w:hAnsi="微软雅黑" w:eastAsia="微软雅黑" w:cs="微软雅黑"/>
                <w:b/>
                <w:color w:val="FFFFFF"/>
                <w:sz w:val="24"/>
              </w:rPr>
              <w:t>目标与限制</w:t>
            </w:r>
          </w:p>
        </w:tc>
      </w:tr>
      <w:tr w14:paraId="268B2FB3">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4BDE912">
            <w:pPr>
              <w:spacing w:before="0" w:after="0" w:line="240" w:lineRule="auto"/>
              <w:jc w:val="center"/>
            </w:pPr>
            <w:r>
              <w:rPr>
                <w:rFonts w:ascii="微软雅黑" w:hAnsi="微软雅黑" w:eastAsia="微软雅黑" w:cs="微软雅黑"/>
                <w:b w:val="0"/>
                <w:color w:val="000000"/>
                <w:sz w:val="24"/>
              </w:rPr>
              <w:t>普通自动：初始调查</w:t>
            </w:r>
          </w:p>
        </w:tc>
        <w:tc>
          <w:tcPr>
            <w:tcW w:w="45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842DCE5">
            <w:pPr>
              <w:spacing w:before="0" w:after="0" w:line="240" w:lineRule="auto"/>
              <w:jc w:val="center"/>
            </w:pPr>
            <w:r>
              <w:rPr>
                <w:rFonts w:ascii="微软雅黑" w:hAnsi="微软雅黑" w:eastAsia="微软雅黑" w:cs="微软雅黑"/>
                <w:b w:val="0"/>
                <w:color w:val="000000"/>
                <w:sz w:val="24"/>
              </w:rPr>
              <w:t>首次可操作调查建立完成</w:t>
            </w:r>
          </w:p>
        </w:tc>
        <w:tc>
          <w:tcPr>
            <w:tcW w:w="340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CCBFDB6">
            <w:pPr>
              <w:spacing w:before="0" w:after="0" w:line="240" w:lineRule="auto"/>
              <w:jc w:val="left"/>
            </w:pPr>
            <w:r>
              <w:rPr>
                <w:rFonts w:ascii="微软雅黑" w:hAnsi="微软雅黑" w:eastAsia="微软雅黑" w:cs="微软雅黑"/>
                <w:b w:val="0"/>
                <w:color w:val="000000"/>
                <w:sz w:val="24"/>
              </w:rPr>
              <w:t>写唯一auto；初始化／开场对白不写，成功失败见5.3</w:t>
            </w:r>
          </w:p>
        </w:tc>
      </w:tr>
      <w:tr w14:paraId="26A3FA6B">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DF22CC8">
            <w:pPr>
              <w:spacing w:before="0" w:after="0" w:line="240" w:lineRule="auto"/>
              <w:jc w:val="center"/>
            </w:pPr>
            <w:r>
              <w:rPr>
                <w:rFonts w:ascii="微软雅黑" w:hAnsi="微软雅黑" w:eastAsia="微软雅黑" w:cs="微软雅黑"/>
                <w:b w:val="0"/>
                <w:color w:val="000000"/>
                <w:sz w:val="24"/>
              </w:rPr>
              <w:t>普通自动：结果／推论返回</w:t>
            </w:r>
          </w:p>
        </w:tc>
        <w:tc>
          <w:tcPr>
            <w:tcW w:w="45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312AD0F6">
            <w:pPr>
              <w:spacing w:before="0" w:after="0" w:line="240" w:lineRule="auto"/>
              <w:jc w:val="left"/>
            </w:pPr>
            <w:r>
              <w:rPr>
                <w:rFonts w:ascii="微软雅黑" w:hAnsi="微软雅黑" w:eastAsia="微软雅黑" w:cs="微软雅黑"/>
                <w:b w:val="0"/>
                <w:color w:val="000000"/>
                <w:sz w:val="24"/>
              </w:rPr>
              <w:t>整组提交、表现完成，玩家正常继续回可操作主画面、问题列表或</w:t>
            </w:r>
            <w:r>
              <w:rPr>
                <w:rFonts w:ascii="微软雅黑" w:hAnsi="微软雅黑" w:eastAsia="微软雅黑" w:cs="微软雅黑"/>
                <w:b/>
                <w:color w:val="FF0000"/>
                <w:sz w:val="24"/>
              </w:rPr>
              <w:t>稳定选材</w:t>
            </w:r>
          </w:p>
        </w:tc>
        <w:tc>
          <w:tcPr>
            <w:tcW w:w="3402"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DF19EC1">
            <w:pPr>
              <w:spacing w:before="0" w:after="0" w:line="240" w:lineRule="auto"/>
              <w:jc w:val="left"/>
            </w:pPr>
            <w:r>
              <w:rPr>
                <w:rFonts w:ascii="微软雅黑" w:hAnsi="微软雅黑" w:eastAsia="微软雅黑" w:cs="微软雅黑"/>
                <w:b w:val="0"/>
                <w:color w:val="000000"/>
                <w:sz w:val="24"/>
              </w:rPr>
              <w:t>当前完整调查写auto一次，</w:t>
            </w:r>
            <w:r>
              <w:rPr>
                <w:rFonts w:ascii="微软雅黑" w:hAnsi="微软雅黑" w:eastAsia="微软雅黑" w:cs="微软雅黑"/>
                <w:b/>
                <w:color w:val="FF0000"/>
                <w:sz w:val="24"/>
              </w:rPr>
              <w:t>不自动收下</w:t>
            </w:r>
            <w:r>
              <w:rPr>
                <w:rFonts w:ascii="微软雅黑" w:hAnsi="微软雅黑" w:eastAsia="微软雅黑" w:cs="微软雅黑"/>
                <w:b w:val="0"/>
                <w:color w:val="000000"/>
                <w:sz w:val="24"/>
              </w:rPr>
              <w:t>、继续或重做结果</w:t>
            </w:r>
          </w:p>
        </w:tc>
      </w:tr>
      <w:tr w14:paraId="2AB95CAA">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485399A">
            <w:pPr>
              <w:spacing w:before="0" w:after="0" w:line="240" w:lineRule="auto"/>
              <w:jc w:val="center"/>
            </w:pPr>
            <w:r>
              <w:rPr>
                <w:rFonts w:ascii="微软雅黑" w:hAnsi="微软雅黑" w:eastAsia="微软雅黑" w:cs="微软雅黑"/>
                <w:b w:val="0"/>
                <w:color w:val="000000"/>
                <w:sz w:val="24"/>
              </w:rPr>
              <w:t>普通自动：阶段后</w:t>
            </w:r>
          </w:p>
        </w:tc>
        <w:tc>
          <w:tcPr>
            <w:tcW w:w="45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5F69B4B">
            <w:pPr>
              <w:spacing w:before="0" w:after="0" w:line="240" w:lineRule="auto"/>
              <w:jc w:val="left"/>
            </w:pPr>
            <w:r>
              <w:rPr>
                <w:rFonts w:ascii="微软雅黑" w:hAnsi="微软雅黑" w:eastAsia="微软雅黑" w:cs="微软雅黑"/>
                <w:b w:val="0"/>
                <w:color w:val="000000"/>
                <w:sz w:val="24"/>
              </w:rPr>
              <w:t>事务与表现完成，回可操作调查</w:t>
            </w:r>
          </w:p>
        </w:tc>
        <w:tc>
          <w:tcPr>
            <w:tcW w:w="340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53102B6">
            <w:pPr>
              <w:spacing w:before="0" w:after="0" w:line="240" w:lineRule="auto"/>
              <w:jc w:val="left"/>
            </w:pPr>
            <w:r>
              <w:rPr>
                <w:rFonts w:ascii="微软雅黑" w:hAnsi="微软雅黑" w:eastAsia="微软雅黑" w:cs="微软雅黑"/>
                <w:b w:val="0"/>
                <w:color w:val="000000"/>
                <w:sz w:val="24"/>
              </w:rPr>
              <w:t>事件后完整状态写同一auto，见5.2</w:t>
            </w:r>
          </w:p>
        </w:tc>
      </w:tr>
      <w:tr w14:paraId="2DEFA4E9">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25BC086">
            <w:pPr>
              <w:spacing w:before="0" w:after="0" w:line="240" w:lineRule="auto"/>
              <w:jc w:val="center"/>
            </w:pPr>
            <w:r>
              <w:rPr>
                <w:rFonts w:ascii="微软雅黑" w:hAnsi="微软雅黑" w:eastAsia="微软雅黑" w:cs="微软雅黑"/>
                <w:b w:val="0"/>
                <w:color w:val="000000"/>
                <w:sz w:val="24"/>
              </w:rPr>
              <w:t>不产生新普通auto</w:t>
            </w:r>
          </w:p>
        </w:tc>
        <w:tc>
          <w:tcPr>
            <w:tcW w:w="45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A19CBB5">
            <w:pPr>
              <w:spacing w:before="0" w:after="0" w:line="240" w:lineRule="auto"/>
              <w:jc w:val="left"/>
            </w:pPr>
            <w:r>
              <w:rPr>
                <w:rFonts w:ascii="微软雅黑" w:hAnsi="微软雅黑" w:eastAsia="微软雅黑" w:cs="微软雅黑"/>
                <w:b w:val="0"/>
                <w:color w:val="000000"/>
                <w:sz w:val="24"/>
              </w:rPr>
              <w:t>对白／普通回应、待收、已收未返回、详情／来源、场景局部观察、猫局部</w:t>
            </w:r>
          </w:p>
        </w:tc>
        <w:tc>
          <w:tcPr>
            <w:tcW w:w="3402"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12D96DAE">
            <w:pPr>
              <w:spacing w:before="0" w:after="0" w:line="240" w:lineRule="auto"/>
              <w:jc w:val="left"/>
            </w:pPr>
            <w:r>
              <w:rPr>
                <w:rFonts w:ascii="微软雅黑" w:hAnsi="微软雅黑" w:eastAsia="微软雅黑" w:cs="微软雅黑"/>
                <w:b w:val="0"/>
                <w:color w:val="000000"/>
                <w:sz w:val="24"/>
              </w:rPr>
              <w:t>阅读、星标、整理、首见变化先留会话；关闭菜单／阅读、返回猫调查本身不触发auto</w:t>
            </w:r>
          </w:p>
        </w:tc>
      </w:tr>
      <w:tr w14:paraId="2EB243D9">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D808B8F">
            <w:pPr>
              <w:spacing w:before="0" w:after="0" w:line="240" w:lineRule="auto"/>
              <w:jc w:val="center"/>
            </w:pPr>
            <w:r>
              <w:rPr>
                <w:rFonts w:ascii="微软雅黑" w:hAnsi="微软雅黑" w:eastAsia="微软雅黑" w:cs="微软雅黑"/>
                <w:b/>
                <w:color w:val="FF0000"/>
                <w:sz w:val="24"/>
              </w:rPr>
              <w:t>固定阶段前保护</w:t>
            </w:r>
          </w:p>
        </w:tc>
        <w:tc>
          <w:tcPr>
            <w:tcW w:w="45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0DBFFEC">
            <w:pPr>
              <w:spacing w:before="0" w:after="0" w:line="240" w:lineRule="auto"/>
              <w:jc w:val="left"/>
            </w:pPr>
            <w:r>
              <w:rPr>
                <w:rFonts w:ascii="微软雅黑" w:hAnsi="微软雅黑" w:eastAsia="微软雅黑" w:cs="微软雅黑"/>
                <w:b w:val="0"/>
                <w:color w:val="000000"/>
                <w:sz w:val="24"/>
              </w:rPr>
              <w:t>推进模块筛选本次结果组并冻结完整旧状态，state_revision一致</w:t>
            </w:r>
          </w:p>
        </w:tc>
        <w:tc>
          <w:tcPr>
            <w:tcW w:w="340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F02B0C5">
            <w:pPr>
              <w:spacing w:before="0" w:after="0" w:line="240" w:lineRule="auto"/>
              <w:jc w:val="left"/>
            </w:pPr>
            <w:r>
              <w:rPr>
                <w:rFonts w:ascii="微软雅黑" w:hAnsi="微软雅黑" w:eastAsia="微软雅黑" w:cs="微软雅黑"/>
                <w:b w:val="0"/>
                <w:color w:val="000000"/>
                <w:sz w:val="24"/>
              </w:rPr>
              <w:t>先写事件前auto，再准备新世界；不套UI手动资格，见5.2</w:t>
            </w:r>
          </w:p>
        </w:tc>
      </w:tr>
      <w:tr w14:paraId="3936159C">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F2E8FA9">
            <w:pPr>
              <w:spacing w:before="0" w:after="0" w:line="240" w:lineRule="auto"/>
              <w:jc w:val="center"/>
            </w:pPr>
            <w:r>
              <w:rPr>
                <w:rFonts w:ascii="微软雅黑" w:hAnsi="微软雅黑" w:eastAsia="微软雅黑" w:cs="微软雅黑"/>
                <w:b w:val="0"/>
                <w:color w:val="000000"/>
                <w:sz w:val="24"/>
              </w:rPr>
              <w:t>固定</w:t>
            </w:r>
            <w:r>
              <w:rPr>
                <w:rFonts w:ascii="微软雅黑" w:hAnsi="微软雅黑" w:eastAsia="微软雅黑" w:cs="微软雅黑"/>
                <w:b/>
                <w:color w:val="FF0000"/>
                <w:sz w:val="24"/>
              </w:rPr>
              <w:t>指认前保护</w:t>
            </w:r>
          </w:p>
        </w:tc>
        <w:tc>
          <w:tcPr>
            <w:tcW w:w="45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0C703F63">
            <w:pPr>
              <w:spacing w:before="0" w:after="0" w:line="240" w:lineRule="auto"/>
              <w:jc w:val="left"/>
            </w:pPr>
            <w:r>
              <w:rPr>
                <w:rFonts w:ascii="微软雅黑" w:hAnsi="微软雅黑" w:eastAsia="微软雅黑" w:cs="微软雅黑"/>
                <w:b w:val="0"/>
                <w:color w:val="000000"/>
                <w:sz w:val="24"/>
              </w:rPr>
              <w:t>允许原调查先冻结，再开确认处理保护结果</w:t>
            </w:r>
          </w:p>
        </w:tc>
        <w:tc>
          <w:tcPr>
            <w:tcW w:w="3402"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D10BD16">
            <w:pPr>
              <w:spacing w:before="0" w:after="0" w:line="240" w:lineRule="auto"/>
              <w:jc w:val="left"/>
            </w:pPr>
            <w:r>
              <w:rPr>
                <w:rFonts w:ascii="微软雅黑" w:hAnsi="微软雅黑" w:eastAsia="微软雅黑" w:cs="微软雅黑"/>
                <w:b w:val="0"/>
                <w:color w:val="000000"/>
                <w:sz w:val="24"/>
              </w:rPr>
              <w:t>写独立pre，见6；确认页不重新采集</w:t>
            </w:r>
          </w:p>
        </w:tc>
      </w:tr>
      <w:tr w14:paraId="2AD679C7">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DF3D52A">
            <w:pPr>
              <w:spacing w:before="0" w:after="0" w:line="240" w:lineRule="auto"/>
              <w:jc w:val="center"/>
            </w:pPr>
            <w:r>
              <w:rPr>
                <w:rFonts w:ascii="微软雅黑" w:hAnsi="微软雅黑" w:eastAsia="微软雅黑" w:cs="微软雅黑"/>
                <w:b/>
                <w:color w:val="FF0000"/>
                <w:sz w:val="24"/>
              </w:rPr>
              <w:t>内部结局续播</w:t>
            </w:r>
          </w:p>
        </w:tc>
        <w:tc>
          <w:tcPr>
            <w:tcW w:w="45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05F5128">
            <w:pPr>
              <w:spacing w:before="0" w:after="0" w:line="240" w:lineRule="auto"/>
              <w:jc w:val="left"/>
            </w:pPr>
            <w:r>
              <w:rPr>
                <w:rFonts w:ascii="微软雅黑" w:hAnsi="微软雅黑" w:eastAsia="微软雅黑" w:cs="微软雅黑"/>
                <w:b w:val="0"/>
                <w:color w:val="000000"/>
                <w:sz w:val="24"/>
              </w:rPr>
              <w:t>结局开始、片段边界或暂停后保存离开</w:t>
            </w:r>
          </w:p>
        </w:tc>
        <w:tc>
          <w:tcPr>
            <w:tcW w:w="340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5E0D3A9">
            <w:pPr>
              <w:spacing w:before="0" w:after="0" w:line="240" w:lineRule="auto"/>
              <w:jc w:val="left"/>
            </w:pPr>
            <w:r>
              <w:rPr>
                <w:rFonts w:ascii="微软雅黑" w:hAnsi="微软雅黑" w:eastAsia="微软雅黑" w:cs="微软雅黑"/>
                <w:b w:val="0"/>
                <w:color w:val="000000"/>
                <w:sz w:val="24"/>
              </w:rPr>
              <w:t>写独立ending_resume；结果组处理中不写不完整记录，见8.1</w:t>
            </w:r>
          </w:p>
        </w:tc>
      </w:tr>
    </w:tbl>
    <w:p w14:paraId="69084206">
      <w:pPr>
        <w:spacing w:after="0"/>
      </w:pPr>
    </w:p>
    <w:p w14:paraId="3D5A19B2">
      <w:pPr>
        <w:keepLines/>
        <w:spacing w:after="20" w:line="300" w:lineRule="auto"/>
        <w:ind w:firstLine="420"/>
        <w:jc w:val="both"/>
      </w:pPr>
      <w:r>
        <w:rPr>
          <w:rFonts w:ascii="微软雅黑" w:hAnsi="微软雅黑" w:eastAsia="微软雅黑" w:cs="微软雅黑"/>
          <w:b w:val="0"/>
          <w:color w:val="000000"/>
          <w:sz w:val="24"/>
        </w:rPr>
        <w:t>业务仍在原定时点提交拥有状态、首次序号、来源、更正、阶段和执行标记。进入待收、点击收下或刚开始收卡演出均不直接更新普通auto；表现结束或</w:t>
      </w:r>
      <w:r>
        <w:rPr>
          <w:rFonts w:ascii="微软雅黑" w:hAnsi="微软雅黑" w:eastAsia="微软雅黑" w:cs="微软雅黑"/>
          <w:b/>
          <w:color w:val="FF0000"/>
          <w:sz w:val="24"/>
        </w:rPr>
        <w:t>减弱动态</w:t>
      </w:r>
      <w:r>
        <w:rPr>
          <w:rFonts w:ascii="微软雅黑" w:hAnsi="微软雅黑" w:eastAsia="微软雅黑" w:cs="微软雅黑"/>
          <w:b w:val="0"/>
          <w:color w:val="000000"/>
          <w:sz w:val="24"/>
        </w:rPr>
        <w:t>到稳态，仍等待玩家正常继续。会话变化在下一次允许</w:t>
      </w:r>
      <w:r>
        <w:rPr>
          <w:rFonts w:ascii="微软雅黑" w:hAnsi="微软雅黑" w:eastAsia="微软雅黑" w:cs="微软雅黑"/>
          <w:b/>
          <w:color w:val="FF0000"/>
          <w:sz w:val="24"/>
        </w:rPr>
        <w:t>手动保存</w:t>
      </w:r>
      <w:r>
        <w:rPr>
          <w:rFonts w:ascii="微软雅黑" w:hAnsi="微软雅黑" w:eastAsia="微软雅黑" w:cs="微软雅黑"/>
          <w:b w:val="0"/>
          <w:color w:val="000000"/>
          <w:sz w:val="24"/>
        </w:rPr>
        <w:t>或固定业务保存时一并写入。</w:t>
      </w:r>
    </w:p>
    <w:p w14:paraId="5207191A">
      <w:pPr>
        <w:keepLines/>
        <w:spacing w:after="20" w:line="300" w:lineRule="auto"/>
        <w:ind w:firstLine="420"/>
        <w:jc w:val="both"/>
      </w:pPr>
      <w:r>
        <w:rPr>
          <w:rFonts w:ascii="微软雅黑" w:hAnsi="微软雅黑" w:eastAsia="微软雅黑" w:cs="微软雅黑"/>
          <w:b w:val="0"/>
          <w:color w:val="000000"/>
          <w:sz w:val="24"/>
        </w:rPr>
        <w:t>普通自动写入时封锁输入，成功显示保存完成</w:t>
      </w:r>
      <w:r>
        <w:rPr>
          <w:rFonts w:ascii="微软雅黑" w:hAnsi="微软雅黑" w:eastAsia="微软雅黑" w:cs="微软雅黑"/>
          <w:b/>
          <w:color w:val="FF0000"/>
          <w:sz w:val="24"/>
        </w:rPr>
        <w:t>2秒</w:t>
      </w:r>
      <w:r>
        <w:rPr>
          <w:rFonts w:ascii="微软雅黑" w:hAnsi="微软雅黑" w:eastAsia="微软雅黑" w:cs="微软雅黑"/>
          <w:b w:val="0"/>
          <w:color w:val="000000"/>
          <w:sz w:val="24"/>
        </w:rPr>
        <w:t>；失败保留旧档和当前已提交会话，恢复输入并说明原因。可在允许页</w:t>
      </w:r>
      <w:r>
        <w:rPr>
          <w:rFonts w:ascii="微软雅黑" w:hAnsi="微软雅黑" w:eastAsia="微软雅黑" w:cs="微软雅黑"/>
          <w:b/>
          <w:color w:val="FF0000"/>
          <w:sz w:val="24"/>
        </w:rPr>
        <w:t>手动保存</w:t>
      </w:r>
      <w:r>
        <w:rPr>
          <w:rFonts w:ascii="微软雅黑" w:hAnsi="微软雅黑" w:eastAsia="微软雅黑" w:cs="微软雅黑"/>
          <w:b w:val="0"/>
          <w:color w:val="000000"/>
          <w:sz w:val="24"/>
        </w:rPr>
        <w:t>，或等待下一固定业务时点。</w:t>
      </w: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页面的保存、离开按钮不产生自动保存事件。</w:t>
      </w:r>
    </w:p>
    <w:p w14:paraId="3911218E">
      <w:pPr>
        <w:keepLines/>
        <w:spacing w:after="20" w:line="300" w:lineRule="auto"/>
        <w:ind w:firstLine="420"/>
        <w:jc w:val="both"/>
      </w:pPr>
      <w:r>
        <w:rPr>
          <w:rFonts w:ascii="微软雅黑" w:hAnsi="微软雅黑" w:eastAsia="微软雅黑" w:cs="微软雅黑"/>
          <w:b w:val="0"/>
          <w:color w:val="000000"/>
          <w:sz w:val="24"/>
        </w:rPr>
        <w:t>只接受当前仍有效流程的返回完成通知，同operation_id合并一次，写当前全部已完成内容的完整状态。直接离开、旧流程结束或读档替换后不再发通知，也不建立跨会话队列。</w:t>
      </w:r>
    </w:p>
    <w:p w14:paraId="418DFA79">
      <w:pPr>
        <w:pStyle w:val="10"/>
        <w:keepNext/>
      </w:pPr>
      <w:bookmarkStart w:id="19" w:name="heading_20"/>
      <w:r>
        <w:rPr>
          <w:rFonts w:ascii="微软雅黑" w:hAnsi="微软雅黑" w:eastAsia="微软雅黑" w:cs="微软雅黑"/>
          <w:b/>
          <w:color w:val="000000"/>
          <w:sz w:val="24"/>
        </w:rPr>
        <w:t>5.2 关键阶段前存与后存</w:t>
      </w:r>
      <w:bookmarkEnd w:id="19"/>
    </w:p>
    <w:p w14:paraId="1018F59B">
      <w:pPr>
        <w:keepLines/>
        <w:spacing w:after="20" w:line="300" w:lineRule="auto"/>
        <w:ind w:firstLine="420"/>
        <w:jc w:val="both"/>
      </w:pPr>
      <w:r>
        <w:rPr>
          <w:rFonts w:ascii="微软雅黑" w:hAnsi="微软雅黑" w:eastAsia="微软雅黑" w:cs="微软雅黑"/>
          <w:b w:val="0"/>
          <w:color w:val="000000"/>
          <w:sz w:val="24"/>
        </w:rPr>
        <w:t>关键阶段开始前保存一次，阶段完成并回到可操作调查后再保存一次，两次均写入同一个自动存档栏。开始前保存的是当前完整调查进度，详细顺序如下表。</w:t>
      </w:r>
    </w:p>
    <w:tbl>
      <w:tblPr>
        <w:tblStyle w:val="4"/>
        <w:tblW w:w="0" w:type="auto"/>
        <w:tblInd w:w="0" w:type="dxa"/>
        <w:tblLayout w:type="fixed"/>
        <w:tblCellMar>
          <w:top w:w="0" w:type="dxa"/>
          <w:left w:w="108" w:type="dxa"/>
          <w:bottom w:w="0" w:type="dxa"/>
          <w:right w:w="108" w:type="dxa"/>
        </w:tblCellMar>
      </w:tblPr>
      <w:tblGrid>
        <w:gridCol w:w="2268"/>
        <w:gridCol w:w="3969"/>
        <w:gridCol w:w="3969"/>
      </w:tblGrid>
      <w:tr w14:paraId="786AE4E0">
        <w:tblPrEx>
          <w:tblCellMar>
            <w:top w:w="0" w:type="dxa"/>
            <w:left w:w="108" w:type="dxa"/>
            <w:bottom w:w="0" w:type="dxa"/>
            <w:right w:w="108" w:type="dxa"/>
          </w:tblCellMar>
        </w:tblPrEx>
        <w:trPr>
          <w:cantSplit/>
          <w:tblHeader/>
        </w:trPr>
        <w:tc>
          <w:tcPr>
            <w:tcW w:w="226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6D9E2361">
            <w:pPr>
              <w:keepNext/>
              <w:spacing w:before="0" w:after="0" w:line="240" w:lineRule="auto"/>
              <w:jc w:val="center"/>
            </w:pPr>
            <w:r>
              <w:rPr>
                <w:rFonts w:ascii="微软雅黑" w:hAnsi="微软雅黑" w:eastAsia="微软雅黑" w:cs="微软雅黑"/>
                <w:b/>
                <w:color w:val="FFFFFF"/>
                <w:sz w:val="24"/>
              </w:rPr>
              <w:t>阶段</w:t>
            </w:r>
          </w:p>
        </w:tc>
        <w:tc>
          <w:tcPr>
            <w:tcW w:w="3969"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241501F6">
            <w:pPr>
              <w:keepNext/>
              <w:spacing w:before="0" w:after="0" w:line="240" w:lineRule="auto"/>
              <w:jc w:val="center"/>
            </w:pPr>
            <w:r>
              <w:rPr>
                <w:rFonts w:ascii="微软雅黑" w:hAnsi="微软雅黑" w:eastAsia="微软雅黑" w:cs="微软雅黑"/>
                <w:b/>
                <w:color w:val="FFFFFF"/>
                <w:sz w:val="24"/>
              </w:rPr>
              <w:t>处理顺序</w:t>
            </w:r>
          </w:p>
        </w:tc>
        <w:tc>
          <w:tcPr>
            <w:tcW w:w="3969"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7F987671">
            <w:pPr>
              <w:keepNext/>
              <w:spacing w:before="0" w:after="0" w:line="240" w:lineRule="auto"/>
              <w:jc w:val="center"/>
            </w:pPr>
            <w:r>
              <w:rPr>
                <w:rFonts w:ascii="微软雅黑" w:hAnsi="微软雅黑" w:eastAsia="微软雅黑" w:cs="微软雅黑"/>
                <w:b/>
                <w:color w:val="FFFFFF"/>
                <w:sz w:val="24"/>
              </w:rPr>
              <w:t>完成后状态</w:t>
            </w:r>
          </w:p>
        </w:tc>
      </w:tr>
      <w:tr w14:paraId="0F5429B2">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C335959">
            <w:pPr>
              <w:spacing w:before="0" w:after="0" w:line="240" w:lineRule="auto"/>
              <w:jc w:val="center"/>
            </w:pPr>
            <w:r>
              <w:rPr>
                <w:rFonts w:ascii="微软雅黑" w:hAnsi="微软雅黑" w:eastAsia="微软雅黑" w:cs="微软雅黑"/>
                <w:b w:val="0"/>
                <w:color w:val="000000"/>
                <w:sz w:val="24"/>
              </w:rPr>
              <w:t>1 冻结完整旧状态</w:t>
            </w:r>
          </w:p>
        </w:tc>
        <w:tc>
          <w:tcPr>
            <w:tcW w:w="3969"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E21FED1">
            <w:pPr>
              <w:spacing w:before="0" w:after="0" w:line="240" w:lineRule="auto"/>
              <w:jc w:val="left"/>
            </w:pPr>
            <w:r>
              <w:rPr>
                <w:rFonts w:ascii="微软雅黑" w:hAnsi="微软雅黑" w:eastAsia="微软雅黑" w:cs="微软雅黑"/>
                <w:b w:val="0"/>
                <w:color w:val="000000"/>
                <w:sz w:val="24"/>
              </w:rPr>
              <w:t>STORY_TIME_PREPARE接收本次完整冻结状态</w:t>
            </w:r>
          </w:p>
        </w:tc>
        <w:tc>
          <w:tcPr>
            <w:tcW w:w="3969"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77AA633">
            <w:pPr>
              <w:spacing w:before="0" w:after="0" w:line="240" w:lineRule="auto"/>
              <w:jc w:val="left"/>
            </w:pPr>
            <w:r>
              <w:rPr>
                <w:rFonts w:ascii="微软雅黑" w:hAnsi="微软雅黑" w:eastAsia="微软雅黑" w:cs="微软雅黑"/>
                <w:b w:val="0"/>
                <w:color w:val="000000"/>
                <w:sz w:val="24"/>
              </w:rPr>
              <w:t>保留原阶段、世界、实际材料及当时回应／待收／阅读字段</w:t>
            </w:r>
          </w:p>
        </w:tc>
      </w:tr>
      <w:tr w14:paraId="6C6CFA21">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49AA45A">
            <w:pPr>
              <w:spacing w:before="0" w:after="0" w:line="240" w:lineRule="auto"/>
              <w:jc w:val="center"/>
            </w:pPr>
            <w:r>
              <w:rPr>
                <w:rFonts w:ascii="微软雅黑" w:hAnsi="微软雅黑" w:eastAsia="微软雅黑" w:cs="微软雅黑"/>
                <w:b w:val="0"/>
                <w:color w:val="000000"/>
                <w:sz w:val="24"/>
              </w:rPr>
              <w:t>2 事件前保存</w:t>
            </w:r>
          </w:p>
        </w:tc>
        <w:tc>
          <w:tcPr>
            <w:tcW w:w="3969"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0F598E74">
            <w:pPr>
              <w:spacing w:before="0" w:after="0" w:line="240" w:lineRule="auto"/>
              <w:jc w:val="left"/>
            </w:pPr>
            <w:r>
              <w:rPr>
                <w:rFonts w:ascii="微软雅黑" w:hAnsi="微软雅黑" w:eastAsia="微软雅黑" w:cs="微软雅黑"/>
                <w:b w:val="0"/>
                <w:color w:val="000000"/>
                <w:sz w:val="24"/>
              </w:rPr>
              <w:t>把同一完整旧状态写入auto</w:t>
            </w:r>
          </w:p>
        </w:tc>
        <w:tc>
          <w:tcPr>
            <w:tcW w:w="3969"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1D93A54">
            <w:pPr>
              <w:spacing w:before="0" w:after="0" w:line="240" w:lineRule="auto"/>
              <w:jc w:val="left"/>
            </w:pPr>
            <w:r>
              <w:rPr>
                <w:rFonts w:ascii="微软雅黑" w:hAnsi="微软雅黑" w:eastAsia="微软雅黑" w:cs="微软雅黑"/>
                <w:b w:val="0"/>
                <w:color w:val="000000"/>
                <w:sz w:val="24"/>
              </w:rPr>
              <w:t>写入成功后才准备新世界和对象</w:t>
            </w:r>
          </w:p>
        </w:tc>
      </w:tr>
      <w:tr w14:paraId="018A6860">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9216FC9">
            <w:pPr>
              <w:spacing w:before="0" w:after="0" w:line="240" w:lineRule="auto"/>
              <w:jc w:val="center"/>
            </w:pPr>
            <w:r>
              <w:rPr>
                <w:rFonts w:ascii="微软雅黑" w:hAnsi="微软雅黑" w:eastAsia="微软雅黑" w:cs="微软雅黑"/>
                <w:b w:val="0"/>
                <w:color w:val="000000"/>
                <w:sz w:val="24"/>
              </w:rPr>
              <w:t>3 准备新世界</w:t>
            </w:r>
          </w:p>
        </w:tc>
        <w:tc>
          <w:tcPr>
            <w:tcW w:w="3969"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AFF4364">
            <w:pPr>
              <w:spacing w:before="0" w:after="0" w:line="240" w:lineRule="auto"/>
              <w:jc w:val="left"/>
            </w:pPr>
            <w:r>
              <w:rPr>
                <w:rFonts w:ascii="微软雅黑" w:hAnsi="微软雅黑" w:eastAsia="微软雅黑" w:cs="微软雅黑"/>
                <w:b w:val="0"/>
                <w:color w:val="000000"/>
                <w:sz w:val="24"/>
              </w:rPr>
              <w:t>准备当前事件需要的世界与对象</w:t>
            </w:r>
          </w:p>
        </w:tc>
        <w:tc>
          <w:tcPr>
            <w:tcW w:w="3969"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0334D78">
            <w:pPr>
              <w:spacing w:before="0" w:after="0" w:line="240" w:lineRule="auto"/>
              <w:jc w:val="center"/>
            </w:pPr>
            <w:r>
              <w:rPr>
                <w:rFonts w:ascii="微软雅黑" w:hAnsi="微软雅黑" w:eastAsia="微软雅黑" w:cs="微软雅黑"/>
                <w:b w:val="0"/>
                <w:color w:val="000000"/>
                <w:sz w:val="24"/>
              </w:rPr>
              <w:t>准备通过后才进入整体提交</w:t>
            </w:r>
          </w:p>
        </w:tc>
      </w:tr>
      <w:tr w14:paraId="30D8935D">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3412855">
            <w:pPr>
              <w:spacing w:before="0" w:after="0" w:line="240" w:lineRule="auto"/>
              <w:jc w:val="center"/>
            </w:pPr>
            <w:r>
              <w:rPr>
                <w:rFonts w:ascii="微软雅黑" w:hAnsi="微软雅黑" w:eastAsia="微软雅黑" w:cs="微软雅黑"/>
                <w:b w:val="0"/>
                <w:color w:val="000000"/>
                <w:sz w:val="24"/>
              </w:rPr>
              <w:t>4 整体提交</w:t>
            </w:r>
          </w:p>
        </w:tc>
        <w:tc>
          <w:tcPr>
            <w:tcW w:w="3969"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99D3034">
            <w:pPr>
              <w:spacing w:before="0" w:after="0" w:line="240" w:lineRule="auto"/>
              <w:jc w:val="left"/>
            </w:pPr>
            <w:r>
              <w:rPr>
                <w:rFonts w:ascii="微软雅黑" w:hAnsi="微软雅黑" w:eastAsia="微软雅黑" w:cs="微软雅黑"/>
                <w:b w:val="0"/>
                <w:color w:val="000000"/>
                <w:sz w:val="24"/>
              </w:rPr>
              <w:t>阶段、世界和结果一起生效，STORY_TIME_COMMIT完成</w:t>
            </w:r>
          </w:p>
        </w:tc>
        <w:tc>
          <w:tcPr>
            <w:tcW w:w="3969"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3A92987C">
            <w:pPr>
              <w:spacing w:before="0" w:after="0" w:line="240" w:lineRule="auto"/>
              <w:jc w:val="left"/>
            </w:pPr>
            <w:r>
              <w:rPr>
                <w:rFonts w:ascii="微软雅黑" w:hAnsi="微软雅黑" w:eastAsia="微软雅黑" w:cs="微软雅黑"/>
                <w:b w:val="0"/>
                <w:color w:val="000000"/>
                <w:sz w:val="24"/>
              </w:rPr>
              <w:t>当前会话进入新世界，不逐项写结果</w:t>
            </w:r>
          </w:p>
        </w:tc>
      </w:tr>
      <w:tr w14:paraId="4B6401AD">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799C9A5">
            <w:pPr>
              <w:spacing w:before="0" w:after="0" w:line="240" w:lineRule="auto"/>
              <w:jc w:val="center"/>
            </w:pPr>
            <w:r>
              <w:rPr>
                <w:rFonts w:ascii="微软雅黑" w:hAnsi="微软雅黑" w:eastAsia="微软雅黑" w:cs="微软雅黑"/>
                <w:b w:val="0"/>
                <w:color w:val="000000"/>
                <w:sz w:val="24"/>
              </w:rPr>
              <w:t>5 表现与返回</w:t>
            </w:r>
          </w:p>
        </w:tc>
        <w:tc>
          <w:tcPr>
            <w:tcW w:w="3969"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69EBDAF">
            <w:pPr>
              <w:spacing w:before="0" w:after="0" w:line="240" w:lineRule="auto"/>
              <w:jc w:val="left"/>
            </w:pPr>
            <w:r>
              <w:rPr>
                <w:rFonts w:ascii="微软雅黑" w:hAnsi="微软雅黑" w:eastAsia="微软雅黑" w:cs="微软雅黑"/>
                <w:b w:val="0"/>
                <w:color w:val="000000"/>
                <w:sz w:val="24"/>
              </w:rPr>
              <w:t>转场和阶段表现结束，回到允许的可操作调查</w:t>
            </w:r>
          </w:p>
        </w:tc>
        <w:tc>
          <w:tcPr>
            <w:tcW w:w="3969"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0F9DECB">
            <w:pPr>
              <w:spacing w:before="0" w:after="0" w:line="240" w:lineRule="auto"/>
              <w:jc w:val="left"/>
            </w:pPr>
            <w:r>
              <w:rPr>
                <w:rFonts w:ascii="微软雅黑" w:hAnsi="微软雅黑" w:eastAsia="微软雅黑" w:cs="微软雅黑"/>
                <w:b w:val="0"/>
                <w:color w:val="000000"/>
                <w:sz w:val="24"/>
              </w:rPr>
              <w:t>此时才满足事件后普通自动时点</w:t>
            </w:r>
          </w:p>
        </w:tc>
      </w:tr>
      <w:tr w14:paraId="17789700">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9BC5D7B">
            <w:pPr>
              <w:spacing w:before="0" w:after="0" w:line="240" w:lineRule="auto"/>
              <w:jc w:val="center"/>
            </w:pPr>
            <w:r>
              <w:rPr>
                <w:rFonts w:ascii="微软雅黑" w:hAnsi="微软雅黑" w:eastAsia="微软雅黑" w:cs="微软雅黑"/>
                <w:b w:val="0"/>
                <w:color w:val="000000"/>
                <w:sz w:val="24"/>
              </w:rPr>
              <w:t>6 事件后保存</w:t>
            </w:r>
          </w:p>
        </w:tc>
        <w:tc>
          <w:tcPr>
            <w:tcW w:w="3969"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5D367AC">
            <w:pPr>
              <w:spacing w:before="0" w:after="0" w:line="240" w:lineRule="auto"/>
              <w:jc w:val="left"/>
            </w:pPr>
            <w:r>
              <w:rPr>
                <w:rFonts w:ascii="微软雅黑" w:hAnsi="微软雅黑" w:eastAsia="微软雅黑" w:cs="微软雅黑"/>
                <w:b w:val="0"/>
                <w:color w:val="000000"/>
                <w:sz w:val="24"/>
              </w:rPr>
              <w:t>将事件后完整状态写入同一auto</w:t>
            </w:r>
          </w:p>
        </w:tc>
        <w:tc>
          <w:tcPr>
            <w:tcW w:w="3969"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EF2D617">
            <w:pPr>
              <w:spacing w:before="0" w:after="0" w:line="240" w:lineRule="auto"/>
              <w:jc w:val="center"/>
            </w:pPr>
            <w:r>
              <w:rPr>
                <w:rFonts w:ascii="微软雅黑" w:hAnsi="微软雅黑" w:eastAsia="微软雅黑" w:cs="微软雅黑"/>
                <w:b w:val="0"/>
                <w:color w:val="000000"/>
                <w:sz w:val="24"/>
              </w:rPr>
              <w:t>成功后磁盘更新为新世界</w:t>
            </w:r>
          </w:p>
        </w:tc>
      </w:tr>
    </w:tbl>
    <w:p w14:paraId="18A03A8C">
      <w:pPr>
        <w:spacing w:after="0"/>
      </w:pPr>
    </w:p>
    <w:p w14:paraId="005CE451">
      <w:pPr>
        <w:keepLines/>
        <w:spacing w:after="20" w:line="300" w:lineRule="auto"/>
        <w:ind w:firstLine="420"/>
        <w:jc w:val="both"/>
      </w:pPr>
      <w:r>
        <w:rPr>
          <w:rFonts w:ascii="微软雅黑" w:hAnsi="微软雅黑" w:eastAsia="微软雅黑" w:cs="微软雅黑"/>
          <w:b/>
          <w:color w:val="000000"/>
          <w:sz w:val="24"/>
        </w:rPr>
        <w:t>事件前</w:t>
      </w:r>
      <w:r>
        <w:rPr>
          <w:rFonts w:ascii="微软雅黑" w:hAnsi="微软雅黑" w:eastAsia="微软雅黑" w:cs="微软雅黑"/>
          <w:b/>
          <w:color w:val="FF0000"/>
          <w:sz w:val="24"/>
        </w:rPr>
        <w:t>写入失败</w:t>
      </w:r>
      <w:r>
        <w:rPr>
          <w:rFonts w:ascii="微软雅黑" w:hAnsi="微软雅黑" w:eastAsia="微软雅黑" w:cs="微软雅黑"/>
          <w:b/>
          <w:color w:val="000000"/>
          <w:sz w:val="24"/>
        </w:rPr>
        <w:t>：</w:t>
      </w:r>
      <w:r>
        <w:rPr>
          <w:rFonts w:ascii="微软雅黑" w:hAnsi="微软雅黑" w:eastAsia="微软雅黑" w:cs="微软雅黑"/>
          <w:b w:val="0"/>
          <w:color w:val="000000"/>
          <w:sz w:val="24"/>
        </w:rPr>
        <w:t>停止推进，原阶段、世界和已获材料保持，可重试同一冻结任务或取消。世界准备失败：不提交新阶段或结果。事件后</w:t>
      </w:r>
      <w:r>
        <w:rPr>
          <w:rFonts w:ascii="微软雅黑" w:hAnsi="微软雅黑" w:eastAsia="微软雅黑" w:cs="微软雅黑"/>
          <w:b/>
          <w:color w:val="FF0000"/>
          <w:sz w:val="24"/>
        </w:rPr>
        <w:t>写入失败</w:t>
      </w:r>
      <w:r>
        <w:rPr>
          <w:rFonts w:ascii="微软雅黑" w:hAnsi="微软雅黑" w:eastAsia="微软雅黑" w:cs="微软雅黑"/>
          <w:b w:val="0"/>
          <w:color w:val="000000"/>
          <w:sz w:val="24"/>
        </w:rPr>
        <w:t>：会话保留已提交的新世界，磁盘仍是事件前档，可回允许页</w:t>
      </w:r>
      <w:r>
        <w:rPr>
          <w:rFonts w:ascii="微软雅黑" w:hAnsi="微软雅黑" w:eastAsia="微软雅黑" w:cs="微软雅黑"/>
          <w:b/>
          <w:color w:val="FF0000"/>
          <w:sz w:val="24"/>
        </w:rPr>
        <w:t>手动保存</w:t>
      </w:r>
      <w:r>
        <w:rPr>
          <w:rFonts w:ascii="微软雅黑" w:hAnsi="微软雅黑" w:eastAsia="微软雅黑" w:cs="微软雅黑"/>
          <w:b w:val="0"/>
          <w:color w:val="000000"/>
          <w:sz w:val="24"/>
        </w:rPr>
        <w:t>。异常结束仅恢复最后成功档，不写动画中间帧或不完整结果组。</w:t>
      </w:r>
    </w:p>
    <w:p w14:paraId="008A599B">
      <w:pPr>
        <w:pStyle w:val="10"/>
        <w:keepNext/>
      </w:pPr>
      <w:bookmarkStart w:id="20" w:name="heading_21"/>
      <w:r>
        <w:rPr>
          <w:rFonts w:ascii="微软雅黑" w:hAnsi="微软雅黑" w:eastAsia="微软雅黑" w:cs="微软雅黑"/>
          <w:b/>
          <w:color w:val="000000"/>
          <w:sz w:val="24"/>
        </w:rPr>
        <w:t>5.3 新调查初档成功与失败</w:t>
      </w:r>
      <w:bookmarkEnd w:id="20"/>
    </w:p>
    <w:p w14:paraId="31EB7CEF">
      <w:pPr>
        <w:keepLines/>
        <w:spacing w:after="20" w:line="300" w:lineRule="auto"/>
        <w:ind w:firstLine="420"/>
        <w:jc w:val="both"/>
      </w:pPr>
      <w:r>
        <w:rPr>
          <w:rFonts w:ascii="微软雅黑" w:hAnsi="微软雅黑" w:eastAsia="微软雅黑" w:cs="微软雅黑"/>
          <w:b w:val="0"/>
          <w:color w:val="000000"/>
          <w:sz w:val="24"/>
        </w:rPr>
        <w:t>开场和新游戏准备沿《游戏初始化与开始系统策划案》3.1。准备失败时保留原标题与旧档，不切换新调查、不写初档，原确认可重试或取消；没有调查或仍在初始化时，玩家保存</w:t>
      </w: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。首次可操作调查建立后，NEW_INITIAL_STABLE写完整初档。</w:t>
      </w:r>
    </w:p>
    <w:tbl>
      <w:tblPr>
        <w:tblStyle w:val="4"/>
        <w:tblW w:w="0" w:type="auto"/>
        <w:tblInd w:w="0" w:type="dxa"/>
        <w:tblLayout w:type="fixed"/>
        <w:tblCellMar>
          <w:top w:w="0" w:type="dxa"/>
          <w:left w:w="108" w:type="dxa"/>
          <w:bottom w:w="0" w:type="dxa"/>
          <w:right w:w="108" w:type="dxa"/>
        </w:tblCellMar>
      </w:tblPr>
      <w:tblGrid>
        <w:gridCol w:w="1984"/>
        <w:gridCol w:w="8220"/>
      </w:tblGrid>
      <w:tr w14:paraId="186D210B">
        <w:trPr>
          <w:cantSplit/>
          <w:tblHeader/>
        </w:trPr>
        <w:tc>
          <w:tcPr>
            <w:tcW w:w="1984"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07685797">
            <w:pPr>
              <w:keepNext/>
              <w:spacing w:before="0" w:after="0" w:line="240" w:lineRule="auto"/>
              <w:jc w:val="center"/>
            </w:pPr>
            <w:r>
              <w:rPr>
                <w:rFonts w:ascii="微软雅黑" w:hAnsi="微软雅黑" w:eastAsia="微软雅黑" w:cs="微软雅黑"/>
                <w:b/>
                <w:color w:val="FFFFFF"/>
                <w:sz w:val="24"/>
              </w:rPr>
              <w:t>初档结果</w:t>
            </w:r>
          </w:p>
        </w:tc>
        <w:tc>
          <w:tcPr>
            <w:tcW w:w="8220"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688BD5BB">
            <w:pPr>
              <w:keepNext/>
              <w:spacing w:before="0" w:after="0" w:line="240" w:lineRule="auto"/>
              <w:jc w:val="left"/>
            </w:pPr>
            <w:r>
              <w:rPr>
                <w:rFonts w:ascii="微软雅黑" w:hAnsi="微软雅黑" w:eastAsia="微软雅黑" w:cs="微软雅黑"/>
                <w:b/>
                <w:color w:val="FFFFFF"/>
                <w:sz w:val="24"/>
              </w:rPr>
              <w:t>auto／保护／续播／手动栏与继续候选</w:t>
            </w:r>
          </w:p>
        </w:tc>
      </w:tr>
      <w:tr w14:paraId="73683D90">
        <w:tblPrEx>
          <w:tblCellMar>
            <w:top w:w="0" w:type="dxa"/>
            <w:left w:w="108" w:type="dxa"/>
            <w:bottom w:w="0" w:type="dxa"/>
            <w:right w:w="108" w:type="dxa"/>
          </w:tblCellMar>
        </w:tblPrEx>
        <w:trPr>
          <w:cantSplit/>
        </w:trPr>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A548AE9">
            <w:pPr>
              <w:keepNext/>
              <w:spacing w:before="0" w:after="0" w:line="240" w:lineRule="auto"/>
              <w:jc w:val="center"/>
            </w:pPr>
            <w:r>
              <w:rPr>
                <w:rFonts w:ascii="微软雅黑" w:hAnsi="微软雅黑" w:eastAsia="微软雅黑" w:cs="微软雅黑"/>
                <w:b w:val="0"/>
                <w:color w:val="000000"/>
                <w:sz w:val="24"/>
              </w:rPr>
              <w:t>成功</w:t>
            </w:r>
          </w:p>
        </w:tc>
        <w:tc>
          <w:tcPr>
            <w:tcW w:w="822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EDED395">
            <w:pPr>
              <w:keepNext/>
              <w:spacing w:before="0" w:after="0" w:line="240" w:lineRule="auto"/>
              <w:jc w:val="left"/>
            </w:pPr>
            <w:r>
              <w:rPr>
                <w:rFonts w:ascii="微软雅黑" w:hAnsi="微软雅黑" w:eastAsia="微软雅黑" w:cs="微软雅黑"/>
                <w:b w:val="0"/>
                <w:color w:val="000000"/>
                <w:sz w:val="24"/>
              </w:rPr>
              <w:t>以更高save_sequence替换auto；清除上一run的保护档和续播，手动档保留，新成功记录参与继续选择</w:t>
            </w:r>
          </w:p>
        </w:tc>
      </w:tr>
      <w:tr w14:paraId="24D3E226">
        <w:tblPrEx>
          <w:tblCellMar>
            <w:top w:w="0" w:type="dxa"/>
            <w:left w:w="108" w:type="dxa"/>
            <w:bottom w:w="0" w:type="dxa"/>
            <w:right w:w="108" w:type="dxa"/>
          </w:tblCellMar>
        </w:tblPrEx>
        <w:trPr>
          <w:cantSplit/>
        </w:trPr>
        <w:tc>
          <w:tcPr>
            <w:tcW w:w="198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EE494E7">
            <w:pPr>
              <w:spacing w:before="0" w:after="0" w:line="240" w:lineRule="auto"/>
              <w:jc w:val="center"/>
            </w:pPr>
            <w:r>
              <w:rPr>
                <w:rFonts w:ascii="微软雅黑" w:hAnsi="微软雅黑" w:eastAsia="微软雅黑" w:cs="微软雅黑"/>
                <w:b w:val="0"/>
                <w:color w:val="000000"/>
                <w:sz w:val="24"/>
              </w:rPr>
              <w:t>失败</w:t>
            </w:r>
          </w:p>
        </w:tc>
        <w:tc>
          <w:tcPr>
            <w:tcW w:w="8220"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230E6EA">
            <w:pPr>
              <w:spacing w:before="0" w:after="0" w:line="240" w:lineRule="auto"/>
              <w:jc w:val="left"/>
            </w:pPr>
            <w:r>
              <w:rPr>
                <w:rFonts w:ascii="微软雅黑" w:hAnsi="微软雅黑" w:eastAsia="微软雅黑" w:cs="微软雅黑"/>
                <w:b w:val="0"/>
                <w:color w:val="000000"/>
                <w:sz w:val="24"/>
              </w:rPr>
              <w:t>当前新调查会话保持；旧auto、保护、续播与手动档均保留，未保存新画面不参与继续。实际可操作且无锁后可</w:t>
            </w:r>
            <w:r>
              <w:rPr>
                <w:rFonts w:ascii="微软雅黑" w:hAnsi="微软雅黑" w:eastAsia="微软雅黑" w:cs="微软雅黑"/>
                <w:b/>
                <w:color w:val="FF0000"/>
                <w:sz w:val="24"/>
              </w:rPr>
              <w:t>手动保存</w:t>
            </w:r>
            <w:r>
              <w:rPr>
                <w:rFonts w:ascii="微软雅黑" w:hAnsi="微软雅黑" w:eastAsia="微软雅黑" w:cs="微软雅黑"/>
                <w:b w:val="0"/>
                <w:color w:val="000000"/>
                <w:sz w:val="24"/>
              </w:rPr>
              <w:t>，初始化未结束仍</w:t>
            </w:r>
            <w:r>
              <w:rPr>
                <w:rFonts w:ascii="微软雅黑" w:hAnsi="微软雅黑" w:eastAsia="微软雅黑" w:cs="微软雅黑"/>
                <w:b/>
                <w:color w:val="FF0000"/>
                <w:sz w:val="24"/>
              </w:rPr>
              <w:t>禁用</w:t>
            </w:r>
          </w:p>
        </w:tc>
      </w:tr>
    </w:tbl>
    <w:p w14:paraId="60307BCA">
      <w:pPr>
        <w:spacing w:after="0"/>
      </w:pPr>
    </w:p>
    <w:p w14:paraId="3284AC84">
      <w:pPr>
        <w:keepLines/>
        <w:spacing w:after="20" w:line="300" w:lineRule="auto"/>
        <w:ind w:firstLine="420"/>
        <w:jc w:val="both"/>
      </w:pPr>
      <w:r>
        <w:rPr>
          <w:rFonts w:ascii="微软雅黑" w:hAnsi="微软雅黑" w:eastAsia="微软雅黑" w:cs="微软雅黑"/>
          <w:b w:val="0"/>
          <w:color w:val="000000"/>
          <w:sz w:val="24"/>
        </w:rPr>
        <w:t>新调查生成新run_id，恢复和重试保留原身份，全局序号不重置。</w:t>
      </w:r>
    </w:p>
    <w:p w14:paraId="450089A8">
      <w:pPr>
        <w:pStyle w:val="9"/>
        <w:keepNext/>
      </w:pPr>
      <w:bookmarkStart w:id="21" w:name="heading_22"/>
      <w:r>
        <w:rPr>
          <w:rFonts w:ascii="微软雅黑" w:hAnsi="微软雅黑" w:eastAsia="微软雅黑" w:cs="微软雅黑"/>
          <w:b/>
          <w:color w:val="000000"/>
          <w:sz w:val="28"/>
        </w:rPr>
        <w:t>6. 正式指认前保护</w:t>
      </w:r>
      <w:bookmarkEnd w:id="21"/>
    </w:p>
    <w:p w14:paraId="66471CF4">
      <w:pPr>
        <w:pStyle w:val="10"/>
        <w:keepNext/>
      </w:pPr>
      <w:bookmarkStart w:id="22" w:name="heading_23"/>
      <w:r>
        <w:rPr>
          <w:rFonts w:ascii="微软雅黑" w:hAnsi="微软雅黑" w:eastAsia="微软雅黑" w:cs="微软雅黑"/>
          <w:b/>
          <w:color w:val="000000"/>
          <w:sz w:val="24"/>
        </w:rPr>
        <w:t>6.1 指认入口与保护保存中</w:t>
      </w:r>
      <w:bookmarkEnd w:id="22"/>
    </w:p>
    <w:p w14:paraId="3869C440">
      <w:pPr>
        <w:keepLines/>
        <w:spacing w:after="20" w:line="300" w:lineRule="auto"/>
        <w:ind w:firstLine="420"/>
        <w:jc w:val="both"/>
      </w:pPr>
      <w:r>
        <w:rPr>
          <w:rFonts w:ascii="微软雅黑" w:hAnsi="微软雅黑" w:eastAsia="微软雅黑" w:cs="微软雅黑"/>
          <w:b w:val="0"/>
          <w:color w:val="000000"/>
          <w:sz w:val="24"/>
        </w:rPr>
        <w:t>程序提供正式指认的开放条件，具体剧情沿当前已采用内容。发起指认前，原调查页还须满足2.1的保存条件。系统先冻结该调查的完整状态，再打开确认页，写入独立pre。原页面处于对白、详情、来源阅读、待收、猫互动或处理中时，须先返回允许保存的调查页，不能使用最近旧快照代替本次调查。</w:t>
      </w:r>
    </w:p>
    <w:p w14:paraId="7D098464">
      <w:pPr>
        <w:keepNext/>
        <w:spacing w:before="80" w:after="0"/>
        <w:jc w:val="center"/>
      </w:pPr>
      <w:r>
        <w:drawing>
          <wp:inline distT="0" distB="0" distL="114300" distR="114300">
            <wp:extent cx="6119495" cy="3442335"/>
            <wp:effectExtent l="0" t="0" r="1905" b="1206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9"/>
                    <a:stretch>
                      <a:fillRect/>
                    </a:stretch>
                  </pic:blipFill>
                  <pic:spPr>
                    <a:xfrm>
                      <a:off x="0" y="0"/>
                      <a:ext cx="6120000" cy="3442500"/>
                    </a:xfrm>
                    <a:prstGeom prst="rect">
                      <a:avLst/>
                    </a:prstGeom>
                  </pic:spPr>
                </pic:pic>
              </a:graphicData>
            </a:graphic>
          </wp:inline>
        </w:drawing>
      </w:r>
    </w:p>
    <w:p w14:paraId="3EB7D9DA">
      <w:pPr>
        <w:keepLines/>
        <w:spacing w:before="40" w:after="120"/>
        <w:jc w:val="center"/>
      </w:pPr>
      <w:r>
        <w:rPr>
          <w:rFonts w:ascii="微软雅黑" w:hAnsi="微软雅黑" w:eastAsia="微软雅黑" w:cs="微软雅黑"/>
          <w:b w:val="0"/>
          <w:color w:val="606060"/>
          <w:sz w:val="22"/>
        </w:rPr>
        <w:t xml:space="preserve">图 37  </w:t>
      </w:r>
      <w:r>
        <w:rPr>
          <w:rFonts w:ascii="微软雅黑" w:hAnsi="微软雅黑" w:eastAsia="微软雅黑" w:cs="微软雅黑"/>
          <w:b w:val="0"/>
          <w:color w:val="000000"/>
          <w:sz w:val="22"/>
        </w:rPr>
        <w:t>本次指认人物与保护写入状态</w:t>
      </w:r>
    </w:p>
    <w:p w14:paraId="7A658976">
      <w:pPr>
        <w:keepLines/>
        <w:spacing w:after="20" w:line="300" w:lineRule="auto"/>
        <w:ind w:firstLine="420"/>
        <w:jc w:val="both"/>
      </w:pPr>
      <w:r>
        <w:rPr>
          <w:rFonts w:ascii="微软雅黑" w:hAnsi="微软雅黑" w:eastAsia="微软雅黑" w:cs="微软雅黑"/>
          <w:b w:val="0"/>
          <w:color w:val="000000"/>
          <w:sz w:val="24"/>
        </w:rPr>
        <w:t>确认页只处理本次已冻结的保护结果，不重新采集调查。写入期间输入</w:t>
      </w:r>
      <w:r>
        <w:rPr>
          <w:rFonts w:ascii="微软雅黑" w:hAnsi="微软雅黑" w:eastAsia="微软雅黑" w:cs="微软雅黑"/>
          <w:b/>
          <w:color w:val="FF0000"/>
          <w:sz w:val="24"/>
        </w:rPr>
        <w:t>不排队</w:t>
      </w:r>
      <w:r>
        <w:rPr>
          <w:rFonts w:ascii="微软雅黑" w:hAnsi="微软雅黑" w:eastAsia="微软雅黑" w:cs="微软雅黑"/>
          <w:b w:val="0"/>
          <w:color w:val="000000"/>
          <w:sz w:val="24"/>
        </w:rPr>
        <w:t>，不接受延后返回，也不因返回取消已提交文件。写入完成后，玩家再点击</w:t>
      </w:r>
      <w:r>
        <w:rPr>
          <w:rFonts w:ascii="微软雅黑" w:hAnsi="微软雅黑" w:eastAsia="微软雅黑" w:cs="微软雅黑"/>
          <w:b/>
          <w:color w:val="000000"/>
          <w:sz w:val="24"/>
          <w:highlight w:val="yellow"/>
        </w:rPr>
        <w:t>【返回补查】</w:t>
      </w:r>
      <w:r>
        <w:rPr>
          <w:rFonts w:ascii="微软雅黑" w:hAnsi="微软雅黑" w:eastAsia="微软雅黑" w:cs="微软雅黑"/>
          <w:b w:val="0"/>
          <w:color w:val="000000"/>
          <w:sz w:val="24"/>
        </w:rPr>
        <w:t>，取消本次指认意图并回原调查；已成功写入的保护档保留。保护档和普通auto各用自己的栏位，指认页仍</w:t>
      </w: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玩家调查保存。确认框和容量见3.1，底层调查元素见7.1。</w:t>
      </w:r>
    </w:p>
    <w:p w14:paraId="52E3A19C">
      <w:pPr>
        <w:pStyle w:val="10"/>
        <w:keepNext/>
      </w:pPr>
      <w:bookmarkStart w:id="23" w:name="heading_24"/>
      <w:r>
        <w:rPr>
          <w:rFonts w:ascii="微软雅黑" w:hAnsi="微软雅黑" w:eastAsia="微软雅黑" w:cs="微软雅黑"/>
          <w:b/>
          <w:color w:val="000000"/>
          <w:sz w:val="24"/>
        </w:rPr>
        <w:t>6.2 保护成功与确认指认</w:t>
      </w:r>
      <w:bookmarkEnd w:id="23"/>
    </w:p>
    <w:p w14:paraId="74DDBC4F">
      <w:pPr>
        <w:keepLines/>
        <w:spacing w:after="20" w:line="300" w:lineRule="auto"/>
        <w:ind w:firstLine="420"/>
        <w:jc w:val="both"/>
      </w:pPr>
      <w:r>
        <w:rPr>
          <w:rFonts w:ascii="微软雅黑" w:hAnsi="微软雅黑" w:eastAsia="微软雅黑" w:cs="微软雅黑"/>
          <w:b w:val="0"/>
          <w:color w:val="000000"/>
          <w:sz w:val="24"/>
        </w:rPr>
        <w:t>保护档成功后保留原确认页人物，</w:t>
      </w:r>
      <w:r>
        <w:rPr>
          <w:rFonts w:ascii="微软雅黑" w:hAnsi="微软雅黑" w:eastAsia="微软雅黑" w:cs="微软雅黑"/>
          <w:b/>
          <w:color w:val="000000"/>
          <w:sz w:val="24"/>
          <w:highlight w:val="yellow"/>
        </w:rPr>
        <w:t>【确认指认】</w:t>
      </w:r>
      <w:r>
        <w:rPr>
          <w:rFonts w:ascii="微软雅黑" w:hAnsi="微软雅黑" w:eastAsia="微软雅黑" w:cs="微软雅黑"/>
          <w:b w:val="0"/>
          <w:color w:val="000000"/>
          <w:sz w:val="24"/>
        </w:rPr>
        <w:t>开放，</w:t>
      </w:r>
      <w:r>
        <w:rPr>
          <w:rFonts w:ascii="微软雅黑" w:hAnsi="微软雅黑" w:eastAsia="微软雅黑" w:cs="微软雅黑"/>
          <w:b/>
          <w:color w:val="000000"/>
          <w:sz w:val="24"/>
          <w:highlight w:val="yellow"/>
        </w:rPr>
        <w:t>【返回补查】</w:t>
      </w:r>
      <w:r>
        <w:rPr>
          <w:rFonts w:ascii="微软雅黑" w:hAnsi="微软雅黑" w:eastAsia="微软雅黑" w:cs="微软雅黑"/>
          <w:b w:val="0"/>
          <w:color w:val="000000"/>
          <w:sz w:val="24"/>
        </w:rPr>
        <w:t>仍可用。点击确认才提交正式结果并进入对应结局；普通出示错误继续调查。</w:t>
      </w:r>
    </w:p>
    <w:p w14:paraId="1F6986F0">
      <w:pPr>
        <w:keepNext/>
        <w:spacing w:before="80" w:after="0"/>
        <w:jc w:val="center"/>
      </w:pPr>
      <w:r>
        <w:drawing>
          <wp:inline distT="0" distB="0" distL="114300" distR="114300">
            <wp:extent cx="6119495" cy="3442335"/>
            <wp:effectExtent l="0" t="0" r="1905" b="120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0"/>
                    <a:stretch>
                      <a:fillRect/>
                    </a:stretch>
                  </pic:blipFill>
                  <pic:spPr>
                    <a:xfrm>
                      <a:off x="0" y="0"/>
                      <a:ext cx="6120000" cy="3442500"/>
                    </a:xfrm>
                    <a:prstGeom prst="rect">
                      <a:avLst/>
                    </a:prstGeom>
                  </pic:spPr>
                </pic:pic>
              </a:graphicData>
            </a:graphic>
          </wp:inline>
        </w:drawing>
      </w:r>
    </w:p>
    <w:p w14:paraId="221A6C41">
      <w:pPr>
        <w:keepLines/>
        <w:spacing w:before="40" w:after="120"/>
        <w:jc w:val="center"/>
      </w:pPr>
      <w:r>
        <w:rPr>
          <w:rFonts w:ascii="微软雅黑" w:hAnsi="微软雅黑" w:eastAsia="微软雅黑" w:cs="微软雅黑"/>
          <w:b w:val="0"/>
          <w:color w:val="606060"/>
          <w:sz w:val="22"/>
        </w:rPr>
        <w:t xml:space="preserve">图 38  </w:t>
      </w:r>
      <w:r>
        <w:rPr>
          <w:rFonts w:ascii="微软雅黑" w:hAnsi="微软雅黑" w:eastAsia="微软雅黑" w:cs="微软雅黑"/>
          <w:b w:val="0"/>
          <w:color w:val="000000"/>
          <w:sz w:val="22"/>
        </w:rPr>
        <w:t>保护成功后显示结束调查提示并开放确认指认</w:t>
      </w:r>
    </w:p>
    <w:p w14:paraId="79B8E04D">
      <w:pPr>
        <w:keepLines/>
        <w:spacing w:after="20" w:line="300" w:lineRule="auto"/>
        <w:ind w:firstLine="420"/>
        <w:jc w:val="both"/>
      </w:pPr>
      <w:r>
        <w:rPr>
          <w:rFonts w:ascii="微软雅黑" w:hAnsi="微软雅黑" w:eastAsia="微软雅黑" w:cs="微软雅黑"/>
          <w:b w:val="0"/>
          <w:color w:val="000000"/>
          <w:sz w:val="24"/>
        </w:rPr>
        <w:t>点击返回补查后，关闭确认页，回到原问题和选择。坏结局后读取保护档时，也回到冻结的原调查，确认页关闭，不自动再次指认同一人物。结局记录不覆盖这份保护档。</w:t>
      </w:r>
    </w:p>
    <w:p w14:paraId="05A7EBF3">
      <w:pPr>
        <w:pStyle w:val="10"/>
        <w:keepNext/>
      </w:pPr>
      <w:bookmarkStart w:id="24" w:name="heading_25"/>
      <w:r>
        <w:rPr>
          <w:rFonts w:ascii="微软雅黑" w:hAnsi="微软雅黑" w:eastAsia="微软雅黑" w:cs="微软雅黑"/>
          <w:b/>
          <w:color w:val="000000"/>
          <w:sz w:val="24"/>
        </w:rPr>
        <w:t>6.3 保护失败、重试与补查</w:t>
      </w:r>
      <w:bookmarkEnd w:id="24"/>
    </w:p>
    <w:p w14:paraId="2F24B439">
      <w:pPr>
        <w:keepLines/>
        <w:spacing w:after="20" w:line="300" w:lineRule="auto"/>
        <w:ind w:firstLine="420"/>
        <w:jc w:val="both"/>
      </w:pPr>
      <w:r>
        <w:rPr>
          <w:rFonts w:ascii="微软雅黑" w:hAnsi="微软雅黑" w:eastAsia="微软雅黑" w:cs="微软雅黑"/>
          <w:b w:val="0"/>
          <w:color w:val="000000"/>
          <w:sz w:val="24"/>
        </w:rPr>
        <w:t>保护</w:t>
      </w:r>
      <w:r>
        <w:rPr>
          <w:rFonts w:ascii="微软雅黑" w:hAnsi="微软雅黑" w:eastAsia="微软雅黑" w:cs="微软雅黑"/>
          <w:b/>
          <w:color w:val="FF0000"/>
          <w:sz w:val="24"/>
        </w:rPr>
        <w:t>写入失败</w:t>
      </w:r>
      <w:r>
        <w:rPr>
          <w:rFonts w:ascii="微软雅黑" w:hAnsi="微软雅黑" w:eastAsia="微软雅黑" w:cs="微软雅黑"/>
          <w:b w:val="0"/>
          <w:color w:val="000000"/>
          <w:sz w:val="24"/>
        </w:rPr>
        <w:t>时显示原因及</w:t>
      </w:r>
      <w:r>
        <w:rPr>
          <w:rFonts w:ascii="微软雅黑" w:hAnsi="微软雅黑" w:eastAsia="微软雅黑" w:cs="微软雅黑"/>
          <w:b/>
          <w:color w:val="000000"/>
          <w:sz w:val="24"/>
          <w:highlight w:val="yellow"/>
        </w:rPr>
        <w:t>【重试】 【返回补查】</w:t>
      </w:r>
      <w:r>
        <w:rPr>
          <w:rFonts w:ascii="微软雅黑" w:hAnsi="微软雅黑" w:eastAsia="微软雅黑" w:cs="微软雅黑"/>
          <w:b w:val="0"/>
          <w:color w:val="000000"/>
          <w:sz w:val="24"/>
        </w:rPr>
        <w:t>，</w:t>
      </w:r>
      <w:r>
        <w:rPr>
          <w:rFonts w:ascii="微软雅黑" w:hAnsi="微软雅黑" w:eastAsia="微软雅黑" w:cs="微软雅黑"/>
          <w:b/>
          <w:color w:val="000000"/>
          <w:sz w:val="24"/>
          <w:highlight w:val="yellow"/>
        </w:rPr>
        <w:t>【确认指认】</w:t>
      </w:r>
      <w:r>
        <w:rPr>
          <w:rFonts w:ascii="微软雅黑" w:hAnsi="微软雅黑" w:eastAsia="微软雅黑" w:cs="微软雅黑"/>
          <w:b w:val="0"/>
          <w:color w:val="000000"/>
          <w:sz w:val="24"/>
        </w:rPr>
        <w:t>继续不可用，正式结果尚未提交。</w:t>
      </w:r>
    </w:p>
    <w:p w14:paraId="6B2489D8">
      <w:pPr>
        <w:keepNext/>
        <w:spacing w:before="80" w:after="0"/>
        <w:jc w:val="center"/>
      </w:pPr>
      <w:r>
        <w:drawing>
          <wp:inline distT="0" distB="0" distL="114300" distR="114300">
            <wp:extent cx="6119495" cy="3442335"/>
            <wp:effectExtent l="0" t="0" r="1905" b="1206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1"/>
                    <a:stretch>
                      <a:fillRect/>
                    </a:stretch>
                  </pic:blipFill>
                  <pic:spPr>
                    <a:xfrm>
                      <a:off x="0" y="0"/>
                      <a:ext cx="6120000" cy="3442500"/>
                    </a:xfrm>
                    <a:prstGeom prst="rect">
                      <a:avLst/>
                    </a:prstGeom>
                  </pic:spPr>
                </pic:pic>
              </a:graphicData>
            </a:graphic>
          </wp:inline>
        </w:drawing>
      </w:r>
    </w:p>
    <w:p w14:paraId="605E38F0">
      <w:pPr>
        <w:keepLines/>
        <w:spacing w:before="40" w:after="120"/>
        <w:jc w:val="center"/>
      </w:pPr>
      <w:r>
        <w:rPr>
          <w:rFonts w:ascii="微软雅黑" w:hAnsi="微软雅黑" w:eastAsia="微软雅黑" w:cs="微软雅黑"/>
          <w:b w:val="0"/>
          <w:color w:val="606060"/>
          <w:sz w:val="22"/>
        </w:rPr>
        <w:t xml:space="preserve">图 39  </w:t>
      </w:r>
      <w:r>
        <w:rPr>
          <w:rFonts w:ascii="微软雅黑" w:hAnsi="微软雅黑" w:eastAsia="微软雅黑" w:cs="微软雅黑"/>
          <w:b w:val="0"/>
          <w:color w:val="000000"/>
          <w:sz w:val="22"/>
        </w:rPr>
        <w:t>保护</w:t>
      </w:r>
      <w:r>
        <w:rPr>
          <w:rFonts w:ascii="微软雅黑" w:hAnsi="微软雅黑" w:eastAsia="微软雅黑" w:cs="微软雅黑"/>
          <w:b/>
          <w:color w:val="FF0000"/>
          <w:sz w:val="22"/>
        </w:rPr>
        <w:t>写入失败</w:t>
      </w:r>
      <w:r>
        <w:rPr>
          <w:rFonts w:ascii="微软雅黑" w:hAnsi="微软雅黑" w:eastAsia="微软雅黑" w:cs="微软雅黑"/>
          <w:b w:val="0"/>
          <w:color w:val="000000"/>
          <w:sz w:val="22"/>
        </w:rPr>
        <w:t>后，错误区显示原因，确认指认</w:t>
      </w:r>
      <w:r>
        <w:rPr>
          <w:rFonts w:ascii="微软雅黑" w:hAnsi="微软雅黑" w:eastAsia="微软雅黑" w:cs="微软雅黑"/>
          <w:b/>
          <w:color w:val="FF0000"/>
          <w:sz w:val="22"/>
        </w:rPr>
        <w:t>禁用</w:t>
      </w:r>
      <w:r>
        <w:rPr>
          <w:rFonts w:ascii="微软雅黑" w:hAnsi="微软雅黑" w:eastAsia="微软雅黑" w:cs="微软雅黑"/>
          <w:b w:val="0"/>
          <w:color w:val="000000"/>
          <w:sz w:val="22"/>
        </w:rPr>
        <w:t>，玩家可以重试</w:t>
      </w:r>
    </w:p>
    <w:p w14:paraId="7F399838">
      <w:pPr>
        <w:keepLines/>
        <w:spacing w:after="20" w:line="300" w:lineRule="auto"/>
        <w:ind w:firstLine="420"/>
        <w:jc w:val="both"/>
      </w:pPr>
      <w:r>
        <w:rPr>
          <w:rFonts w:ascii="微软雅黑" w:hAnsi="微软雅黑" w:eastAsia="微软雅黑" w:cs="微软雅黑"/>
          <w:b w:val="0"/>
          <w:color w:val="000000"/>
          <w:sz w:val="24"/>
        </w:rPr>
        <w:t>点击重试时，重新写入本次已冻结的完整原调查，成功后进入6.2，确认页不重新采集快照。点击返回补查后，取消本次指认意图并回到原调查。再次打开指认时，从当时允许保存的调查页重新冻结状态。确认、取消按《游戏初始化与开始系统策划案》7.1执行。</w:t>
      </w:r>
    </w:p>
    <w:p w14:paraId="1CAA7BBD">
      <w:pPr>
        <w:keepLines/>
        <w:spacing w:after="20" w:line="300" w:lineRule="auto"/>
        <w:ind w:firstLine="420"/>
        <w:jc w:val="both"/>
      </w:pPr>
      <w:r>
        <w:rPr>
          <w:rFonts w:ascii="微软雅黑" w:hAnsi="微软雅黑" w:eastAsia="微软雅黑" w:cs="微软雅黑"/>
          <w:b w:val="0"/>
          <w:color w:val="000000"/>
          <w:sz w:val="24"/>
        </w:rPr>
        <w:t>本功能的触发事件、提交条件和保存目标见下表。</w:t>
      </w:r>
    </w:p>
    <w:tbl>
      <w:tblPr>
        <w:tblStyle w:val="4"/>
        <w:tblW w:w="0" w:type="auto"/>
        <w:tblInd w:w="0" w:type="dxa"/>
        <w:tblLayout w:type="fixed"/>
        <w:tblCellMar>
          <w:top w:w="0" w:type="dxa"/>
          <w:left w:w="108" w:type="dxa"/>
          <w:bottom w:w="0" w:type="dxa"/>
          <w:right w:w="108" w:type="dxa"/>
        </w:tblCellMar>
      </w:tblPr>
      <w:tblGrid>
        <w:gridCol w:w="2551"/>
        <w:gridCol w:w="3402"/>
        <w:gridCol w:w="3685"/>
      </w:tblGrid>
      <w:tr w14:paraId="75B58035">
        <w:tblPrEx>
          <w:tblCellMar>
            <w:top w:w="0" w:type="dxa"/>
            <w:left w:w="108" w:type="dxa"/>
            <w:bottom w:w="0" w:type="dxa"/>
            <w:right w:w="108" w:type="dxa"/>
          </w:tblCellMar>
        </w:tblPrEx>
        <w:trPr>
          <w:cantSplit/>
          <w:tblHeader/>
        </w:trPr>
        <w:tc>
          <w:tcPr>
            <w:tcW w:w="2551"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7F2DE897">
            <w:pPr>
              <w:keepNext/>
              <w:spacing w:before="0" w:after="0" w:line="240" w:lineRule="auto"/>
              <w:jc w:val="center"/>
            </w:pPr>
            <w:r>
              <w:rPr>
                <w:rFonts w:ascii="微软雅黑" w:hAnsi="微软雅黑" w:eastAsia="微软雅黑" w:cs="微软雅黑"/>
                <w:b/>
                <w:color w:val="FFFFFF"/>
                <w:sz w:val="24"/>
              </w:rPr>
              <w:t>触发键</w:t>
            </w:r>
          </w:p>
        </w:tc>
        <w:tc>
          <w:tcPr>
            <w:tcW w:w="3402"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2828BF77">
            <w:pPr>
              <w:keepNext/>
              <w:spacing w:before="0" w:after="0" w:line="240" w:lineRule="auto"/>
              <w:jc w:val="center"/>
            </w:pPr>
            <w:r>
              <w:rPr>
                <w:rFonts w:ascii="微软雅黑" w:hAnsi="微软雅黑" w:eastAsia="微软雅黑" w:cs="微软雅黑"/>
                <w:b/>
                <w:color w:val="FFFFFF"/>
                <w:sz w:val="24"/>
              </w:rPr>
              <w:t>提交条件</w:t>
            </w:r>
          </w:p>
        </w:tc>
        <w:tc>
          <w:tcPr>
            <w:tcW w:w="368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71B2306C">
            <w:pPr>
              <w:keepNext/>
              <w:spacing w:before="0" w:after="0" w:line="240" w:lineRule="auto"/>
              <w:jc w:val="center"/>
            </w:pPr>
            <w:r>
              <w:rPr>
                <w:rFonts w:ascii="微软雅黑" w:hAnsi="微软雅黑" w:eastAsia="微软雅黑" w:cs="微软雅黑"/>
                <w:b/>
                <w:color w:val="FFFFFF"/>
                <w:sz w:val="24"/>
              </w:rPr>
              <w:t>文件或保存目标</w:t>
            </w:r>
          </w:p>
        </w:tc>
      </w:tr>
      <w:tr w14:paraId="7BF5F66C">
        <w:tblPrEx>
          <w:tblCellMar>
            <w:top w:w="0" w:type="dxa"/>
            <w:left w:w="108" w:type="dxa"/>
            <w:bottom w:w="0" w:type="dxa"/>
            <w:right w:w="108" w:type="dxa"/>
          </w:tblCellMar>
        </w:tblPrEx>
        <w:trPr>
          <w:cantSplit/>
        </w:trPr>
        <w:tc>
          <w:tcPr>
            <w:tcW w:w="255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EAEBBDD">
            <w:pPr>
              <w:spacing w:before="0" w:after="0" w:line="240" w:lineRule="auto"/>
              <w:jc w:val="left"/>
            </w:pPr>
            <w:r>
              <w:rPr>
                <w:rFonts w:ascii="微软雅黑" w:hAnsi="微软雅黑" w:eastAsia="微软雅黑" w:cs="微软雅黑"/>
                <w:b w:val="0"/>
                <w:color w:val="000000"/>
                <w:sz w:val="24"/>
              </w:rPr>
              <w:t>PRE_ACCUSATION</w:t>
            </w:r>
          </w:p>
        </w:tc>
        <w:tc>
          <w:tcPr>
            <w:tcW w:w="340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825CB66">
            <w:pPr>
              <w:spacing w:before="0" w:after="0" w:line="240" w:lineRule="auto"/>
              <w:jc w:val="left"/>
            </w:pPr>
            <w:r>
              <w:rPr>
                <w:rFonts w:ascii="微软雅黑" w:hAnsi="微软雅黑" w:eastAsia="微软雅黑" w:cs="微软雅黑"/>
                <w:b w:val="0"/>
                <w:color w:val="000000"/>
                <w:sz w:val="24"/>
              </w:rPr>
              <w:t>从允许保存的原调查页冻结完整状态；确认页处理本次保护结果，成功后才开放确认</w:t>
            </w:r>
          </w:p>
        </w:tc>
        <w:tc>
          <w:tcPr>
            <w:tcW w:w="368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59B9A10">
            <w:pPr>
              <w:spacing w:before="0" w:after="0" w:line="240" w:lineRule="auto"/>
              <w:jc w:val="center"/>
            </w:pPr>
            <w:r>
              <w:rPr>
                <w:rFonts w:ascii="微软雅黑" w:hAnsi="微软雅黑" w:eastAsia="微软雅黑" w:cs="微软雅黑"/>
                <w:b w:val="0"/>
                <w:color w:val="000000"/>
                <w:sz w:val="24"/>
              </w:rPr>
              <w:t>独立指认前栏</w:t>
            </w:r>
          </w:p>
        </w:tc>
      </w:tr>
    </w:tbl>
    <w:p w14:paraId="64BBD7E0">
      <w:pPr>
        <w:spacing w:after="0"/>
      </w:pPr>
    </w:p>
    <w:p w14:paraId="1BA0C3B0">
      <w:pPr>
        <w:pStyle w:val="9"/>
        <w:keepNext/>
      </w:pPr>
      <w:bookmarkStart w:id="25" w:name="heading_26"/>
      <w:r>
        <w:rPr>
          <w:rFonts w:ascii="微软雅黑" w:hAnsi="微软雅黑" w:eastAsia="微软雅黑" w:cs="微软雅黑"/>
          <w:b/>
          <w:color w:val="000000"/>
          <w:sz w:val="28"/>
        </w:rPr>
        <w:t>7. 原问题、材料与待收恢复</w:t>
      </w:r>
      <w:bookmarkEnd w:id="25"/>
    </w:p>
    <w:p w14:paraId="48E2A48C">
      <w:pPr>
        <w:pStyle w:val="10"/>
        <w:keepNext/>
      </w:pPr>
      <w:bookmarkStart w:id="26" w:name="heading_27"/>
      <w:r>
        <w:rPr>
          <w:rFonts w:ascii="微软雅黑" w:hAnsi="微软雅黑" w:eastAsia="微软雅黑" w:cs="微软雅黑"/>
          <w:b/>
          <w:color w:val="000000"/>
          <w:sz w:val="24"/>
        </w:rPr>
        <w:t>7.1 同一问题与两槽恢复</w:t>
      </w:r>
      <w:bookmarkEnd w:id="26"/>
    </w:p>
    <w:p w14:paraId="71E470CE">
      <w:pPr>
        <w:keepNext/>
        <w:spacing w:before="80" w:after="0"/>
        <w:jc w:val="center"/>
      </w:pPr>
      <w:r>
        <w:drawing>
          <wp:inline distT="0" distB="0" distL="114300" distR="114300">
            <wp:extent cx="6119495" cy="3442335"/>
            <wp:effectExtent l="0" t="0" r="1905" b="1206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2"/>
                    <a:stretch>
                      <a:fillRect/>
                    </a:stretch>
                  </pic:blipFill>
                  <pic:spPr>
                    <a:xfrm>
                      <a:off x="0" y="0"/>
                      <a:ext cx="6120000" cy="3442500"/>
                    </a:xfrm>
                    <a:prstGeom prst="rect">
                      <a:avLst/>
                    </a:prstGeom>
                  </pic:spPr>
                </pic:pic>
              </a:graphicData>
            </a:graphic>
          </wp:inline>
        </w:drawing>
      </w:r>
    </w:p>
    <w:p w14:paraId="45502264">
      <w:pPr>
        <w:keepLines/>
        <w:spacing w:before="40" w:after="120"/>
        <w:jc w:val="center"/>
      </w:pPr>
      <w:r>
        <w:rPr>
          <w:rFonts w:ascii="微软雅黑" w:hAnsi="微软雅黑" w:eastAsia="微软雅黑" w:cs="微软雅黑"/>
          <w:b w:val="0"/>
          <w:color w:val="606060"/>
          <w:sz w:val="22"/>
        </w:rPr>
        <w:t xml:space="preserve">图 40  </w:t>
      </w:r>
      <w:r>
        <w:rPr>
          <w:rFonts w:ascii="微软雅黑" w:hAnsi="微软雅黑" w:eastAsia="微软雅黑" w:cs="微软雅黑"/>
          <w:b/>
          <w:color w:val="FF0000"/>
          <w:sz w:val="22"/>
        </w:rPr>
        <w:t>稳定选材</w:t>
      </w:r>
      <w:r>
        <w:rPr>
          <w:rFonts w:ascii="微软雅黑" w:hAnsi="微软雅黑" w:eastAsia="微软雅黑" w:cs="微软雅黑"/>
          <w:b w:val="0"/>
          <w:color w:val="000000"/>
          <w:sz w:val="22"/>
        </w:rPr>
        <w:t>恢复示例：</w:t>
      </w:r>
      <w:r>
        <w:rPr>
          <w:rFonts w:ascii="微软雅黑" w:hAnsi="微软雅黑" w:eastAsia="微软雅黑" w:cs="微软雅黑"/>
          <w:b/>
          <w:color w:val="FF0000"/>
          <w:sz w:val="22"/>
        </w:rPr>
        <w:t>两槽</w:t>
      </w:r>
      <w:r>
        <w:rPr>
          <w:rFonts w:ascii="微软雅黑" w:hAnsi="微软雅黑" w:eastAsia="微软雅黑" w:cs="微软雅黑"/>
          <w:b w:val="0"/>
          <w:color w:val="000000"/>
          <w:sz w:val="22"/>
        </w:rPr>
        <w:t>仍为保存时版本</w:t>
      </w:r>
    </w:p>
    <w:tbl>
      <w:tblPr>
        <w:tblStyle w:val="4"/>
        <w:tblW w:w="0" w:type="auto"/>
        <w:tblInd w:w="0" w:type="dxa"/>
        <w:tblLayout w:type="fixed"/>
        <w:tblCellMar>
          <w:top w:w="0" w:type="dxa"/>
          <w:left w:w="108" w:type="dxa"/>
          <w:bottom w:w="0" w:type="dxa"/>
          <w:right w:w="108" w:type="dxa"/>
        </w:tblCellMar>
      </w:tblPr>
      <w:tblGrid>
        <w:gridCol w:w="2268"/>
        <w:gridCol w:w="5102"/>
        <w:gridCol w:w="2835"/>
      </w:tblGrid>
      <w:tr w14:paraId="452FA2D8">
        <w:tblPrEx>
          <w:tblCellMar>
            <w:top w:w="0" w:type="dxa"/>
            <w:left w:w="108" w:type="dxa"/>
            <w:bottom w:w="0" w:type="dxa"/>
            <w:right w:w="108" w:type="dxa"/>
          </w:tblCellMar>
        </w:tblPrEx>
        <w:trPr>
          <w:cantSplit/>
          <w:tblHeader/>
        </w:trPr>
        <w:tc>
          <w:tcPr>
            <w:tcW w:w="226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7BCB7FDD">
            <w:pPr>
              <w:keepNext/>
              <w:spacing w:before="0" w:after="0" w:line="240" w:lineRule="auto"/>
              <w:jc w:val="center"/>
            </w:pPr>
            <w:r>
              <w:rPr>
                <w:rFonts w:ascii="微软雅黑" w:hAnsi="微软雅黑" w:eastAsia="微软雅黑" w:cs="微软雅黑"/>
                <w:b/>
                <w:color w:val="FFFFFF"/>
                <w:sz w:val="24"/>
              </w:rPr>
              <w:t>恢复对象</w:t>
            </w:r>
          </w:p>
        </w:tc>
        <w:tc>
          <w:tcPr>
            <w:tcW w:w="5102"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202C4A9A">
            <w:pPr>
              <w:keepNext/>
              <w:spacing w:before="0" w:after="0" w:line="240" w:lineRule="auto"/>
              <w:jc w:val="center"/>
            </w:pPr>
            <w:r>
              <w:rPr>
                <w:rFonts w:ascii="微软雅黑" w:hAnsi="微软雅黑" w:eastAsia="微软雅黑" w:cs="微软雅黑"/>
                <w:b/>
                <w:color w:val="FFFFFF"/>
                <w:sz w:val="24"/>
              </w:rPr>
              <w:t>恢复后的选择与动作</w:t>
            </w:r>
          </w:p>
        </w:tc>
        <w:tc>
          <w:tcPr>
            <w:tcW w:w="28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70E5C28C">
            <w:pPr>
              <w:keepNext/>
              <w:spacing w:before="0" w:after="0" w:line="240" w:lineRule="auto"/>
              <w:jc w:val="center"/>
            </w:pPr>
            <w:r>
              <w:rPr>
                <w:rFonts w:ascii="微软雅黑" w:hAnsi="微软雅黑" w:eastAsia="微软雅黑" w:cs="微软雅黑"/>
                <w:b/>
                <w:color w:val="FFFFFF"/>
                <w:sz w:val="24"/>
              </w:rPr>
              <w:t>手动保存</w:t>
            </w:r>
          </w:p>
        </w:tc>
      </w:tr>
      <w:tr w14:paraId="75D498E0">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049D5BA">
            <w:pPr>
              <w:spacing w:before="0" w:after="0" w:line="240" w:lineRule="auto"/>
              <w:jc w:val="center"/>
            </w:pPr>
            <w:r>
              <w:rPr>
                <w:rFonts w:ascii="微软雅黑" w:hAnsi="微软雅黑" w:eastAsia="微软雅黑" w:cs="微软雅黑"/>
                <w:b w:val="0"/>
                <w:color w:val="000000"/>
                <w:sz w:val="24"/>
              </w:rPr>
              <w:t>同一问题与说法</w:t>
            </w:r>
          </w:p>
        </w:tc>
        <w:tc>
          <w:tcPr>
            <w:tcW w:w="510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DAD5E67">
            <w:pPr>
              <w:spacing w:before="0" w:after="0" w:line="240" w:lineRule="auto"/>
              <w:jc w:val="left"/>
            </w:pPr>
            <w:r>
              <w:rPr>
                <w:rFonts w:ascii="微软雅黑" w:hAnsi="微软雅黑" w:eastAsia="微软雅黑" w:cs="微软雅黑"/>
                <w:b w:val="0"/>
                <w:color w:val="000000"/>
                <w:sz w:val="24"/>
              </w:rPr>
              <w:t>恢复question_id、statement_id和原目标；保存时未选仍未选，出示保持</w:t>
            </w:r>
            <w:r>
              <w:rPr>
                <w:rFonts w:ascii="微软雅黑" w:hAnsi="微软雅黑" w:eastAsia="微软雅黑" w:cs="微软雅黑"/>
                <w:b/>
                <w:color w:val="FF0000"/>
                <w:sz w:val="24"/>
              </w:rPr>
              <w:t>禁用</w:t>
            </w:r>
          </w:p>
        </w:tc>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F49AEEC">
            <w:pPr>
              <w:spacing w:before="0" w:after="0" w:line="240" w:lineRule="auto"/>
              <w:jc w:val="left"/>
            </w:pPr>
            <w:r>
              <w:rPr>
                <w:rFonts w:ascii="微软雅黑" w:hAnsi="微软雅黑" w:eastAsia="微软雅黑" w:cs="微软雅黑"/>
                <w:b w:val="0"/>
                <w:color w:val="000000"/>
                <w:sz w:val="24"/>
              </w:rPr>
              <w:t>原页面稳定且无锁时按2.1开放</w:t>
            </w:r>
          </w:p>
        </w:tc>
      </w:tr>
      <w:tr w14:paraId="091071FC">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396009B">
            <w:pPr>
              <w:spacing w:before="0" w:after="0" w:line="240" w:lineRule="auto"/>
              <w:jc w:val="center"/>
            </w:pPr>
            <w:r>
              <w:rPr>
                <w:rFonts w:ascii="微软雅黑" w:hAnsi="微软雅黑" w:eastAsia="微软雅黑" w:cs="微软雅黑"/>
                <w:b/>
                <w:color w:val="FF0000"/>
                <w:sz w:val="24"/>
              </w:rPr>
              <w:t>两槽</w:t>
            </w:r>
            <w:r>
              <w:rPr>
                <w:rFonts w:ascii="微软雅黑" w:hAnsi="微软雅黑" w:eastAsia="微软雅黑" w:cs="微软雅黑"/>
                <w:b w:val="0"/>
                <w:color w:val="000000"/>
                <w:sz w:val="24"/>
              </w:rPr>
              <w:t>精确版本</w:t>
            </w:r>
          </w:p>
        </w:tc>
        <w:tc>
          <w:tcPr>
            <w:tcW w:w="5102"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ED03B9C">
            <w:pPr>
              <w:spacing w:before="0" w:after="0" w:line="240" w:lineRule="auto"/>
              <w:jc w:val="left"/>
            </w:pPr>
            <w:r>
              <w:rPr>
                <w:rFonts w:ascii="微软雅黑" w:hAnsi="微软雅黑" w:eastAsia="微软雅黑" w:cs="微软雅黑"/>
                <w:b w:val="0"/>
                <w:color w:val="000000"/>
                <w:sz w:val="24"/>
              </w:rPr>
              <w:t>不换成最高版；历史版本仍是原版本，材料不自动选用</w:t>
            </w:r>
          </w:p>
        </w:tc>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026B39D">
            <w:pPr>
              <w:spacing w:before="0" w:after="0" w:line="240" w:lineRule="auto"/>
              <w:jc w:val="center"/>
            </w:pPr>
            <w:r>
              <w:rPr>
                <w:rFonts w:ascii="微软雅黑" w:hAnsi="微软雅黑" w:eastAsia="微软雅黑" w:cs="微软雅黑"/>
                <w:b w:val="0"/>
                <w:color w:val="000000"/>
                <w:sz w:val="24"/>
              </w:rPr>
              <w:t>保存只保留草稿，不执行出示</w:t>
            </w:r>
          </w:p>
        </w:tc>
      </w:tr>
      <w:tr w14:paraId="06968608">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0AD5372">
            <w:pPr>
              <w:spacing w:before="0" w:after="0" w:line="240" w:lineRule="auto"/>
              <w:jc w:val="center"/>
            </w:pPr>
            <w:r>
              <w:rPr>
                <w:rFonts w:ascii="微软雅黑" w:hAnsi="微软雅黑" w:eastAsia="微软雅黑" w:cs="微软雅黑"/>
                <w:b w:val="0"/>
                <w:color w:val="000000"/>
                <w:sz w:val="24"/>
              </w:rPr>
              <w:t>材料与浏览状态</w:t>
            </w:r>
          </w:p>
        </w:tc>
        <w:tc>
          <w:tcPr>
            <w:tcW w:w="510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69D4226">
            <w:pPr>
              <w:spacing w:before="0" w:after="0" w:line="240" w:lineRule="auto"/>
              <w:jc w:val="left"/>
            </w:pPr>
            <w:r>
              <w:rPr>
                <w:rFonts w:ascii="微软雅黑" w:hAnsi="微软雅黑" w:eastAsia="微软雅黑" w:cs="微软雅黑"/>
                <w:b w:val="0"/>
                <w:color w:val="000000"/>
                <w:sz w:val="24"/>
              </w:rPr>
              <w:t>已获／已读版、当前版、重点、首次序号、每版来源及底栏／网格各类型位置恢复；不按previous补发版本</w:t>
            </w:r>
          </w:p>
        </w:tc>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464CA38">
            <w:pPr>
              <w:spacing w:before="0" w:after="0" w:line="240" w:lineRule="auto"/>
              <w:jc w:val="left"/>
            </w:pPr>
            <w:r>
              <w:rPr>
                <w:rFonts w:ascii="微软雅黑" w:hAnsi="微软雅黑" w:eastAsia="微软雅黑" w:cs="微软雅黑"/>
                <w:b w:val="0"/>
                <w:color w:val="000000"/>
                <w:sz w:val="24"/>
              </w:rPr>
              <w:t>排序、筛选、仅重点、展开与焦点随实际状态恢复</w:t>
            </w:r>
          </w:p>
        </w:tc>
      </w:tr>
    </w:tbl>
    <w:p w14:paraId="41B6BD5C">
      <w:pPr>
        <w:spacing w:after="0"/>
      </w:pPr>
    </w:p>
    <w:p w14:paraId="65957908">
      <w:pPr>
        <w:keepLines/>
        <w:spacing w:after="20" w:line="300" w:lineRule="auto"/>
        <w:ind w:firstLine="420"/>
        <w:jc w:val="both"/>
      </w:pPr>
      <w:r>
        <w:rPr>
          <w:rFonts w:ascii="微软雅黑" w:hAnsi="微软雅黑" w:eastAsia="微软雅黑" w:cs="微软雅黑"/>
          <w:b w:val="0"/>
          <w:color w:val="000000"/>
          <w:sz w:val="24"/>
        </w:rPr>
        <w:t>本节说明恢复差异，核心界面布局沿《玩法策划案》2.2“界面构成”，阅读容量沿《办案手册系统策划案》4.2“容量与全文阅读”；完整字段集合见9.2。</w:t>
      </w:r>
    </w:p>
    <w:p w14:paraId="7AE5EEF5">
      <w:pPr>
        <w:pStyle w:val="10"/>
        <w:keepNext/>
      </w:pPr>
      <w:bookmarkStart w:id="27" w:name="heading_28"/>
      <w:r>
        <w:rPr>
          <w:rFonts w:ascii="微软雅黑" w:hAnsi="微软雅黑" w:eastAsia="微软雅黑" w:cs="微软雅黑"/>
          <w:b/>
          <w:color w:val="000000"/>
          <w:sz w:val="24"/>
        </w:rPr>
        <w:t>7.2 待收、收下与已入库后态</w:t>
      </w:r>
      <w:bookmarkEnd w:id="27"/>
    </w:p>
    <w:p w14:paraId="2FBAA8A1">
      <w:pPr>
        <w:keepLines/>
        <w:spacing w:after="20" w:line="300" w:lineRule="auto"/>
        <w:ind w:firstLine="420"/>
        <w:jc w:val="both"/>
      </w:pPr>
      <w:r>
        <w:rPr>
          <w:rFonts w:ascii="微软雅黑" w:hAnsi="微软雅黑" w:eastAsia="微软雅黑" w:cs="微软雅黑"/>
          <w:b w:val="0"/>
          <w:color w:val="000000"/>
          <w:sz w:val="24"/>
        </w:rPr>
        <w:t>待收和已收未返回时</w:t>
      </w: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玩家保存，不更新普通auto；固定保护或既有有效记录包含这些状态时，仍恢复实际字段。图示采用当前P04_V1“第一次接触酒壶”，依据为T03_V3和T16_V2；未收下与已入库分别恢复，不重新授予材料。</w:t>
      </w:r>
    </w:p>
    <w:p w14:paraId="0D136F0D">
      <w:pPr>
        <w:keepNext/>
        <w:spacing w:before="80" w:after="0"/>
        <w:jc w:val="center"/>
      </w:pPr>
      <w:r>
        <w:drawing>
          <wp:inline distT="0" distB="0" distL="114300" distR="114300">
            <wp:extent cx="6119495" cy="3442335"/>
            <wp:effectExtent l="0" t="0" r="1905" b="1206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3"/>
                    <a:stretch>
                      <a:fillRect/>
                    </a:stretch>
                  </pic:blipFill>
                  <pic:spPr>
                    <a:xfrm>
                      <a:off x="0" y="0"/>
                      <a:ext cx="6120000" cy="3442500"/>
                    </a:xfrm>
                    <a:prstGeom prst="rect">
                      <a:avLst/>
                    </a:prstGeom>
                  </pic:spPr>
                </pic:pic>
              </a:graphicData>
            </a:graphic>
          </wp:inline>
        </w:drawing>
      </w:r>
    </w:p>
    <w:p w14:paraId="2B5D29B2">
      <w:pPr>
        <w:keepLines/>
        <w:spacing w:before="40" w:after="120"/>
        <w:jc w:val="center"/>
      </w:pPr>
      <w:r>
        <w:rPr>
          <w:rFonts w:ascii="微软雅黑" w:hAnsi="微软雅黑" w:eastAsia="微软雅黑" w:cs="微软雅黑"/>
          <w:b w:val="0"/>
          <w:color w:val="606060"/>
          <w:sz w:val="22"/>
        </w:rPr>
        <w:t xml:space="preserve">图 41  </w:t>
      </w:r>
      <w:r>
        <w:rPr>
          <w:rFonts w:ascii="微软雅黑" w:hAnsi="微软雅黑" w:eastAsia="微软雅黑" w:cs="微软雅黑"/>
          <w:b w:val="0"/>
          <w:color w:val="000000"/>
          <w:sz w:val="22"/>
        </w:rPr>
        <w:t>待收记录恢复完整推论与未入库状态</w:t>
      </w:r>
    </w:p>
    <w:p w14:paraId="4BE39F9D">
      <w:pPr>
        <w:keepNext/>
        <w:spacing w:before="80" w:after="0"/>
        <w:jc w:val="center"/>
      </w:pPr>
      <w:r>
        <w:drawing>
          <wp:inline distT="0" distB="0" distL="114300" distR="114300">
            <wp:extent cx="6119495" cy="3442335"/>
            <wp:effectExtent l="0" t="0" r="1905" b="1206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4"/>
                    <a:stretch>
                      <a:fillRect/>
                    </a:stretch>
                  </pic:blipFill>
                  <pic:spPr>
                    <a:xfrm>
                      <a:off x="0" y="0"/>
                      <a:ext cx="6120000" cy="3442500"/>
                    </a:xfrm>
                    <a:prstGeom prst="rect">
                      <a:avLst/>
                    </a:prstGeom>
                  </pic:spPr>
                </pic:pic>
              </a:graphicData>
            </a:graphic>
          </wp:inline>
        </w:drawing>
      </w:r>
    </w:p>
    <w:p w14:paraId="52432209">
      <w:pPr>
        <w:keepLines/>
        <w:spacing w:before="40" w:after="120"/>
        <w:jc w:val="center"/>
      </w:pPr>
      <w:r>
        <w:rPr>
          <w:rFonts w:ascii="微软雅黑" w:hAnsi="微软雅黑" w:eastAsia="微软雅黑" w:cs="微软雅黑"/>
          <w:b w:val="0"/>
          <w:color w:val="606060"/>
          <w:sz w:val="22"/>
        </w:rPr>
        <w:t xml:space="preserve">图 42  </w:t>
      </w:r>
      <w:r>
        <w:rPr>
          <w:rFonts w:ascii="微软雅黑" w:hAnsi="微软雅黑" w:eastAsia="微软雅黑" w:cs="微软雅黑"/>
          <w:b w:val="0"/>
          <w:color w:val="000000"/>
          <w:sz w:val="22"/>
        </w:rPr>
        <w:t>已收记录恢复已入库状态和入库标记</w:t>
      </w:r>
    </w:p>
    <w:tbl>
      <w:tblPr>
        <w:tblStyle w:val="4"/>
        <w:tblW w:w="0" w:type="auto"/>
        <w:tblInd w:w="0" w:type="dxa"/>
        <w:tblLayout w:type="fixed"/>
        <w:tblCellMar>
          <w:top w:w="0" w:type="dxa"/>
          <w:left w:w="108" w:type="dxa"/>
          <w:bottom w:w="0" w:type="dxa"/>
          <w:right w:w="108" w:type="dxa"/>
        </w:tblCellMar>
      </w:tblPr>
      <w:tblGrid>
        <w:gridCol w:w="2268"/>
        <w:gridCol w:w="5102"/>
        <w:gridCol w:w="2835"/>
      </w:tblGrid>
      <w:tr w14:paraId="23F7F88A">
        <w:tblPrEx>
          <w:tblCellMar>
            <w:top w:w="0" w:type="dxa"/>
            <w:left w:w="108" w:type="dxa"/>
            <w:bottom w:w="0" w:type="dxa"/>
            <w:right w:w="108" w:type="dxa"/>
          </w:tblCellMar>
        </w:tblPrEx>
        <w:trPr>
          <w:cantSplit/>
          <w:tblHeader/>
        </w:trPr>
        <w:tc>
          <w:tcPr>
            <w:tcW w:w="226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1CFF5AA4">
            <w:pPr>
              <w:keepNext/>
              <w:spacing w:before="0" w:after="0" w:line="240" w:lineRule="auto"/>
              <w:jc w:val="center"/>
            </w:pPr>
            <w:r>
              <w:rPr>
                <w:rFonts w:ascii="微软雅黑" w:hAnsi="微软雅黑" w:eastAsia="微软雅黑" w:cs="微软雅黑"/>
                <w:b/>
                <w:color w:val="FFFFFF"/>
                <w:sz w:val="24"/>
              </w:rPr>
              <w:t>恢复或操作状态</w:t>
            </w:r>
          </w:p>
        </w:tc>
        <w:tc>
          <w:tcPr>
            <w:tcW w:w="5102"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5B5D7718">
            <w:pPr>
              <w:keepNext/>
              <w:spacing w:before="0" w:after="0" w:line="240" w:lineRule="auto"/>
              <w:jc w:val="center"/>
            </w:pPr>
            <w:r>
              <w:rPr>
                <w:rFonts w:ascii="微软雅黑" w:hAnsi="微软雅黑" w:eastAsia="微软雅黑" w:cs="微软雅黑"/>
                <w:b/>
                <w:color w:val="FFFFFF"/>
                <w:sz w:val="24"/>
              </w:rPr>
              <w:t>恢复对象与玩家动作</w:t>
            </w:r>
          </w:p>
        </w:tc>
        <w:tc>
          <w:tcPr>
            <w:tcW w:w="28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4EF2D692">
            <w:pPr>
              <w:keepNext/>
              <w:spacing w:before="0" w:after="0" w:line="240" w:lineRule="auto"/>
              <w:jc w:val="center"/>
            </w:pPr>
            <w:r>
              <w:rPr>
                <w:rFonts w:ascii="微软雅黑" w:hAnsi="微软雅黑" w:eastAsia="微软雅黑" w:cs="微软雅黑"/>
                <w:b/>
                <w:color w:val="FFFFFF"/>
                <w:sz w:val="24"/>
              </w:rPr>
              <w:t>保存开放</w:t>
            </w:r>
          </w:p>
        </w:tc>
      </w:tr>
      <w:tr w14:paraId="00B068FE">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4C90F3C">
            <w:pPr>
              <w:spacing w:before="0" w:after="0" w:line="240" w:lineRule="auto"/>
              <w:jc w:val="center"/>
            </w:pPr>
            <w:r>
              <w:rPr>
                <w:rFonts w:ascii="微软雅黑" w:hAnsi="微软雅黑" w:eastAsia="微软雅黑" w:cs="微软雅黑"/>
                <w:b w:val="0"/>
                <w:color w:val="000000"/>
                <w:sz w:val="24"/>
              </w:rPr>
              <w:t>待收记录</w:t>
            </w:r>
          </w:p>
        </w:tc>
        <w:tc>
          <w:tcPr>
            <w:tcW w:w="510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00E67A0">
            <w:pPr>
              <w:spacing w:before="0" w:after="0" w:line="240" w:lineRule="auto"/>
              <w:jc w:val="left"/>
            </w:pPr>
            <w:r>
              <w:rPr>
                <w:rFonts w:ascii="微软雅黑" w:hAnsi="微软雅黑" w:eastAsia="微软雅黑" w:cs="微软雅黑"/>
                <w:b w:val="0"/>
                <w:color w:val="000000"/>
                <w:sz w:val="24"/>
              </w:rPr>
              <w:t>完整回应、推论、实际依据和来源对象恢复；读档</w:t>
            </w:r>
            <w:r>
              <w:rPr>
                <w:rFonts w:ascii="微软雅黑" w:hAnsi="微软雅黑" w:eastAsia="微软雅黑" w:cs="微软雅黑"/>
                <w:b/>
                <w:color w:val="FF0000"/>
                <w:sz w:val="24"/>
              </w:rPr>
              <w:t>不自动收下</w:t>
            </w:r>
            <w:r>
              <w:rPr>
                <w:rFonts w:ascii="微软雅黑" w:hAnsi="微软雅黑" w:eastAsia="微软雅黑" w:cs="微软雅黑"/>
                <w:b w:val="0"/>
                <w:color w:val="000000"/>
                <w:sz w:val="24"/>
              </w:rPr>
              <w:t>或执行离场结果</w:t>
            </w:r>
          </w:p>
        </w:tc>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6E87C77">
            <w:pPr>
              <w:spacing w:before="0" w:after="0" w:line="240" w:lineRule="auto"/>
              <w:jc w:val="left"/>
            </w:pPr>
            <w:r>
              <w:rPr>
                <w:rFonts w:ascii="微软雅黑" w:hAnsi="微软雅黑" w:eastAsia="微软雅黑" w:cs="微软雅黑"/>
                <w:b w:val="0"/>
                <w:color w:val="000000"/>
                <w:sz w:val="24"/>
              </w:rPr>
              <w:t>手动／保存离开／先存后读</w:t>
            </w: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，普通auto不更新</w:t>
            </w:r>
          </w:p>
        </w:tc>
      </w:tr>
      <w:tr w14:paraId="45890B23">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05D94F4E">
            <w:pPr>
              <w:spacing w:before="0" w:after="0" w:line="240" w:lineRule="auto"/>
              <w:jc w:val="center"/>
            </w:pPr>
            <w:r>
              <w:rPr>
                <w:rFonts w:ascii="微软雅黑" w:hAnsi="微软雅黑" w:eastAsia="微软雅黑" w:cs="微软雅黑"/>
                <w:b/>
                <w:color w:val="FF0000"/>
                <w:sz w:val="24"/>
              </w:rPr>
              <w:t>主动收下</w:t>
            </w:r>
          </w:p>
        </w:tc>
        <w:tc>
          <w:tcPr>
            <w:tcW w:w="5102"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9A7A33C">
            <w:pPr>
              <w:spacing w:before="0" w:after="0" w:line="240" w:lineRule="auto"/>
              <w:jc w:val="left"/>
            </w:pPr>
            <w:r>
              <w:rPr>
                <w:rFonts w:ascii="微软雅黑" w:hAnsi="微软雅黑" w:eastAsia="微软雅黑" w:cs="微软雅黑"/>
                <w:b w:val="0"/>
                <w:color w:val="000000"/>
                <w:sz w:val="24"/>
              </w:rPr>
              <w:t>拥有状态、首次序号、永久来源与本次结果组按原规则一起生效，首次收下新增记录；随后播放收卡演出</w:t>
            </w:r>
          </w:p>
        </w:tc>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20AC053">
            <w:pPr>
              <w:spacing w:before="0" w:after="0" w:line="240" w:lineRule="auto"/>
              <w:jc w:val="left"/>
            </w:pPr>
            <w:r>
              <w:rPr>
                <w:rFonts w:ascii="微软雅黑" w:hAnsi="微软雅黑" w:eastAsia="微软雅黑" w:cs="微软雅黑"/>
                <w:b w:val="0"/>
                <w:color w:val="000000"/>
                <w:sz w:val="24"/>
              </w:rPr>
              <w:t>收卡及结束未返回仍禁存；若结果含阶段推进，固定前保护沿5.2，不保存不完整组或中间帧</w:t>
            </w:r>
          </w:p>
        </w:tc>
      </w:tr>
      <w:tr w14:paraId="18172DED">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D9FA54D">
            <w:pPr>
              <w:spacing w:before="0" w:after="0" w:line="240" w:lineRule="auto"/>
              <w:jc w:val="center"/>
            </w:pPr>
            <w:r>
              <w:rPr>
                <w:rFonts w:ascii="微软雅黑" w:hAnsi="微软雅黑" w:eastAsia="微软雅黑" w:cs="微软雅黑"/>
                <w:b w:val="0"/>
                <w:color w:val="000000"/>
                <w:sz w:val="24"/>
              </w:rPr>
              <w:t>已收记录</w:t>
            </w:r>
          </w:p>
        </w:tc>
        <w:tc>
          <w:tcPr>
            <w:tcW w:w="510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240A448">
            <w:pPr>
              <w:spacing w:before="0" w:after="0" w:line="240" w:lineRule="auto"/>
              <w:jc w:val="left"/>
            </w:pPr>
            <w:r>
              <w:rPr>
                <w:rFonts w:ascii="微软雅黑" w:hAnsi="微软雅黑" w:eastAsia="微软雅黑" w:cs="微软雅黑"/>
                <w:b w:val="0"/>
                <w:color w:val="000000"/>
                <w:sz w:val="24"/>
              </w:rPr>
              <w:t>恢复已入库状态与稳定结束画面；不重复入库、分配首次序号、记录来源或执行结果，不恢复动画中间帧</w:t>
            </w:r>
          </w:p>
        </w:tc>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DF3F175">
            <w:pPr>
              <w:spacing w:before="0" w:after="0" w:line="240" w:lineRule="auto"/>
              <w:jc w:val="center"/>
            </w:pPr>
            <w:r>
              <w:rPr>
                <w:rFonts w:ascii="微软雅黑" w:hAnsi="微软雅黑" w:eastAsia="微软雅黑" w:cs="微软雅黑"/>
                <w:b w:val="0"/>
                <w:color w:val="000000"/>
                <w:sz w:val="24"/>
              </w:rPr>
              <w:t>等玩家继续，仍不能保存</w:t>
            </w:r>
          </w:p>
        </w:tc>
      </w:tr>
      <w:tr w14:paraId="5548A802">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5D00D16">
            <w:pPr>
              <w:spacing w:before="0" w:after="0" w:line="240" w:lineRule="auto"/>
              <w:jc w:val="center"/>
            </w:pPr>
            <w:r>
              <w:rPr>
                <w:rFonts w:ascii="微软雅黑" w:hAnsi="微软雅黑" w:eastAsia="微软雅黑" w:cs="微软雅黑"/>
                <w:b w:val="0"/>
                <w:color w:val="000000"/>
                <w:sz w:val="24"/>
              </w:rPr>
              <w:t>正常继续返回</w:t>
            </w:r>
          </w:p>
        </w:tc>
        <w:tc>
          <w:tcPr>
            <w:tcW w:w="5102"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B69FA23">
            <w:pPr>
              <w:spacing w:before="0" w:after="0" w:line="240" w:lineRule="auto"/>
              <w:jc w:val="left"/>
            </w:pPr>
            <w:r>
              <w:rPr>
                <w:rFonts w:ascii="微软雅黑" w:hAnsi="微软雅黑" w:eastAsia="微软雅黑" w:cs="微软雅黑"/>
                <w:b w:val="0"/>
                <w:color w:val="000000"/>
                <w:sz w:val="24"/>
              </w:rPr>
              <w:t>成功或更正沿原路径清</w:t>
            </w:r>
            <w:r>
              <w:rPr>
                <w:rFonts w:ascii="微软雅黑" w:hAnsi="微软雅黑" w:eastAsia="微软雅黑" w:cs="微软雅黑"/>
                <w:b/>
                <w:color w:val="FF0000"/>
                <w:sz w:val="24"/>
              </w:rPr>
              <w:t>两槽</w:t>
            </w:r>
            <w:r>
              <w:rPr>
                <w:rFonts w:ascii="微软雅黑" w:hAnsi="微软雅黑" w:eastAsia="微软雅黑" w:cs="微软雅黑"/>
                <w:b w:val="0"/>
                <w:color w:val="000000"/>
                <w:sz w:val="24"/>
              </w:rPr>
              <w:t>回列表；局部／不足回</w:t>
            </w:r>
            <w:r>
              <w:rPr>
                <w:rFonts w:ascii="微软雅黑" w:hAnsi="微软雅黑" w:eastAsia="微软雅黑" w:cs="微软雅黑"/>
                <w:b/>
                <w:color w:val="FF0000"/>
                <w:sz w:val="24"/>
              </w:rPr>
              <w:t>稳定选材</w:t>
            </w:r>
            <w:r>
              <w:rPr>
                <w:rFonts w:ascii="微软雅黑" w:hAnsi="微软雅黑" w:eastAsia="微软雅黑" w:cs="微软雅黑"/>
                <w:b w:val="0"/>
                <w:color w:val="000000"/>
                <w:sz w:val="24"/>
              </w:rPr>
              <w:t>并保留</w:t>
            </w:r>
            <w:r>
              <w:rPr>
                <w:rFonts w:ascii="微软雅黑" w:hAnsi="微软雅黑" w:eastAsia="微软雅黑" w:cs="微软雅黑"/>
                <w:b/>
                <w:color w:val="FF0000"/>
                <w:sz w:val="24"/>
              </w:rPr>
              <w:t>两槽</w:t>
            </w:r>
            <w:r>
              <w:rPr>
                <w:rFonts w:ascii="微软雅黑" w:hAnsi="微软雅黑" w:eastAsia="微软雅黑" w:cs="微软雅黑"/>
                <w:b w:val="0"/>
                <w:color w:val="000000"/>
                <w:sz w:val="24"/>
              </w:rPr>
              <w:t>，推论不自动选用</w:t>
            </w:r>
          </w:p>
        </w:tc>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7B446B7">
            <w:pPr>
              <w:spacing w:before="0" w:after="0" w:line="240" w:lineRule="auto"/>
              <w:jc w:val="left"/>
            </w:pPr>
            <w:r>
              <w:rPr>
                <w:rFonts w:ascii="微软雅黑" w:hAnsi="微软雅黑" w:eastAsia="微软雅黑" w:cs="微软雅黑"/>
                <w:b w:val="0"/>
                <w:color w:val="000000"/>
                <w:sz w:val="24"/>
              </w:rPr>
              <w:t>流程仍有效且回允许页后，按5.1写完整auto一次，再按2.1判断手动资格</w:t>
            </w:r>
          </w:p>
        </w:tc>
      </w:tr>
    </w:tbl>
    <w:p w14:paraId="0CA73A5B">
      <w:pPr>
        <w:spacing w:after="0"/>
      </w:pPr>
    </w:p>
    <w:p w14:paraId="60D1092A">
      <w:pPr>
        <w:keepLines/>
        <w:spacing w:after="20" w:line="300" w:lineRule="auto"/>
        <w:ind w:firstLine="420"/>
        <w:jc w:val="both"/>
      </w:pPr>
      <w:r>
        <w:rPr>
          <w:rFonts w:ascii="微软雅黑" w:hAnsi="微软雅黑" w:eastAsia="微软雅黑" w:cs="微软雅黑"/>
          <w:b w:val="0"/>
          <w:color w:val="000000"/>
          <w:sz w:val="24"/>
        </w:rPr>
        <w:t>阅读来源、暂停、表现结束、跳过或</w:t>
      </w:r>
      <w:r>
        <w:rPr>
          <w:rFonts w:ascii="微软雅黑" w:hAnsi="微软雅黑" w:eastAsia="微软雅黑" w:cs="微软雅黑"/>
          <w:b/>
          <w:color w:val="FF0000"/>
          <w:sz w:val="24"/>
        </w:rPr>
        <w:t>减弱动态</w:t>
      </w:r>
      <w:r>
        <w:rPr>
          <w:rFonts w:ascii="微软雅黑" w:hAnsi="微软雅黑" w:eastAsia="微软雅黑" w:cs="微软雅黑"/>
          <w:b w:val="0"/>
          <w:color w:val="000000"/>
          <w:sz w:val="24"/>
        </w:rPr>
        <w:t>均不代替收下／继续。直接离开或直接读取舍弃最近成功档之后的未保存变化；取消或实时暂停继续保留当前收下状态和全文。旧流程结束或会话被替换后不再发auto通知。完整字段见9.2。</w:t>
      </w:r>
    </w:p>
    <w:p w14:paraId="0FEB4E07">
      <w:pPr>
        <w:pStyle w:val="10"/>
        <w:keepNext/>
      </w:pPr>
      <w:bookmarkStart w:id="28" w:name="heading_29"/>
      <w:r>
        <w:rPr>
          <w:rFonts w:ascii="微软雅黑" w:hAnsi="微软雅黑" w:eastAsia="微软雅黑" w:cs="微软雅黑"/>
          <w:b/>
          <w:color w:val="000000"/>
          <w:sz w:val="24"/>
        </w:rPr>
        <w:t>7.3 来源层级与待收暂停</w:t>
      </w:r>
      <w:bookmarkEnd w:id="28"/>
    </w:p>
    <w:p w14:paraId="28C6F382">
      <w:pPr>
        <w:keepLines/>
        <w:spacing w:after="20" w:line="300" w:lineRule="auto"/>
        <w:ind w:firstLine="420"/>
        <w:jc w:val="both"/>
      </w:pPr>
      <w:r>
        <w:rPr>
          <w:rFonts w:ascii="微软雅黑" w:hAnsi="微软雅黑" w:eastAsia="微软雅黑" w:cs="微软雅黑"/>
          <w:b w:val="0"/>
          <w:color w:val="000000"/>
          <w:sz w:val="24"/>
        </w:rPr>
        <w:t>材料、目标、交谈记录详情、来源阅读及场景局部观察均</w:t>
      </w: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新</w:t>
      </w:r>
      <w:r>
        <w:rPr>
          <w:rFonts w:ascii="微软雅黑" w:hAnsi="微软雅黑" w:eastAsia="微软雅黑" w:cs="微软雅黑"/>
          <w:b/>
          <w:color w:val="FF0000"/>
          <w:sz w:val="24"/>
        </w:rPr>
        <w:t>手动保存</w:t>
      </w:r>
      <w:r>
        <w:rPr>
          <w:rFonts w:ascii="微软雅黑" w:hAnsi="微软雅黑" w:eastAsia="微软雅黑" w:cs="微软雅黑"/>
          <w:b w:val="0"/>
          <w:color w:val="000000"/>
          <w:sz w:val="24"/>
        </w:rPr>
        <w:t>、保存离开、先存后读，不生成普通auto。固定保护或既有有效档案包含这些页面时，仍恢复原对象、准确内容、版本、阅读层级、滚动、焦点与</w:t>
      </w:r>
      <w:r>
        <w:rPr>
          <w:rFonts w:ascii="微软雅黑" w:hAnsi="微软雅黑" w:eastAsia="微软雅黑" w:cs="微软雅黑"/>
          <w:b/>
          <w:color w:val="FF0000"/>
          <w:sz w:val="24"/>
        </w:rPr>
        <w:t>两槽</w:t>
      </w:r>
      <w:r>
        <w:rPr>
          <w:rFonts w:ascii="微软雅黑" w:hAnsi="微软雅黑" w:eastAsia="微软雅黑" w:cs="微软雅黑"/>
          <w:b w:val="0"/>
          <w:color w:val="000000"/>
          <w:sz w:val="24"/>
        </w:rPr>
        <w:t>。局部观察同时恢复调查原有返回上下文，不自动关闭页面或清空返回记录。</w:t>
      </w:r>
    </w:p>
    <w:p w14:paraId="301F621F">
      <w:pPr>
        <w:keepNext/>
        <w:spacing w:before="80" w:after="0"/>
        <w:jc w:val="center"/>
      </w:pPr>
      <w:r>
        <w:drawing>
          <wp:inline distT="0" distB="0" distL="114300" distR="114300">
            <wp:extent cx="6119495" cy="3442335"/>
            <wp:effectExtent l="0" t="0" r="1905" b="1206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5"/>
                    <a:stretch>
                      <a:fillRect/>
                    </a:stretch>
                  </pic:blipFill>
                  <pic:spPr>
                    <a:xfrm>
                      <a:off x="0" y="0"/>
                      <a:ext cx="6120000" cy="3442500"/>
                    </a:xfrm>
                    <a:prstGeom prst="rect">
                      <a:avLst/>
                    </a:prstGeom>
                  </pic:spPr>
                </pic:pic>
              </a:graphicData>
            </a:graphic>
          </wp:inline>
        </w:drawing>
      </w:r>
    </w:p>
    <w:p w14:paraId="6F56C10E">
      <w:pPr>
        <w:keepLines/>
        <w:spacing w:before="40" w:after="120"/>
        <w:jc w:val="center"/>
      </w:pPr>
      <w:r>
        <w:rPr>
          <w:rFonts w:ascii="微软雅黑" w:hAnsi="微软雅黑" w:eastAsia="微软雅黑" w:cs="微软雅黑"/>
          <w:b w:val="0"/>
          <w:color w:val="606060"/>
          <w:sz w:val="22"/>
        </w:rPr>
        <w:t xml:space="preserve">图 43  </w:t>
      </w:r>
      <w:r>
        <w:rPr>
          <w:rFonts w:ascii="微软雅黑" w:hAnsi="微软雅黑" w:eastAsia="微软雅黑" w:cs="微软雅黑"/>
          <w:b w:val="0"/>
          <w:color w:val="000000"/>
          <w:sz w:val="22"/>
        </w:rPr>
        <w:t>来源层的实际返回控件</w:t>
      </w:r>
    </w:p>
    <w:p w14:paraId="5FE41EF9">
      <w:pPr>
        <w:keepNext/>
        <w:spacing w:before="80" w:after="0"/>
        <w:jc w:val="center"/>
      </w:pPr>
      <w:r>
        <w:drawing>
          <wp:inline distT="0" distB="0" distL="114300" distR="114300">
            <wp:extent cx="6119495" cy="3442335"/>
            <wp:effectExtent l="0" t="0" r="1905" b="1206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3"/>
                    <a:stretch>
                      <a:fillRect/>
                    </a:stretch>
                  </pic:blipFill>
                  <pic:spPr>
                    <a:xfrm>
                      <a:off x="0" y="0"/>
                      <a:ext cx="6120000" cy="3442500"/>
                    </a:xfrm>
                    <a:prstGeom prst="rect">
                      <a:avLst/>
                    </a:prstGeom>
                  </pic:spPr>
                </pic:pic>
              </a:graphicData>
            </a:graphic>
          </wp:inline>
        </w:drawing>
      </w:r>
    </w:p>
    <w:p w14:paraId="745DDA5E">
      <w:pPr>
        <w:keepLines/>
        <w:spacing w:before="40" w:after="120"/>
        <w:jc w:val="center"/>
      </w:pPr>
      <w:r>
        <w:rPr>
          <w:rFonts w:ascii="微软雅黑" w:hAnsi="微软雅黑" w:eastAsia="微软雅黑" w:cs="微软雅黑"/>
          <w:b w:val="0"/>
          <w:color w:val="606060"/>
          <w:sz w:val="22"/>
        </w:rPr>
        <w:t xml:space="preserve">图 44  </w:t>
      </w:r>
      <w:r>
        <w:rPr>
          <w:rFonts w:ascii="微软雅黑" w:hAnsi="微软雅黑" w:eastAsia="微软雅黑" w:cs="微软雅黑"/>
          <w:b w:val="0"/>
          <w:color w:val="000000"/>
          <w:sz w:val="22"/>
        </w:rPr>
        <w:t>结束待收来源后仍是同一推论</w:t>
      </w:r>
    </w:p>
    <w:tbl>
      <w:tblPr>
        <w:tblStyle w:val="4"/>
        <w:tblW w:w="0" w:type="auto"/>
        <w:tblInd w:w="0" w:type="dxa"/>
        <w:tblLayout w:type="fixed"/>
        <w:tblCellMar>
          <w:top w:w="0" w:type="dxa"/>
          <w:left w:w="108" w:type="dxa"/>
          <w:bottom w:w="0" w:type="dxa"/>
          <w:right w:w="108" w:type="dxa"/>
        </w:tblCellMar>
      </w:tblPr>
      <w:tblGrid>
        <w:gridCol w:w="2835"/>
        <w:gridCol w:w="7370"/>
      </w:tblGrid>
      <w:tr w14:paraId="29E41BF8">
        <w:tblPrEx>
          <w:tblCellMar>
            <w:top w:w="0" w:type="dxa"/>
            <w:left w:w="108" w:type="dxa"/>
            <w:bottom w:w="0" w:type="dxa"/>
            <w:right w:w="108" w:type="dxa"/>
          </w:tblCellMar>
        </w:tblPrEx>
        <w:trPr>
          <w:cantSplit/>
          <w:tblHeader/>
        </w:trPr>
        <w:tc>
          <w:tcPr>
            <w:tcW w:w="28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5A5C2D2F">
            <w:pPr>
              <w:keepNext/>
              <w:spacing w:before="0" w:after="0" w:line="240" w:lineRule="auto"/>
              <w:jc w:val="center"/>
            </w:pPr>
            <w:r>
              <w:rPr>
                <w:rFonts w:ascii="微软雅黑" w:hAnsi="微软雅黑" w:eastAsia="微软雅黑" w:cs="微软雅黑"/>
                <w:b/>
                <w:color w:val="FFFFFF"/>
                <w:sz w:val="24"/>
              </w:rPr>
              <w:t>操作与来源</w:t>
            </w:r>
          </w:p>
        </w:tc>
        <w:tc>
          <w:tcPr>
            <w:tcW w:w="7370"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198797B2">
            <w:pPr>
              <w:keepNext/>
              <w:spacing w:before="0" w:after="0" w:line="240" w:lineRule="auto"/>
              <w:jc w:val="center"/>
            </w:pPr>
            <w:r>
              <w:rPr>
                <w:rFonts w:ascii="微软雅黑" w:hAnsi="微软雅黑" w:eastAsia="微软雅黑" w:cs="微软雅黑"/>
                <w:b/>
                <w:color w:val="FFFFFF"/>
                <w:sz w:val="24"/>
              </w:rPr>
              <w:t>返回位置与保存条件</w:t>
            </w:r>
          </w:p>
        </w:tc>
      </w:tr>
      <w:tr w14:paraId="7A471B73">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646945C">
            <w:pPr>
              <w:spacing w:before="0" w:after="0" w:line="240" w:lineRule="auto"/>
              <w:jc w:val="center"/>
            </w:pPr>
            <w:r>
              <w:rPr>
                <w:rFonts w:ascii="微软雅黑" w:hAnsi="微软雅黑" w:eastAsia="微软雅黑" w:cs="微软雅黑"/>
                <w:b w:val="0"/>
                <w:color w:val="000000"/>
                <w:sz w:val="24"/>
              </w:rPr>
              <w:t>来源内上一级／Esc</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E46554C">
            <w:pPr>
              <w:spacing w:before="0" w:after="0" w:line="240" w:lineRule="auto"/>
              <w:jc w:val="left"/>
            </w:pPr>
            <w:r>
              <w:rPr>
                <w:rFonts w:ascii="微软雅黑" w:hAnsi="微软雅黑" w:eastAsia="微软雅黑" w:cs="微软雅黑"/>
                <w:b w:val="0"/>
                <w:color w:val="000000"/>
                <w:sz w:val="24"/>
              </w:rPr>
              <w:t>退一来源层，恢复该层对象、版本、滚动和焦点；第一层回原调用</w:t>
            </w:r>
          </w:p>
        </w:tc>
      </w:tr>
      <w:tr w14:paraId="65B886C0">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3EE73DE">
            <w:pPr>
              <w:spacing w:before="0" w:after="0" w:line="240" w:lineRule="auto"/>
              <w:jc w:val="center"/>
            </w:pPr>
            <w:r>
              <w:rPr>
                <w:rFonts w:ascii="微软雅黑" w:hAnsi="微软雅黑" w:eastAsia="微软雅黑" w:cs="微软雅黑"/>
                <w:b w:val="0"/>
                <w:color w:val="000000"/>
                <w:sz w:val="24"/>
              </w:rPr>
              <w:t>普通来源关闭</w:t>
            </w:r>
          </w:p>
        </w:tc>
        <w:tc>
          <w:tcPr>
            <w:tcW w:w="7370"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A7BB681">
            <w:pPr>
              <w:spacing w:before="0" w:after="0" w:line="240" w:lineRule="auto"/>
              <w:jc w:val="left"/>
            </w:pPr>
            <w:r>
              <w:rPr>
                <w:rFonts w:ascii="微软雅黑" w:hAnsi="微软雅黑" w:eastAsia="微软雅黑" w:cs="微软雅黑"/>
                <w:b w:val="0"/>
                <w:color w:val="000000"/>
                <w:sz w:val="24"/>
              </w:rPr>
              <w:t>回最初详情，继续关闭详情后才可能回允许调查；关闭阅读本身不触发auto</w:t>
            </w:r>
          </w:p>
        </w:tc>
      </w:tr>
      <w:tr w14:paraId="4A0251C7">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037036C">
            <w:pPr>
              <w:spacing w:before="0" w:after="0" w:line="240" w:lineRule="auto"/>
              <w:jc w:val="center"/>
            </w:pPr>
            <w:r>
              <w:rPr>
                <w:rFonts w:ascii="微软雅黑" w:hAnsi="微软雅黑" w:eastAsia="微软雅黑" w:cs="微软雅黑"/>
                <w:b w:val="0"/>
                <w:color w:val="000000"/>
                <w:sz w:val="24"/>
              </w:rPr>
              <w:t>场景局部观察关闭</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8A2E4AC">
            <w:pPr>
              <w:spacing w:before="0" w:after="0" w:line="240" w:lineRule="auto"/>
              <w:jc w:val="left"/>
            </w:pPr>
            <w:r>
              <w:rPr>
                <w:rFonts w:ascii="微软雅黑" w:hAnsi="微软雅黑" w:eastAsia="微软雅黑" w:cs="微软雅黑"/>
                <w:b w:val="0"/>
                <w:color w:val="000000"/>
                <w:sz w:val="24"/>
              </w:rPr>
              <w:t>按调查已有return_context_ref回原场景、原视图和物件焦点；热点失效沿调查6.1处理。关闭后再判断原页保存资格，不因关闭本身写auto</w:t>
            </w:r>
          </w:p>
        </w:tc>
      </w:tr>
      <w:tr w14:paraId="2A00E284">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05CBD14A">
            <w:pPr>
              <w:spacing w:before="0" w:after="0" w:line="240" w:lineRule="auto"/>
              <w:jc w:val="center"/>
            </w:pPr>
            <w:r>
              <w:rPr>
                <w:rFonts w:ascii="微软雅黑" w:hAnsi="微软雅黑" w:eastAsia="微软雅黑" w:cs="微软雅黑"/>
                <w:b w:val="0"/>
                <w:color w:val="000000"/>
                <w:sz w:val="24"/>
              </w:rPr>
              <w:t>待收来源关闭</w:t>
            </w:r>
          </w:p>
        </w:tc>
        <w:tc>
          <w:tcPr>
            <w:tcW w:w="7370"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509B51E">
            <w:pPr>
              <w:spacing w:before="0" w:after="0" w:line="240" w:lineRule="auto"/>
              <w:jc w:val="left"/>
            </w:pPr>
            <w:r>
              <w:rPr>
                <w:rFonts w:ascii="微软雅黑" w:hAnsi="微软雅黑" w:eastAsia="微软雅黑" w:cs="微软雅黑"/>
                <w:b w:val="0"/>
                <w:color w:val="000000"/>
                <w:sz w:val="24"/>
              </w:rPr>
              <w:t>回同一待收全文和实际依据，仍须收下并继续；不会自动入库或推进</w:t>
            </w:r>
          </w:p>
        </w:tc>
      </w:tr>
      <w:tr w14:paraId="6B7E3A67">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80DC328">
            <w:pPr>
              <w:spacing w:before="0" w:after="0" w:line="240" w:lineRule="auto"/>
              <w:jc w:val="center"/>
            </w:pPr>
            <w:r>
              <w:rPr>
                <w:rFonts w:ascii="微软雅黑" w:hAnsi="微软雅黑" w:eastAsia="微软雅黑" w:cs="微软雅黑"/>
                <w:b w:val="0"/>
                <w:color w:val="000000"/>
                <w:sz w:val="24"/>
              </w:rPr>
              <w:t>待收主屏无来源覆盖时Esc</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5A63CE9">
            <w:pPr>
              <w:spacing w:before="0" w:after="0" w:line="240" w:lineRule="auto"/>
              <w:jc w:val="left"/>
            </w:pPr>
            <w:r>
              <w:rPr>
                <w:rFonts w:ascii="微软雅黑" w:hAnsi="微软雅黑" w:eastAsia="微软雅黑" w:cs="微软雅黑"/>
                <w:b w:val="0"/>
                <w:color w:val="000000"/>
                <w:sz w:val="24"/>
              </w:rPr>
              <w:t>打开暂停；继续后回原全文，不离开结果流程或提交结果</w:t>
            </w:r>
          </w:p>
        </w:tc>
      </w:tr>
      <w:tr w14:paraId="5B464D24">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145A48A">
            <w:pPr>
              <w:spacing w:before="0" w:after="0" w:line="240" w:lineRule="auto"/>
              <w:jc w:val="center"/>
            </w:pPr>
            <w:r>
              <w:rPr>
                <w:rFonts w:ascii="微软雅黑" w:hAnsi="微软雅黑" w:eastAsia="微软雅黑" w:cs="微软雅黑"/>
                <w:b w:val="0"/>
                <w:color w:val="000000"/>
                <w:sz w:val="24"/>
              </w:rPr>
              <w:t>从来源层打开菜单</w:t>
            </w:r>
          </w:p>
        </w:tc>
        <w:tc>
          <w:tcPr>
            <w:tcW w:w="7370"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FADBB80">
            <w:pPr>
              <w:spacing w:before="0" w:after="0" w:line="240" w:lineRule="auto"/>
              <w:jc w:val="left"/>
            </w:pPr>
            <w:r>
              <w:rPr>
                <w:rFonts w:ascii="微软雅黑" w:hAnsi="微软雅黑" w:eastAsia="微软雅黑" w:cs="微软雅黑"/>
                <w:b w:val="0"/>
                <w:color w:val="000000"/>
                <w:sz w:val="24"/>
              </w:rPr>
              <w:t>关闭菜单回同一来源层；打开菜单／子页不改变原保存资格</w:t>
            </w:r>
          </w:p>
        </w:tc>
      </w:tr>
    </w:tbl>
    <w:p w14:paraId="6CF91314">
      <w:pPr>
        <w:spacing w:after="0"/>
      </w:pPr>
    </w:p>
    <w:p w14:paraId="60839955">
      <w:pPr>
        <w:keepLines/>
        <w:spacing w:after="20" w:line="300" w:lineRule="auto"/>
        <w:ind w:firstLine="420"/>
        <w:jc w:val="both"/>
      </w:pPr>
      <w:r>
        <w:rPr>
          <w:rFonts w:ascii="微软雅黑" w:hAnsi="微软雅黑" w:eastAsia="微软雅黑" w:cs="微软雅黑"/>
          <w:b w:val="0"/>
          <w:color w:val="000000"/>
          <w:sz w:val="24"/>
        </w:rPr>
        <w:t>回到问题列表时按核心玩法的返回规则处理。输入顺序见《游戏初始化与开始系统策划案》5.2，阅读界面见《办案手册系统策划案》第4—7节。</w:t>
      </w:r>
    </w:p>
    <w:p w14:paraId="150D314B">
      <w:pPr>
        <w:pStyle w:val="10"/>
        <w:keepNext/>
      </w:pPr>
      <w:bookmarkStart w:id="29" w:name="heading_30"/>
      <w:r>
        <w:rPr>
          <w:rFonts w:ascii="微软雅黑" w:hAnsi="微软雅黑" w:eastAsia="微软雅黑" w:cs="微软雅黑"/>
          <w:b/>
          <w:color w:val="000000"/>
          <w:sz w:val="24"/>
        </w:rPr>
        <w:t>7.4 猫互动的保存落点</w:t>
      </w:r>
      <w:bookmarkEnd w:id="29"/>
    </w:p>
    <w:tbl>
      <w:tblPr>
        <w:tblStyle w:val="4"/>
        <w:tblW w:w="0" w:type="auto"/>
        <w:tblInd w:w="0" w:type="dxa"/>
        <w:tblLayout w:type="fixed"/>
        <w:tblCellMar>
          <w:top w:w="0" w:type="dxa"/>
          <w:left w:w="108" w:type="dxa"/>
          <w:bottom w:w="0" w:type="dxa"/>
          <w:right w:w="108" w:type="dxa"/>
        </w:tblCellMar>
      </w:tblPr>
      <w:tblGrid>
        <w:gridCol w:w="2835"/>
        <w:gridCol w:w="7370"/>
      </w:tblGrid>
      <w:tr w14:paraId="41BC376D">
        <w:tblPrEx>
          <w:tblCellMar>
            <w:top w:w="0" w:type="dxa"/>
            <w:left w:w="108" w:type="dxa"/>
            <w:bottom w:w="0" w:type="dxa"/>
            <w:right w:w="108" w:type="dxa"/>
          </w:tblCellMar>
        </w:tblPrEx>
        <w:trPr>
          <w:cantSplit/>
          <w:tblHeader/>
        </w:trPr>
        <w:tc>
          <w:tcPr>
            <w:tcW w:w="28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033C7577">
            <w:pPr>
              <w:keepNext/>
              <w:spacing w:before="0" w:after="0" w:line="240" w:lineRule="auto"/>
              <w:jc w:val="center"/>
            </w:pPr>
            <w:r>
              <w:rPr>
                <w:rFonts w:ascii="微软雅黑" w:hAnsi="微软雅黑" w:eastAsia="微软雅黑" w:cs="微软雅黑"/>
                <w:b/>
                <w:color w:val="FFFFFF"/>
                <w:sz w:val="24"/>
              </w:rPr>
              <w:t>当前猫流程</w:t>
            </w:r>
          </w:p>
        </w:tc>
        <w:tc>
          <w:tcPr>
            <w:tcW w:w="7370"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4A068438">
            <w:pPr>
              <w:keepNext/>
              <w:spacing w:before="0" w:after="0" w:line="240" w:lineRule="auto"/>
              <w:jc w:val="center"/>
            </w:pPr>
            <w:r>
              <w:rPr>
                <w:rFonts w:ascii="微软雅黑" w:hAnsi="微软雅黑" w:eastAsia="微软雅黑" w:cs="微软雅黑"/>
                <w:b/>
                <w:color w:val="FFFFFF"/>
                <w:sz w:val="24"/>
              </w:rPr>
              <w:t>保存落点与继续</w:t>
            </w:r>
          </w:p>
        </w:tc>
      </w:tr>
      <w:tr w14:paraId="1C8442A1">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A140451">
            <w:pPr>
              <w:spacing w:before="0" w:after="0" w:line="240" w:lineRule="auto"/>
              <w:jc w:val="center"/>
            </w:pPr>
            <w:r>
              <w:rPr>
                <w:rFonts w:ascii="微软雅黑" w:hAnsi="微软雅黑" w:eastAsia="微软雅黑" w:cs="微软雅黑"/>
                <w:b w:val="0"/>
                <w:color w:val="000000"/>
                <w:sz w:val="24"/>
              </w:rPr>
              <w:t>等待／手势／回应／暂停</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4CD2439">
            <w:pPr>
              <w:spacing w:before="0" w:after="0" w:line="240" w:lineRule="auto"/>
              <w:jc w:val="left"/>
            </w:pPr>
            <w:r>
              <w:rPr>
                <w:rFonts w:ascii="微软雅黑" w:hAnsi="微软雅黑" w:eastAsia="微软雅黑" w:cs="微软雅黑"/>
                <w:b w:val="0"/>
                <w:color w:val="000000"/>
                <w:sz w:val="24"/>
              </w:rPr>
              <w:t>全部禁调查保存、保存离开和先存后读，不生成普通auto；返回调查可操作且无锁后才判断手动资格</w:t>
            </w:r>
          </w:p>
        </w:tc>
      </w:tr>
      <w:tr w14:paraId="0AB2A6CD">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DC80CBC">
            <w:pPr>
              <w:spacing w:before="0" w:after="0" w:line="240" w:lineRule="auto"/>
              <w:jc w:val="center"/>
            </w:pPr>
            <w:r>
              <w:rPr>
                <w:rFonts w:ascii="微软雅黑" w:hAnsi="微软雅黑" w:eastAsia="微软雅黑" w:cs="微软雅黑"/>
                <w:b w:val="0"/>
                <w:color w:val="000000"/>
                <w:sz w:val="24"/>
              </w:rPr>
              <w:t>继续摸猫</w:t>
            </w:r>
          </w:p>
        </w:tc>
        <w:tc>
          <w:tcPr>
            <w:tcW w:w="7370"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ACCB63A">
            <w:pPr>
              <w:spacing w:before="0" w:after="0" w:line="240" w:lineRule="auto"/>
              <w:jc w:val="left"/>
            </w:pPr>
            <w:r>
              <w:rPr>
                <w:rFonts w:ascii="微软雅黑" w:hAnsi="微软雅黑" w:eastAsia="微软雅黑" w:cs="微软雅黑"/>
                <w:b w:val="0"/>
                <w:color w:val="000000"/>
                <w:sz w:val="24"/>
              </w:rPr>
              <w:t>恢复同一次回应的</w:t>
            </w:r>
            <w:r>
              <w:rPr>
                <w:rFonts w:ascii="微软雅黑" w:hAnsi="微软雅黑" w:eastAsia="微软雅黑" w:cs="微软雅黑"/>
                <w:b/>
                <w:color w:val="FF0000"/>
                <w:sz w:val="24"/>
              </w:rPr>
              <w:t>剩余时间</w:t>
            </w:r>
            <w:r>
              <w:rPr>
                <w:rFonts w:ascii="微软雅黑" w:hAnsi="微软雅黑" w:eastAsia="微软雅黑" w:cs="微软雅黑"/>
                <w:b w:val="0"/>
                <w:color w:val="000000"/>
                <w:sz w:val="24"/>
              </w:rPr>
              <w:t>，不重新发起触摸</w:t>
            </w:r>
          </w:p>
        </w:tc>
      </w:tr>
      <w:tr w14:paraId="6811F26B">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455EF8A">
            <w:pPr>
              <w:spacing w:before="0" w:after="0" w:line="240" w:lineRule="auto"/>
              <w:jc w:val="center"/>
            </w:pPr>
            <w:r>
              <w:rPr>
                <w:rFonts w:ascii="微软雅黑" w:hAnsi="微软雅黑" w:eastAsia="微软雅黑" w:cs="微软雅黑"/>
                <w:b w:val="0"/>
                <w:color w:val="000000"/>
                <w:sz w:val="24"/>
              </w:rPr>
              <w:t>首见与返回调查</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B836C71">
            <w:pPr>
              <w:spacing w:before="0" w:after="0" w:line="240" w:lineRule="auto"/>
              <w:jc w:val="left"/>
            </w:pPr>
            <w:r>
              <w:rPr>
                <w:rFonts w:ascii="微软雅黑" w:hAnsi="微软雅黑" w:eastAsia="微软雅黑" w:cs="微软雅黑"/>
                <w:b w:val="0"/>
                <w:color w:val="000000"/>
                <w:sz w:val="24"/>
              </w:rPr>
              <w:t>cat_first_seen由世界对象维护，首次稳定回应实际显示时设true，不参与案件条件；允许保存读取当前完整世界，不退回互动前；首见变化和返回本身不写auto</w:t>
            </w:r>
          </w:p>
        </w:tc>
      </w:tr>
    </w:tbl>
    <w:p w14:paraId="4D400A19">
      <w:pPr>
        <w:spacing w:after="0"/>
      </w:pPr>
    </w:p>
    <w:tbl>
      <w:tblPr>
        <w:tblStyle w:val="4"/>
        <w:tblW w:w="0" w:type="auto"/>
        <w:tblInd w:w="0" w:type="dxa"/>
        <w:tblLayout w:type="fixed"/>
        <w:tblCellMar>
          <w:top w:w="0" w:type="dxa"/>
          <w:left w:w="108" w:type="dxa"/>
          <w:bottom w:w="0" w:type="dxa"/>
          <w:right w:w="108" w:type="dxa"/>
        </w:tblCellMar>
      </w:tblPr>
      <w:tblGrid>
        <w:gridCol w:w="3402"/>
        <w:gridCol w:w="6803"/>
      </w:tblGrid>
      <w:tr w14:paraId="2776AD8C">
        <w:tblPrEx>
          <w:tblCellMar>
            <w:top w:w="0" w:type="dxa"/>
            <w:left w:w="108" w:type="dxa"/>
            <w:bottom w:w="0" w:type="dxa"/>
            <w:right w:w="108" w:type="dxa"/>
          </w:tblCellMar>
        </w:tblPrEx>
        <w:trPr>
          <w:cantSplit/>
          <w:tblHeader/>
        </w:trPr>
        <w:tc>
          <w:tcPr>
            <w:tcW w:w="3402"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515B7315">
            <w:pPr>
              <w:keepNext/>
              <w:spacing w:before="0" w:after="0" w:line="240" w:lineRule="auto"/>
              <w:jc w:val="center"/>
            </w:pPr>
            <w:r>
              <w:rPr>
                <w:rFonts w:ascii="微软雅黑" w:hAnsi="微软雅黑" w:eastAsia="微软雅黑" w:cs="微软雅黑"/>
                <w:b/>
                <w:color w:val="FFFFFF"/>
                <w:sz w:val="24"/>
              </w:rPr>
              <w:t>既有记录恢复</w:t>
            </w:r>
          </w:p>
        </w:tc>
        <w:tc>
          <w:tcPr>
            <w:tcW w:w="6803"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7CC43636">
            <w:pPr>
              <w:keepNext/>
              <w:spacing w:before="0" w:after="0" w:line="240" w:lineRule="auto"/>
              <w:jc w:val="center"/>
            </w:pPr>
            <w:r>
              <w:rPr>
                <w:rFonts w:ascii="微软雅黑" w:hAnsi="微软雅黑" w:eastAsia="微软雅黑" w:cs="微软雅黑"/>
                <w:b/>
                <w:color w:val="FFFFFF"/>
                <w:sz w:val="24"/>
              </w:rPr>
              <w:t>保留与显示</w:t>
            </w:r>
          </w:p>
        </w:tc>
      </w:tr>
      <w:tr w14:paraId="1846708C">
        <w:tblPrEx>
          <w:tblCellMar>
            <w:top w:w="0" w:type="dxa"/>
            <w:left w:w="108" w:type="dxa"/>
            <w:bottom w:w="0" w:type="dxa"/>
            <w:right w:w="108" w:type="dxa"/>
          </w:tblCellMar>
        </w:tblPrEx>
        <w:trPr>
          <w:cantSplit/>
        </w:trPr>
        <w:tc>
          <w:tcPr>
            <w:tcW w:w="340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7048983">
            <w:pPr>
              <w:keepNext/>
              <w:spacing w:before="0" w:after="0" w:line="240" w:lineRule="auto"/>
              <w:jc w:val="left"/>
            </w:pPr>
            <w:r>
              <w:rPr>
                <w:rFonts w:ascii="微软雅黑" w:hAnsi="微软雅黑" w:eastAsia="微软雅黑" w:cs="微软雅黑"/>
                <w:b w:val="0"/>
                <w:color w:val="000000"/>
                <w:sz w:val="24"/>
              </w:rPr>
              <w:t>旧有效档记录原调查navigation_snapshot</w:t>
            </w:r>
          </w:p>
        </w:tc>
        <w:tc>
          <w:tcPr>
            <w:tcW w:w="6803"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207351B">
            <w:pPr>
              <w:keepNext/>
              <w:spacing w:before="0" w:after="0" w:line="240" w:lineRule="auto"/>
              <w:jc w:val="left"/>
            </w:pPr>
            <w:r>
              <w:rPr>
                <w:rFonts w:ascii="微软雅黑" w:hAnsi="微软雅黑" w:eastAsia="微软雅黑" w:cs="微软雅黑"/>
                <w:b w:val="0"/>
                <w:color w:val="000000"/>
                <w:sz w:val="24"/>
              </w:rPr>
              <w:t>完整恢复核心、内容与世界，回原调查和猫常态，不恢复猫动作秒数</w:t>
            </w:r>
          </w:p>
        </w:tc>
      </w:tr>
      <w:tr w14:paraId="4E01BE1C">
        <w:tblPrEx>
          <w:tblCellMar>
            <w:top w:w="0" w:type="dxa"/>
            <w:left w:w="108" w:type="dxa"/>
            <w:bottom w:w="0" w:type="dxa"/>
            <w:right w:w="108" w:type="dxa"/>
          </w:tblCellMar>
        </w:tblPrEx>
        <w:trPr>
          <w:cantSplit/>
        </w:trPr>
        <w:tc>
          <w:tcPr>
            <w:tcW w:w="3402"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FA1FECF">
            <w:pPr>
              <w:spacing w:before="0" w:after="0" w:line="240" w:lineRule="auto"/>
              <w:jc w:val="left"/>
            </w:pPr>
            <w:r>
              <w:rPr>
                <w:rFonts w:ascii="微软雅黑" w:hAnsi="微软雅黑" w:eastAsia="微软雅黑" w:cs="微软雅黑"/>
                <w:b w:val="0"/>
                <w:color w:val="000000"/>
                <w:sz w:val="24"/>
              </w:rPr>
              <w:t>当前会话return_handle</w:t>
            </w:r>
          </w:p>
        </w:tc>
        <w:tc>
          <w:tcPr>
            <w:tcW w:w="6803"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86A37AC">
            <w:pPr>
              <w:spacing w:before="0" w:after="0" w:line="240" w:lineRule="auto"/>
              <w:jc w:val="left"/>
            </w:pPr>
            <w:r>
              <w:rPr>
                <w:rFonts w:ascii="微软雅黑" w:hAnsi="微软雅黑" w:eastAsia="微软雅黑" w:cs="微软雅黑"/>
                <w:b w:val="0"/>
                <w:color w:val="000000"/>
                <w:sz w:val="24"/>
              </w:rPr>
              <w:t>只恢复本次返回位置，不保存内存地址、不复制牌库、不改变调查call_id；当前流程不再从猫局部生成此类调查档</w:t>
            </w:r>
          </w:p>
        </w:tc>
      </w:tr>
    </w:tbl>
    <w:p w14:paraId="298788BB">
      <w:pPr>
        <w:spacing w:after="0"/>
      </w:pPr>
    </w:p>
    <w:p w14:paraId="79B7CEEB">
      <w:pPr>
        <w:keepLines/>
        <w:spacing w:after="20" w:line="300" w:lineRule="auto"/>
        <w:ind w:firstLine="420"/>
        <w:jc w:val="both"/>
      </w:pPr>
      <w:r>
        <w:rPr>
          <w:rFonts w:ascii="微软雅黑" w:hAnsi="微软雅黑" w:eastAsia="微软雅黑" w:cs="微软雅黑"/>
          <w:b w:val="0"/>
          <w:color w:val="000000"/>
          <w:sz w:val="24"/>
        </w:rPr>
        <w:t>设置独立保存，调整设置不提高猫的调查保存资格。互动沿《撸猫系统策划案》，菜单沿初始化册“打开与关闭时序”；字段归属见本册9.6，参数填写见《存读档系统配置表》“##填写说明”。</w:t>
      </w:r>
    </w:p>
    <w:p w14:paraId="23ACCE38">
      <w:pPr>
        <w:pStyle w:val="9"/>
        <w:keepNext/>
      </w:pPr>
      <w:bookmarkStart w:id="30" w:name="heading_31"/>
      <w:r>
        <w:rPr>
          <w:rFonts w:ascii="微软雅黑" w:hAnsi="微软雅黑" w:eastAsia="微软雅黑" w:cs="微软雅黑"/>
          <w:b/>
          <w:color w:val="000000"/>
          <w:sz w:val="28"/>
        </w:rPr>
        <w:t>8. 结局续播与继续选择</w:t>
      </w:r>
      <w:bookmarkEnd w:id="30"/>
    </w:p>
    <w:p w14:paraId="09532060">
      <w:pPr>
        <w:pStyle w:val="10"/>
        <w:keepNext/>
      </w:pPr>
      <w:bookmarkStart w:id="31" w:name="heading_32"/>
      <w:r>
        <w:rPr>
          <w:rFonts w:ascii="微软雅黑" w:hAnsi="微软雅黑" w:eastAsia="微软雅黑" w:cs="微软雅黑"/>
          <w:b/>
          <w:color w:val="000000"/>
          <w:sz w:val="24"/>
        </w:rPr>
        <w:t>8.1 续播记录与片段恢复</w:t>
      </w:r>
      <w:bookmarkEnd w:id="31"/>
    </w:p>
    <w:p w14:paraId="2EB55778">
      <w:pPr>
        <w:keepLines/>
        <w:spacing w:after="20" w:line="300" w:lineRule="auto"/>
        <w:ind w:firstLine="420"/>
        <w:jc w:val="both"/>
      </w:pPr>
      <w:r>
        <w:rPr>
          <w:rFonts w:ascii="微软雅黑" w:hAnsi="微软雅黑" w:eastAsia="微软雅黑" w:cs="微软雅黑"/>
          <w:b w:val="0"/>
          <w:color w:val="000000"/>
          <w:sz w:val="24"/>
        </w:rPr>
        <w:t>内部续播单独维护</w:t>
      </w:r>
      <w:r>
        <w:rPr>
          <w:rFonts w:ascii="微软雅黑" w:hAnsi="微软雅黑" w:eastAsia="微软雅黑" w:cs="微软雅黑"/>
          <w:b/>
          <w:color w:val="FF0000"/>
          <w:sz w:val="24"/>
        </w:rPr>
        <w:t>1条</w:t>
      </w:r>
      <w:r>
        <w:rPr>
          <w:rFonts w:ascii="微软雅黑" w:hAnsi="微软雅黑" w:eastAsia="微软雅黑" w:cs="微软雅黑"/>
          <w:b w:val="0"/>
          <w:color w:val="000000"/>
          <w:sz w:val="24"/>
        </w:rPr>
        <w:t>完整结局记录。文案和播放器共同冻结结局ID、指认前调查与当前运行状态、已播放／跳过片段、当前片段、字幕游标、媒体位置、</w:t>
      </w:r>
      <w:r>
        <w:rPr>
          <w:rFonts w:ascii="微软雅黑" w:hAnsi="微软雅黑" w:eastAsia="微软雅黑" w:cs="微软雅黑"/>
          <w:b/>
          <w:color w:val="FF0000"/>
          <w:sz w:val="24"/>
        </w:rPr>
        <w:t>剩余时间</w:t>
      </w:r>
      <w:r>
        <w:rPr>
          <w:rFonts w:ascii="微软雅黑" w:hAnsi="微软雅黑" w:eastAsia="微软雅黑" w:cs="微软雅黑"/>
          <w:b w:val="0"/>
          <w:color w:val="000000"/>
          <w:sz w:val="24"/>
        </w:rPr>
        <w:t>及开始／结束结果执行身份；两份判定状态随记录保存，不只引用可能被覆盖的pre。完整字段见9.2。</w:t>
      </w:r>
    </w:p>
    <w:p w14:paraId="24E09CE0">
      <w:pPr>
        <w:keepNext/>
        <w:spacing w:before="80" w:after="0"/>
        <w:jc w:val="center"/>
      </w:pPr>
      <w:r>
        <w:drawing>
          <wp:inline distT="0" distB="0" distL="114300" distR="114300">
            <wp:extent cx="6119495" cy="3442335"/>
            <wp:effectExtent l="0" t="0" r="1905" b="1206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6"/>
                    <a:stretch>
                      <a:fillRect/>
                    </a:stretch>
                  </pic:blipFill>
                  <pic:spPr>
                    <a:xfrm>
                      <a:off x="0" y="0"/>
                      <a:ext cx="6120000" cy="3442500"/>
                    </a:xfrm>
                    <a:prstGeom prst="rect">
                      <a:avLst/>
                    </a:prstGeom>
                  </pic:spPr>
                </pic:pic>
              </a:graphicData>
            </a:graphic>
          </wp:inline>
        </w:drawing>
      </w:r>
    </w:p>
    <w:p w14:paraId="5E10833B">
      <w:pPr>
        <w:keepLines/>
        <w:spacing w:before="40" w:after="120"/>
        <w:jc w:val="center"/>
      </w:pPr>
      <w:r>
        <w:rPr>
          <w:rFonts w:ascii="微软雅黑" w:hAnsi="微软雅黑" w:eastAsia="微软雅黑" w:cs="微软雅黑"/>
          <w:b w:val="0"/>
          <w:color w:val="606060"/>
          <w:sz w:val="22"/>
        </w:rPr>
        <w:t xml:space="preserve">图 45  </w:t>
      </w:r>
      <w:r>
        <w:rPr>
          <w:rFonts w:ascii="微软雅黑" w:hAnsi="微软雅黑" w:eastAsia="微软雅黑" w:cs="微软雅黑"/>
          <w:b/>
          <w:color w:val="FF0000"/>
          <w:sz w:val="22"/>
        </w:rPr>
        <w:t>结局续播</w:t>
      </w:r>
      <w:r>
        <w:rPr>
          <w:rFonts w:ascii="微软雅黑" w:hAnsi="微软雅黑" w:eastAsia="微软雅黑" w:cs="微软雅黑"/>
          <w:b w:val="0"/>
          <w:color w:val="000000"/>
          <w:sz w:val="22"/>
        </w:rPr>
        <w:t>使用已采用的站外极光状态，媒体游标和字幕按原记录恢复</w:t>
      </w:r>
    </w:p>
    <w:tbl>
      <w:tblPr>
        <w:tblStyle w:val="4"/>
        <w:tblW w:w="0" w:type="auto"/>
        <w:tblInd w:w="0" w:type="dxa"/>
        <w:tblLayout w:type="fixed"/>
        <w:tblCellMar>
          <w:top w:w="0" w:type="dxa"/>
          <w:left w:w="108" w:type="dxa"/>
          <w:bottom w:w="0" w:type="dxa"/>
          <w:right w:w="108" w:type="dxa"/>
        </w:tblCellMar>
      </w:tblPr>
      <w:tblGrid>
        <w:gridCol w:w="2835"/>
        <w:gridCol w:w="7370"/>
      </w:tblGrid>
      <w:tr w14:paraId="3B473839">
        <w:tblPrEx>
          <w:tblCellMar>
            <w:top w:w="0" w:type="dxa"/>
            <w:left w:w="108" w:type="dxa"/>
            <w:bottom w:w="0" w:type="dxa"/>
            <w:right w:w="108" w:type="dxa"/>
          </w:tblCellMar>
        </w:tblPrEx>
        <w:trPr>
          <w:cantSplit/>
          <w:tblHeader/>
        </w:trPr>
        <w:tc>
          <w:tcPr>
            <w:tcW w:w="28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40FBE842">
            <w:pPr>
              <w:keepNext/>
              <w:spacing w:before="0" w:after="0" w:line="240" w:lineRule="auto"/>
              <w:jc w:val="center"/>
            </w:pPr>
            <w:r>
              <w:rPr>
                <w:rFonts w:ascii="微软雅黑" w:hAnsi="微软雅黑" w:eastAsia="微软雅黑" w:cs="微软雅黑"/>
                <w:b/>
                <w:color w:val="FFFFFF"/>
                <w:sz w:val="24"/>
              </w:rPr>
              <w:t>写入时点</w:t>
            </w:r>
          </w:p>
        </w:tc>
        <w:tc>
          <w:tcPr>
            <w:tcW w:w="7370"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27084BCA">
            <w:pPr>
              <w:keepNext/>
              <w:spacing w:before="0" w:after="0" w:line="240" w:lineRule="auto"/>
              <w:jc w:val="center"/>
            </w:pPr>
            <w:r>
              <w:rPr>
                <w:rFonts w:ascii="微软雅黑" w:hAnsi="微软雅黑" w:eastAsia="微软雅黑" w:cs="微软雅黑"/>
                <w:b/>
                <w:color w:val="FFFFFF"/>
                <w:sz w:val="24"/>
              </w:rPr>
              <w:t>提交与离开</w:t>
            </w:r>
          </w:p>
        </w:tc>
      </w:tr>
      <w:tr w14:paraId="354D24CF">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7B8D92F">
            <w:pPr>
              <w:spacing w:before="0" w:after="0" w:line="240" w:lineRule="auto"/>
              <w:jc w:val="center"/>
            </w:pPr>
            <w:r>
              <w:rPr>
                <w:rFonts w:ascii="微软雅黑" w:hAnsi="微软雅黑" w:eastAsia="微软雅黑" w:cs="微软雅黑"/>
                <w:b w:val="0"/>
                <w:color w:val="000000"/>
                <w:sz w:val="24"/>
              </w:rPr>
              <w:t>结局开始／片段边界</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A7AD7CC">
            <w:pPr>
              <w:spacing w:before="0" w:after="0" w:line="240" w:lineRule="auto"/>
              <w:jc w:val="left"/>
            </w:pPr>
            <w:r>
              <w:rPr>
                <w:rFonts w:ascii="微软雅黑" w:hAnsi="微软雅黑" w:eastAsia="微软雅黑" w:cs="微软雅黑"/>
                <w:b w:val="0"/>
                <w:color w:val="000000"/>
                <w:sz w:val="24"/>
              </w:rPr>
              <w:t>冻结同一完整媒体与结果状态；结果组处理未完时等整组完成，不写不完整记录</w:t>
            </w:r>
          </w:p>
        </w:tc>
      </w:tr>
      <w:tr w14:paraId="44E2B8F4">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879C936">
            <w:pPr>
              <w:spacing w:before="0" w:after="0" w:line="240" w:lineRule="auto"/>
              <w:jc w:val="center"/>
            </w:pPr>
            <w:r>
              <w:rPr>
                <w:rFonts w:ascii="微软雅黑" w:hAnsi="微软雅黑" w:eastAsia="微软雅黑" w:cs="微软雅黑"/>
                <w:b w:val="0"/>
                <w:color w:val="000000"/>
                <w:sz w:val="24"/>
              </w:rPr>
              <w:t>暂停后保存并离开</w:t>
            </w:r>
          </w:p>
        </w:tc>
        <w:tc>
          <w:tcPr>
            <w:tcW w:w="7370"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C91BCAD">
            <w:pPr>
              <w:spacing w:before="0" w:after="0" w:line="240" w:lineRule="auto"/>
              <w:jc w:val="left"/>
            </w:pPr>
            <w:r>
              <w:rPr>
                <w:rFonts w:ascii="微软雅黑" w:hAnsi="微软雅黑" w:eastAsia="微软雅黑" w:cs="微软雅黑"/>
                <w:b w:val="0"/>
                <w:color w:val="000000"/>
                <w:sz w:val="24"/>
              </w:rPr>
              <w:t>调查手动和先存后读</w:t>
            </w: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；只写ending_resume，成功后才执行离开</w:t>
            </w:r>
          </w:p>
        </w:tc>
      </w:tr>
      <w:tr w14:paraId="397FF784">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7DCD920">
            <w:pPr>
              <w:spacing w:before="0" w:after="0" w:line="240" w:lineRule="auto"/>
              <w:jc w:val="center"/>
            </w:pPr>
            <w:r>
              <w:rPr>
                <w:rFonts w:ascii="微软雅黑" w:hAnsi="微软雅黑" w:eastAsia="微软雅黑" w:cs="微软雅黑"/>
                <w:b w:val="0"/>
                <w:color w:val="000000"/>
                <w:sz w:val="24"/>
              </w:rPr>
              <w:t>程序异常结束后的恢复</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DEE8492">
            <w:pPr>
              <w:spacing w:before="0" w:after="0" w:line="240" w:lineRule="auto"/>
              <w:jc w:val="left"/>
            </w:pPr>
            <w:r>
              <w:rPr>
                <w:rFonts w:ascii="微软雅黑" w:hAnsi="微软雅黑" w:eastAsia="微软雅黑" w:cs="微软雅黑"/>
                <w:b w:val="0"/>
                <w:color w:val="000000"/>
                <w:sz w:val="24"/>
              </w:rPr>
              <w:t>读取最后成功续播记录，不补写未完成文件</w:t>
            </w:r>
          </w:p>
        </w:tc>
      </w:tr>
    </w:tbl>
    <w:p w14:paraId="7CE4ED05">
      <w:pPr>
        <w:spacing w:after="0"/>
      </w:pPr>
    </w:p>
    <w:tbl>
      <w:tblPr>
        <w:tblStyle w:val="4"/>
        <w:tblW w:w="0" w:type="auto"/>
        <w:tblInd w:w="0" w:type="dxa"/>
        <w:tblLayout w:type="fixed"/>
        <w:tblCellMar>
          <w:top w:w="0" w:type="dxa"/>
          <w:left w:w="108" w:type="dxa"/>
          <w:bottom w:w="0" w:type="dxa"/>
          <w:right w:w="108" w:type="dxa"/>
        </w:tblCellMar>
      </w:tblPr>
      <w:tblGrid>
        <w:gridCol w:w="2551"/>
        <w:gridCol w:w="7654"/>
      </w:tblGrid>
      <w:tr w14:paraId="254AA584">
        <w:tblPrEx>
          <w:tblCellMar>
            <w:top w:w="0" w:type="dxa"/>
            <w:left w:w="108" w:type="dxa"/>
            <w:bottom w:w="0" w:type="dxa"/>
            <w:right w:w="108" w:type="dxa"/>
          </w:tblCellMar>
        </w:tblPrEx>
        <w:trPr>
          <w:cantSplit/>
          <w:tblHeader/>
        </w:trPr>
        <w:tc>
          <w:tcPr>
            <w:tcW w:w="2551"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5DC696C6">
            <w:pPr>
              <w:keepNext/>
              <w:spacing w:before="0" w:after="0" w:line="240" w:lineRule="auto"/>
              <w:jc w:val="left"/>
            </w:pPr>
            <w:r>
              <w:rPr>
                <w:rFonts w:ascii="微软雅黑" w:hAnsi="微软雅黑" w:eastAsia="微软雅黑" w:cs="微软雅黑"/>
                <w:b/>
                <w:color w:val="FFFFFF"/>
                <w:sz w:val="24"/>
              </w:rPr>
              <w:t>condition_scope</w:t>
            </w:r>
          </w:p>
        </w:tc>
        <w:tc>
          <w:tcPr>
            <w:tcW w:w="7654"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3061D06D">
            <w:pPr>
              <w:keepNext/>
              <w:spacing w:before="0" w:after="0" w:line="240" w:lineRule="auto"/>
              <w:jc w:val="center"/>
            </w:pPr>
            <w:r>
              <w:rPr>
                <w:rFonts w:ascii="微软雅黑" w:hAnsi="微软雅黑" w:eastAsia="微软雅黑" w:cs="微软雅黑"/>
                <w:b/>
                <w:color w:val="FFFFFF"/>
                <w:sz w:val="24"/>
              </w:rPr>
              <w:t>本次条件读取的状态</w:t>
            </w:r>
          </w:p>
        </w:tc>
      </w:tr>
      <w:tr w14:paraId="7EFEDBBE">
        <w:tblPrEx>
          <w:tblCellMar>
            <w:top w:w="0" w:type="dxa"/>
            <w:left w:w="108" w:type="dxa"/>
            <w:bottom w:w="0" w:type="dxa"/>
            <w:right w:w="108" w:type="dxa"/>
          </w:tblCellMar>
        </w:tblPrEx>
        <w:trPr>
          <w:cantSplit/>
        </w:trPr>
        <w:tc>
          <w:tcPr>
            <w:tcW w:w="255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ACA6C64">
            <w:pPr>
              <w:keepNext/>
              <w:spacing w:before="0" w:after="0" w:line="240" w:lineRule="auto"/>
              <w:jc w:val="center"/>
            </w:pPr>
            <w:r>
              <w:rPr>
                <w:rFonts w:ascii="微软雅黑" w:hAnsi="微软雅黑" w:eastAsia="微软雅黑" w:cs="微软雅黑"/>
                <w:b w:val="0"/>
                <w:color w:val="000000"/>
                <w:sz w:val="24"/>
              </w:rPr>
              <w:t>指认前</w:t>
            </w:r>
          </w:p>
        </w:tc>
        <w:tc>
          <w:tcPr>
            <w:tcW w:w="765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C6CE67F">
            <w:pPr>
              <w:keepNext/>
              <w:spacing w:before="0" w:after="0" w:line="240" w:lineRule="auto"/>
              <w:jc w:val="left"/>
            </w:pPr>
            <w:r>
              <w:rPr>
                <w:rFonts w:ascii="微软雅黑" w:hAnsi="微软雅黑" w:eastAsia="微软雅黑" w:cs="微软雅黑"/>
                <w:b w:val="0"/>
                <w:color w:val="000000"/>
                <w:sz w:val="24"/>
              </w:rPr>
              <w:t>指认确认前已冻结的完整调查状态</w:t>
            </w:r>
          </w:p>
        </w:tc>
      </w:tr>
      <w:tr w14:paraId="7BB8320B">
        <w:tblPrEx>
          <w:tblCellMar>
            <w:top w:w="0" w:type="dxa"/>
            <w:left w:w="108" w:type="dxa"/>
            <w:bottom w:w="0" w:type="dxa"/>
            <w:right w:w="108" w:type="dxa"/>
          </w:tblCellMar>
        </w:tblPrEx>
        <w:trPr>
          <w:cantSplit/>
        </w:trPr>
        <w:tc>
          <w:tcPr>
            <w:tcW w:w="255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127DCA00">
            <w:pPr>
              <w:spacing w:before="0" w:after="0" w:line="240" w:lineRule="auto"/>
              <w:jc w:val="center"/>
            </w:pPr>
            <w:r>
              <w:rPr>
                <w:rFonts w:ascii="微软雅黑" w:hAnsi="微软雅黑" w:eastAsia="微软雅黑" w:cs="微软雅黑"/>
                <w:b w:val="0"/>
                <w:color w:val="000000"/>
                <w:sz w:val="24"/>
              </w:rPr>
              <w:t>执行时</w:t>
            </w:r>
          </w:p>
        </w:tc>
        <w:tc>
          <w:tcPr>
            <w:tcW w:w="765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C1B4A2C">
            <w:pPr>
              <w:spacing w:before="0" w:after="0" w:line="240" w:lineRule="auto"/>
              <w:jc w:val="left"/>
            </w:pPr>
            <w:r>
              <w:rPr>
                <w:rFonts w:ascii="微软雅黑" w:hAnsi="微软雅黑" w:eastAsia="微软雅黑" w:cs="微软雅黑"/>
                <w:b w:val="0"/>
                <w:color w:val="000000"/>
                <w:sz w:val="24"/>
              </w:rPr>
              <w:t>此前片段结果已经生效后的当前运行状态</w:t>
            </w:r>
          </w:p>
        </w:tc>
      </w:tr>
    </w:tbl>
    <w:p w14:paraId="60A72C99">
      <w:pPr>
        <w:spacing w:after="0"/>
      </w:pPr>
    </w:p>
    <w:tbl>
      <w:tblPr>
        <w:tblStyle w:val="4"/>
        <w:tblW w:w="0" w:type="auto"/>
        <w:tblInd w:w="0" w:type="dxa"/>
        <w:tblLayout w:type="fixed"/>
        <w:tblCellMar>
          <w:top w:w="0" w:type="dxa"/>
          <w:left w:w="108" w:type="dxa"/>
          <w:bottom w:w="0" w:type="dxa"/>
          <w:right w:w="108" w:type="dxa"/>
        </w:tblCellMar>
      </w:tblPr>
      <w:tblGrid>
        <w:gridCol w:w="2551"/>
        <w:gridCol w:w="7654"/>
      </w:tblGrid>
      <w:tr w14:paraId="73C909AA">
        <w:tblPrEx>
          <w:tblCellMar>
            <w:top w:w="0" w:type="dxa"/>
            <w:left w:w="108" w:type="dxa"/>
            <w:bottom w:w="0" w:type="dxa"/>
            <w:right w:w="108" w:type="dxa"/>
          </w:tblCellMar>
        </w:tblPrEx>
        <w:trPr>
          <w:cantSplit/>
          <w:tblHeader/>
        </w:trPr>
        <w:tc>
          <w:tcPr>
            <w:tcW w:w="2551"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780D837B">
            <w:pPr>
              <w:keepNext/>
              <w:spacing w:before="0" w:after="0" w:line="240" w:lineRule="auto"/>
              <w:jc w:val="center"/>
            </w:pPr>
            <w:r>
              <w:rPr>
                <w:rFonts w:ascii="微软雅黑" w:hAnsi="微软雅黑" w:eastAsia="微软雅黑" w:cs="微软雅黑"/>
                <w:b/>
                <w:color w:val="FFFFFF"/>
                <w:sz w:val="24"/>
              </w:rPr>
              <w:t>恢复或跳过</w:t>
            </w:r>
          </w:p>
        </w:tc>
        <w:tc>
          <w:tcPr>
            <w:tcW w:w="7654"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0B103FD2">
            <w:pPr>
              <w:keepNext/>
              <w:spacing w:before="0" w:after="0" w:line="240" w:lineRule="auto"/>
              <w:jc w:val="center"/>
            </w:pPr>
            <w:r>
              <w:rPr>
                <w:rFonts w:ascii="微软雅黑" w:hAnsi="微软雅黑" w:eastAsia="微软雅黑" w:cs="微软雅黑"/>
                <w:b/>
                <w:color w:val="FFFFFF"/>
                <w:sz w:val="24"/>
              </w:rPr>
              <w:t>结果与播放</w:t>
            </w:r>
          </w:p>
        </w:tc>
      </w:tr>
      <w:tr w14:paraId="51462B5D">
        <w:tblPrEx>
          <w:tblCellMar>
            <w:top w:w="0" w:type="dxa"/>
            <w:left w:w="108" w:type="dxa"/>
            <w:bottom w:w="0" w:type="dxa"/>
            <w:right w:w="108" w:type="dxa"/>
          </w:tblCellMar>
        </w:tblPrEx>
        <w:trPr>
          <w:cantSplit/>
        </w:trPr>
        <w:tc>
          <w:tcPr>
            <w:tcW w:w="255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DB0A099">
            <w:pPr>
              <w:spacing w:before="0" w:after="0" w:line="240" w:lineRule="auto"/>
              <w:jc w:val="center"/>
            </w:pPr>
            <w:r>
              <w:rPr>
                <w:rFonts w:ascii="微软雅黑" w:hAnsi="微软雅黑" w:eastAsia="微软雅黑" w:cs="微软雅黑"/>
                <w:b w:val="0"/>
                <w:color w:val="000000"/>
                <w:sz w:val="24"/>
              </w:rPr>
              <w:t>恢复当前片段</w:t>
            </w:r>
          </w:p>
        </w:tc>
        <w:tc>
          <w:tcPr>
            <w:tcW w:w="765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ECE7A8E">
            <w:pPr>
              <w:spacing w:before="0" w:after="0" w:line="240" w:lineRule="auto"/>
              <w:jc w:val="left"/>
            </w:pPr>
            <w:r>
              <w:rPr>
                <w:rFonts w:ascii="微软雅黑" w:hAnsi="微软雅黑" w:eastAsia="微软雅黑" w:cs="微软雅黑"/>
                <w:b w:val="0"/>
                <w:color w:val="000000"/>
                <w:sz w:val="24"/>
              </w:rPr>
              <w:t>接续原媒体、字幕游标和</w:t>
            </w:r>
            <w:r>
              <w:rPr>
                <w:rFonts w:ascii="微软雅黑" w:hAnsi="微软雅黑" w:eastAsia="微软雅黑" w:cs="微软雅黑"/>
                <w:b/>
                <w:color w:val="FF0000"/>
                <w:sz w:val="24"/>
              </w:rPr>
              <w:t>剩余时间</w:t>
            </w:r>
            <w:r>
              <w:rPr>
                <w:rFonts w:ascii="微软雅黑" w:hAnsi="微软雅黑" w:eastAsia="微软雅黑" w:cs="微软雅黑"/>
                <w:b w:val="0"/>
                <w:color w:val="000000"/>
                <w:sz w:val="24"/>
              </w:rPr>
              <w:t>；已执行的开始结果不重做，尚未到期的结束结果等原片段结束</w:t>
            </w:r>
          </w:p>
        </w:tc>
      </w:tr>
      <w:tr w14:paraId="587807F7">
        <w:tblPrEx>
          <w:tblCellMar>
            <w:top w:w="0" w:type="dxa"/>
            <w:left w:w="108" w:type="dxa"/>
            <w:bottom w:w="0" w:type="dxa"/>
            <w:right w:w="108" w:type="dxa"/>
          </w:tblCellMar>
        </w:tblPrEx>
        <w:trPr>
          <w:cantSplit/>
        </w:trPr>
        <w:tc>
          <w:tcPr>
            <w:tcW w:w="255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8027492">
            <w:pPr>
              <w:spacing w:before="0" w:after="0" w:line="240" w:lineRule="auto"/>
              <w:jc w:val="center"/>
            </w:pPr>
            <w:r>
              <w:rPr>
                <w:rFonts w:ascii="微软雅黑" w:hAnsi="微软雅黑" w:eastAsia="微软雅黑" w:cs="微软雅黑"/>
                <w:b w:val="0"/>
                <w:color w:val="000000"/>
                <w:sz w:val="24"/>
              </w:rPr>
              <w:t>播放后续片段</w:t>
            </w:r>
          </w:p>
        </w:tc>
        <w:tc>
          <w:tcPr>
            <w:tcW w:w="765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3C5B5CDE">
            <w:pPr>
              <w:spacing w:before="0" w:after="0" w:line="240" w:lineRule="auto"/>
              <w:jc w:val="left"/>
            </w:pPr>
            <w:r>
              <w:rPr>
                <w:rFonts w:ascii="微软雅黑" w:hAnsi="微软雅黑" w:eastAsia="微软雅黑" w:cs="微软雅黑"/>
                <w:b w:val="0"/>
                <w:color w:val="000000"/>
                <w:sz w:val="24"/>
              </w:rPr>
              <w:t>按播放顺序逐段读取condition_scope并判断；已记录片段名单不代替未到期条件检查，普通阅读仍等玩家继续</w:t>
            </w:r>
          </w:p>
        </w:tc>
      </w:tr>
      <w:tr w14:paraId="42CA2420">
        <w:tblPrEx>
          <w:tblCellMar>
            <w:top w:w="0" w:type="dxa"/>
            <w:left w:w="108" w:type="dxa"/>
            <w:bottom w:w="0" w:type="dxa"/>
            <w:right w:w="108" w:type="dxa"/>
          </w:tblCellMar>
        </w:tblPrEx>
        <w:trPr>
          <w:cantSplit/>
        </w:trPr>
        <w:tc>
          <w:tcPr>
            <w:tcW w:w="255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9731C92">
            <w:pPr>
              <w:spacing w:before="0" w:after="0" w:line="240" w:lineRule="auto"/>
              <w:jc w:val="center"/>
            </w:pPr>
            <w:r>
              <w:rPr>
                <w:rFonts w:ascii="微软雅黑" w:hAnsi="微软雅黑" w:eastAsia="微软雅黑" w:cs="微软雅黑"/>
                <w:b w:val="0"/>
                <w:color w:val="000000"/>
                <w:sz w:val="24"/>
              </w:rPr>
              <w:t>主动跳过</w:t>
            </w:r>
          </w:p>
        </w:tc>
        <w:tc>
          <w:tcPr>
            <w:tcW w:w="765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95B31A2">
            <w:pPr>
              <w:spacing w:before="0" w:after="0" w:line="240" w:lineRule="auto"/>
              <w:jc w:val="left"/>
            </w:pPr>
            <w:r>
              <w:rPr>
                <w:rFonts w:ascii="微软雅黑" w:hAnsi="微软雅黑" w:eastAsia="微软雅黑" w:cs="微软雅黑"/>
                <w:b w:val="0"/>
                <w:color w:val="000000"/>
                <w:sz w:val="24"/>
              </w:rPr>
              <w:t>仅按文案或片尾明确允许的跳过请求，保存实际已完成状态。普通阅读仅已看可跳，遇业务提交或切场停止，参见《文案系统策划案》4.2。存读不决定资格、不自动跳未看内容、不代提交业务，也不一键跳完整片尾；因条件跳过的片段不执行结果。</w:t>
            </w:r>
          </w:p>
        </w:tc>
      </w:tr>
    </w:tbl>
    <w:p w14:paraId="7D60CB12">
      <w:pPr>
        <w:spacing w:after="0"/>
      </w:pPr>
    </w:p>
    <w:tbl>
      <w:tblPr>
        <w:tblStyle w:val="4"/>
        <w:tblW w:w="0" w:type="auto"/>
        <w:tblInd w:w="0" w:type="dxa"/>
        <w:tblLayout w:type="fixed"/>
        <w:tblCellMar>
          <w:top w:w="0" w:type="dxa"/>
          <w:left w:w="108" w:type="dxa"/>
          <w:bottom w:w="0" w:type="dxa"/>
          <w:right w:w="108" w:type="dxa"/>
        </w:tblCellMar>
      </w:tblPr>
      <w:tblGrid>
        <w:gridCol w:w="2551"/>
        <w:gridCol w:w="4535"/>
        <w:gridCol w:w="3118"/>
      </w:tblGrid>
      <w:tr w14:paraId="4BD34CCE">
        <w:tblPrEx>
          <w:tblCellMar>
            <w:top w:w="0" w:type="dxa"/>
            <w:left w:w="108" w:type="dxa"/>
            <w:bottom w:w="0" w:type="dxa"/>
            <w:right w:w="108" w:type="dxa"/>
          </w:tblCellMar>
        </w:tblPrEx>
        <w:trPr>
          <w:cantSplit/>
          <w:tblHeader/>
        </w:trPr>
        <w:tc>
          <w:tcPr>
            <w:tcW w:w="2551"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6A755BBA">
            <w:pPr>
              <w:keepNext/>
              <w:spacing w:before="0" w:after="0" w:line="240" w:lineRule="auto"/>
              <w:jc w:val="center"/>
            </w:pPr>
            <w:r>
              <w:rPr>
                <w:rFonts w:ascii="微软雅黑" w:hAnsi="微软雅黑" w:eastAsia="微软雅黑" w:cs="微软雅黑"/>
                <w:b/>
                <w:color w:val="FFFFFF"/>
                <w:sz w:val="24"/>
              </w:rPr>
              <w:t>触发键</w:t>
            </w:r>
          </w:p>
        </w:tc>
        <w:tc>
          <w:tcPr>
            <w:tcW w:w="45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47CB5C2F">
            <w:pPr>
              <w:keepNext/>
              <w:spacing w:before="0" w:after="0" w:line="240" w:lineRule="auto"/>
              <w:jc w:val="center"/>
            </w:pPr>
            <w:r>
              <w:rPr>
                <w:rFonts w:ascii="微软雅黑" w:hAnsi="微软雅黑" w:eastAsia="微软雅黑" w:cs="微软雅黑"/>
                <w:b/>
                <w:color w:val="FFFFFF"/>
                <w:sz w:val="24"/>
              </w:rPr>
              <w:t>提交条件</w:t>
            </w:r>
          </w:p>
        </w:tc>
        <w:tc>
          <w:tcPr>
            <w:tcW w:w="311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52F86779">
            <w:pPr>
              <w:keepNext/>
              <w:spacing w:before="0" w:after="0" w:line="240" w:lineRule="auto"/>
              <w:jc w:val="center"/>
            </w:pPr>
            <w:r>
              <w:rPr>
                <w:rFonts w:ascii="微软雅黑" w:hAnsi="微软雅黑" w:eastAsia="微软雅黑" w:cs="微软雅黑"/>
                <w:b/>
                <w:color w:val="FFFFFF"/>
                <w:sz w:val="24"/>
              </w:rPr>
              <w:t>保存目标</w:t>
            </w:r>
          </w:p>
        </w:tc>
      </w:tr>
      <w:tr w14:paraId="5A939FB0">
        <w:tblPrEx>
          <w:tblCellMar>
            <w:top w:w="0" w:type="dxa"/>
            <w:left w:w="108" w:type="dxa"/>
            <w:bottom w:w="0" w:type="dxa"/>
            <w:right w:w="108" w:type="dxa"/>
          </w:tblCellMar>
        </w:tblPrEx>
        <w:trPr>
          <w:cantSplit/>
        </w:trPr>
        <w:tc>
          <w:tcPr>
            <w:tcW w:w="255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E0B28C4">
            <w:pPr>
              <w:spacing w:before="0" w:after="0" w:line="240" w:lineRule="auto"/>
              <w:jc w:val="left"/>
            </w:pPr>
            <w:r>
              <w:rPr>
                <w:rFonts w:ascii="微软雅黑" w:hAnsi="微软雅黑" w:eastAsia="微软雅黑" w:cs="微软雅黑"/>
                <w:b w:val="0"/>
                <w:color w:val="000000"/>
                <w:sz w:val="24"/>
              </w:rPr>
              <w:t>ENDING_RESUME_COMMIT</w:t>
            </w:r>
          </w:p>
        </w:tc>
        <w:tc>
          <w:tcPr>
            <w:tcW w:w="45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DA86D8E">
            <w:pPr>
              <w:spacing w:before="0" w:after="0" w:line="240" w:lineRule="auto"/>
              <w:jc w:val="left"/>
            </w:pPr>
            <w:r>
              <w:rPr>
                <w:rFonts w:ascii="微软雅黑" w:hAnsi="微软雅黑" w:eastAsia="微软雅黑" w:cs="微软雅黑"/>
                <w:b w:val="0"/>
                <w:color w:val="000000"/>
                <w:sz w:val="24"/>
              </w:rPr>
              <w:t>上述固定时点，媒体与结果完整冻结</w:t>
            </w:r>
          </w:p>
        </w:tc>
        <w:tc>
          <w:tcPr>
            <w:tcW w:w="311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6ECC8B3">
            <w:pPr>
              <w:spacing w:before="0" w:after="0" w:line="240" w:lineRule="auto"/>
              <w:jc w:val="left"/>
            </w:pPr>
            <w:r>
              <w:rPr>
                <w:rFonts w:ascii="微软雅黑" w:hAnsi="微软雅黑" w:eastAsia="微软雅黑" w:cs="微软雅黑"/>
                <w:b/>
                <w:color w:val="FF0000"/>
                <w:sz w:val="24"/>
              </w:rPr>
              <w:t>1条</w:t>
            </w:r>
            <w:r>
              <w:rPr>
                <w:rFonts w:ascii="微软雅黑" w:hAnsi="微软雅黑" w:eastAsia="微软雅黑" w:cs="微软雅黑"/>
                <w:b w:val="0"/>
                <w:color w:val="000000"/>
                <w:sz w:val="24"/>
              </w:rPr>
              <w:t>内部ending_resume</w:t>
            </w:r>
          </w:p>
        </w:tc>
      </w:tr>
    </w:tbl>
    <w:p w14:paraId="05ADAC89">
      <w:pPr>
        <w:spacing w:after="0"/>
      </w:pPr>
    </w:p>
    <w:p w14:paraId="50D52517">
      <w:pPr>
        <w:pStyle w:val="10"/>
        <w:keepNext/>
      </w:pPr>
      <w:bookmarkStart w:id="32" w:name="heading_33"/>
      <w:r>
        <w:rPr>
          <w:rFonts w:ascii="微软雅黑" w:hAnsi="微软雅黑" w:eastAsia="微软雅黑" w:cs="微软雅黑"/>
          <w:b/>
          <w:color w:val="000000"/>
          <w:sz w:val="24"/>
        </w:rPr>
        <w:t>8.2 全局序号与继续候选</w:t>
      </w:r>
      <w:bookmarkEnd w:id="32"/>
    </w:p>
    <w:p w14:paraId="7529D2F3">
      <w:pPr>
        <w:keepLines/>
        <w:spacing w:after="20" w:line="300" w:lineRule="auto"/>
        <w:ind w:firstLine="420"/>
        <w:jc w:val="both"/>
      </w:pPr>
      <w:r>
        <w:rPr>
          <w:rFonts w:ascii="微软雅黑" w:hAnsi="微软雅黑" w:eastAsia="微软雅黑" w:cs="微软雅黑"/>
          <w:b w:val="0"/>
          <w:color w:val="000000"/>
          <w:sz w:val="24"/>
        </w:rPr>
        <w:t>标题</w:t>
      </w:r>
      <w:r>
        <w:rPr>
          <w:rFonts w:ascii="微软雅黑" w:hAnsi="微软雅黑" w:eastAsia="微软雅黑" w:cs="微软雅黑"/>
          <w:b/>
          <w:color w:val="000000"/>
          <w:sz w:val="24"/>
          <w:highlight w:val="yellow"/>
        </w:rPr>
        <w:t>【继续】</w:t>
      </w:r>
      <w:r>
        <w:rPr>
          <w:rFonts w:ascii="微软雅黑" w:hAnsi="微软雅黑" w:eastAsia="微软雅黑" w:cs="微软雅黑"/>
          <w:b w:val="0"/>
          <w:color w:val="000000"/>
          <w:sz w:val="24"/>
        </w:rPr>
        <w:t>从有效调查存档和未完成的</w:t>
      </w:r>
      <w:r>
        <w:rPr>
          <w:rFonts w:ascii="微软雅黑" w:hAnsi="微软雅黑" w:eastAsia="微软雅黑" w:cs="微软雅黑"/>
          <w:b/>
          <w:color w:val="FF0000"/>
          <w:sz w:val="24"/>
        </w:rPr>
        <w:t>结局续播</w:t>
      </w:r>
      <w:r>
        <w:rPr>
          <w:rFonts w:ascii="微软雅黑" w:hAnsi="微软雅黑" w:eastAsia="微软雅黑" w:cs="微软雅黑"/>
          <w:b w:val="0"/>
          <w:color w:val="000000"/>
          <w:sz w:val="24"/>
        </w:rPr>
        <w:t>中，选择最近一次成功保存的进度。各栏位和不同调查共用保存顺序；新游戏、读取旧档和保存重试均不重置，</w:t>
      </w:r>
      <w:r>
        <w:rPr>
          <w:rFonts w:ascii="微软雅黑" w:hAnsi="微软雅黑" w:eastAsia="微软雅黑" w:cs="微软雅黑"/>
          <w:b/>
          <w:color w:val="FF0000"/>
          <w:sz w:val="24"/>
        </w:rPr>
        <w:t>保存失败</w:t>
      </w:r>
      <w:r>
        <w:rPr>
          <w:rFonts w:ascii="微软雅黑" w:hAnsi="微软雅黑" w:eastAsia="微软雅黑" w:cs="微软雅黑"/>
          <w:b w:val="0"/>
          <w:color w:val="000000"/>
          <w:sz w:val="24"/>
        </w:rPr>
        <w:t>不参与排序。现实时间仅用于显示。</w:t>
      </w:r>
    </w:p>
    <w:p w14:paraId="10940266">
      <w:pPr>
        <w:keepLines/>
        <w:spacing w:after="20" w:line="300" w:lineRule="auto"/>
        <w:ind w:firstLine="420"/>
        <w:jc w:val="both"/>
      </w:pPr>
      <w:r>
        <w:rPr>
          <w:rFonts w:ascii="微软雅黑" w:hAnsi="微软雅黑" w:eastAsia="微软雅黑" w:cs="微软雅黑"/>
          <w:b w:val="0"/>
          <w:color w:val="000000"/>
          <w:sz w:val="24"/>
        </w:rPr>
        <w:t>扫描期间继续</w:t>
      </w: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，无有效候选时置灰。未保存会话不参与选择，显示沿初始化册“标题页入口与打开”“进度摘要与继续”。</w:t>
      </w:r>
    </w:p>
    <w:p w14:paraId="34F3155F">
      <w:pPr>
        <w:pStyle w:val="10"/>
        <w:keepNext/>
      </w:pPr>
      <w:bookmarkStart w:id="33" w:name="heading_34"/>
      <w:r>
        <w:rPr>
          <w:rFonts w:ascii="微软雅黑" w:hAnsi="微软雅黑" w:eastAsia="微软雅黑" w:cs="微软雅黑"/>
          <w:b/>
          <w:color w:val="000000"/>
          <w:sz w:val="24"/>
        </w:rPr>
        <w:t>8.3 完成、放弃与替换</w:t>
      </w:r>
      <w:bookmarkEnd w:id="33"/>
    </w:p>
    <w:tbl>
      <w:tblPr>
        <w:tblStyle w:val="4"/>
        <w:tblW w:w="0" w:type="auto"/>
        <w:tblInd w:w="0" w:type="dxa"/>
        <w:tblLayout w:type="fixed"/>
        <w:tblCellMar>
          <w:top w:w="0" w:type="dxa"/>
          <w:left w:w="108" w:type="dxa"/>
          <w:bottom w:w="0" w:type="dxa"/>
          <w:right w:w="108" w:type="dxa"/>
        </w:tblCellMar>
      </w:tblPr>
      <w:tblGrid>
        <w:gridCol w:w="1984"/>
        <w:gridCol w:w="5102"/>
        <w:gridCol w:w="3118"/>
      </w:tblGrid>
      <w:tr w14:paraId="1022CE06">
        <w:tblPrEx>
          <w:tblCellMar>
            <w:top w:w="0" w:type="dxa"/>
            <w:left w:w="108" w:type="dxa"/>
            <w:bottom w:w="0" w:type="dxa"/>
            <w:right w:w="108" w:type="dxa"/>
          </w:tblCellMar>
        </w:tblPrEx>
        <w:trPr>
          <w:cantSplit/>
          <w:tblHeader/>
        </w:trPr>
        <w:tc>
          <w:tcPr>
            <w:tcW w:w="1984"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0B98E535">
            <w:pPr>
              <w:keepNext/>
              <w:spacing w:before="0" w:after="0" w:line="240" w:lineRule="auto"/>
              <w:jc w:val="center"/>
            </w:pPr>
            <w:r>
              <w:rPr>
                <w:rFonts w:ascii="微软雅黑" w:hAnsi="微软雅黑" w:eastAsia="微软雅黑" w:cs="微软雅黑"/>
                <w:b/>
                <w:color w:val="FFFFFF"/>
                <w:sz w:val="24"/>
              </w:rPr>
              <w:t>续播状态</w:t>
            </w:r>
          </w:p>
        </w:tc>
        <w:tc>
          <w:tcPr>
            <w:tcW w:w="5102"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448C049C">
            <w:pPr>
              <w:keepNext/>
              <w:spacing w:before="0" w:after="0" w:line="240" w:lineRule="auto"/>
              <w:jc w:val="center"/>
            </w:pPr>
            <w:r>
              <w:rPr>
                <w:rFonts w:ascii="微软雅黑" w:hAnsi="微软雅黑" w:eastAsia="微软雅黑" w:cs="微软雅黑"/>
                <w:b/>
                <w:color w:val="FFFFFF"/>
                <w:sz w:val="24"/>
              </w:rPr>
              <w:t>成立时点</w:t>
            </w:r>
          </w:p>
        </w:tc>
        <w:tc>
          <w:tcPr>
            <w:tcW w:w="311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56BF0AB8">
            <w:pPr>
              <w:keepNext/>
              <w:spacing w:before="0" w:after="0" w:line="240" w:lineRule="auto"/>
              <w:jc w:val="center"/>
            </w:pPr>
            <w:r>
              <w:rPr>
                <w:rFonts w:ascii="微软雅黑" w:hAnsi="微软雅黑" w:eastAsia="微软雅黑" w:cs="微软雅黑"/>
                <w:b/>
                <w:color w:val="FFFFFF"/>
                <w:sz w:val="24"/>
              </w:rPr>
              <w:t>继续候选</w:t>
            </w:r>
          </w:p>
        </w:tc>
      </w:tr>
      <w:tr w14:paraId="320C4E84">
        <w:tblPrEx>
          <w:tblCellMar>
            <w:top w:w="0" w:type="dxa"/>
            <w:left w:w="108" w:type="dxa"/>
            <w:bottom w:w="0" w:type="dxa"/>
            <w:right w:w="108" w:type="dxa"/>
          </w:tblCellMar>
        </w:tblPrEx>
        <w:trPr>
          <w:cantSplit/>
        </w:trPr>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9703A55">
            <w:pPr>
              <w:spacing w:before="0" w:after="0" w:line="240" w:lineRule="auto"/>
              <w:jc w:val="center"/>
            </w:pPr>
            <w:r>
              <w:rPr>
                <w:rFonts w:ascii="微软雅黑" w:hAnsi="微软雅黑" w:eastAsia="微软雅黑" w:cs="微软雅黑"/>
                <w:b w:val="0"/>
                <w:color w:val="000000"/>
                <w:sz w:val="24"/>
              </w:rPr>
              <w:t>active</w:t>
            </w:r>
          </w:p>
        </w:tc>
        <w:tc>
          <w:tcPr>
            <w:tcW w:w="510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5B37968">
            <w:pPr>
              <w:spacing w:before="0" w:after="0" w:line="240" w:lineRule="auto"/>
              <w:jc w:val="left"/>
            </w:pPr>
            <w:r>
              <w:rPr>
                <w:rFonts w:ascii="微软雅黑" w:hAnsi="微软雅黑" w:eastAsia="微软雅黑" w:cs="微软雅黑"/>
                <w:b w:val="0"/>
                <w:color w:val="000000"/>
                <w:sz w:val="24"/>
              </w:rPr>
              <w:t>未完成的有效续播；</w:t>
            </w:r>
            <w:r>
              <w:rPr>
                <w:rFonts w:ascii="微软雅黑" w:hAnsi="微软雅黑" w:eastAsia="微软雅黑" w:cs="微软雅黑"/>
                <w:b/>
                <w:color w:val="FF0000"/>
                <w:sz w:val="24"/>
              </w:rPr>
              <w:t>读取失败</w:t>
            </w:r>
            <w:r>
              <w:rPr>
                <w:rFonts w:ascii="微软雅黑" w:hAnsi="微软雅黑" w:eastAsia="微软雅黑" w:cs="微软雅黑"/>
                <w:b w:val="0"/>
                <w:color w:val="000000"/>
                <w:sz w:val="24"/>
              </w:rPr>
              <w:t>或取消仍保持原片段</w:t>
            </w:r>
          </w:p>
        </w:tc>
        <w:tc>
          <w:tcPr>
            <w:tcW w:w="311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33962F9">
            <w:pPr>
              <w:spacing w:before="0" w:after="0" w:line="240" w:lineRule="auto"/>
              <w:jc w:val="center"/>
            </w:pPr>
            <w:r>
              <w:rPr>
                <w:rFonts w:ascii="微软雅黑" w:hAnsi="微软雅黑" w:eastAsia="微软雅黑" w:cs="微软雅黑"/>
                <w:b w:val="0"/>
                <w:color w:val="000000"/>
                <w:sz w:val="24"/>
              </w:rPr>
              <w:t>参与8.2全局序号选择</w:t>
            </w:r>
          </w:p>
        </w:tc>
      </w:tr>
      <w:tr w14:paraId="66DF53EF">
        <w:tblPrEx>
          <w:tblCellMar>
            <w:top w:w="0" w:type="dxa"/>
            <w:left w:w="108" w:type="dxa"/>
            <w:bottom w:w="0" w:type="dxa"/>
            <w:right w:w="108" w:type="dxa"/>
          </w:tblCellMar>
        </w:tblPrEx>
        <w:trPr>
          <w:cantSplit/>
        </w:trPr>
        <w:tc>
          <w:tcPr>
            <w:tcW w:w="198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3DFFB788">
            <w:pPr>
              <w:spacing w:before="0" w:after="0" w:line="240" w:lineRule="auto"/>
              <w:jc w:val="center"/>
            </w:pPr>
            <w:r>
              <w:rPr>
                <w:rFonts w:ascii="微软雅黑" w:hAnsi="微软雅黑" w:eastAsia="微软雅黑" w:cs="微软雅黑"/>
                <w:b w:val="0"/>
                <w:color w:val="000000"/>
                <w:sz w:val="24"/>
              </w:rPr>
              <w:t>completed</w:t>
            </w:r>
          </w:p>
        </w:tc>
        <w:tc>
          <w:tcPr>
            <w:tcW w:w="5102"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4714855">
            <w:pPr>
              <w:spacing w:before="0" w:after="0" w:line="240" w:lineRule="auto"/>
              <w:jc w:val="left"/>
            </w:pPr>
            <w:r>
              <w:rPr>
                <w:rFonts w:ascii="微软雅黑" w:hAnsi="微软雅黑" w:eastAsia="微软雅黑" w:cs="微软雅黑"/>
                <w:b w:val="0"/>
                <w:color w:val="000000"/>
                <w:sz w:val="24"/>
              </w:rPr>
              <w:t>结局完成，ENDING_STATUS_CHANGED记录状态</w:t>
            </w:r>
          </w:p>
        </w:tc>
        <w:tc>
          <w:tcPr>
            <w:tcW w:w="311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5A85BBD">
            <w:pPr>
              <w:spacing w:before="0" w:after="0" w:line="240" w:lineRule="auto"/>
              <w:jc w:val="center"/>
            </w:pPr>
            <w:r>
              <w:rPr>
                <w:rFonts w:ascii="微软雅黑" w:hAnsi="微软雅黑" w:eastAsia="微软雅黑" w:cs="微软雅黑"/>
                <w:b w:val="0"/>
                <w:color w:val="000000"/>
                <w:sz w:val="24"/>
              </w:rPr>
              <w:t>不参与继续</w:t>
            </w:r>
          </w:p>
        </w:tc>
      </w:tr>
      <w:tr w14:paraId="60DD2E4F">
        <w:tblPrEx>
          <w:tblCellMar>
            <w:top w:w="0" w:type="dxa"/>
            <w:left w:w="108" w:type="dxa"/>
            <w:bottom w:w="0" w:type="dxa"/>
            <w:right w:w="108" w:type="dxa"/>
          </w:tblCellMar>
        </w:tblPrEx>
        <w:trPr>
          <w:cantSplit/>
        </w:trPr>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0F8FDCE">
            <w:pPr>
              <w:spacing w:before="0" w:after="0" w:line="240" w:lineRule="auto"/>
              <w:jc w:val="center"/>
            </w:pPr>
            <w:r>
              <w:rPr>
                <w:rFonts w:ascii="微软雅黑" w:hAnsi="微软雅黑" w:eastAsia="微软雅黑" w:cs="微软雅黑"/>
                <w:b w:val="0"/>
                <w:color w:val="000000"/>
                <w:sz w:val="24"/>
              </w:rPr>
              <w:t>abandoned</w:t>
            </w:r>
          </w:p>
        </w:tc>
        <w:tc>
          <w:tcPr>
            <w:tcW w:w="510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CE0860A">
            <w:pPr>
              <w:spacing w:before="0" w:after="0" w:line="240" w:lineRule="auto"/>
              <w:jc w:val="left"/>
            </w:pPr>
            <w:r>
              <w:rPr>
                <w:rFonts w:ascii="微软雅黑" w:hAnsi="微软雅黑" w:eastAsia="微软雅黑" w:cs="微软雅黑"/>
                <w:b w:val="0"/>
                <w:color w:val="000000"/>
                <w:sz w:val="24"/>
              </w:rPr>
              <w:t>读取调查或返回补查成功后结束原结局，ENDING_STATUS_CHANGED记录状态</w:t>
            </w:r>
          </w:p>
        </w:tc>
        <w:tc>
          <w:tcPr>
            <w:tcW w:w="311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1D3EC85">
            <w:pPr>
              <w:spacing w:before="0" w:after="0" w:line="240" w:lineRule="auto"/>
              <w:jc w:val="center"/>
            </w:pPr>
            <w:r>
              <w:rPr>
                <w:rFonts w:ascii="微软雅黑" w:hAnsi="微软雅黑" w:eastAsia="微软雅黑" w:cs="微软雅黑"/>
                <w:b w:val="0"/>
                <w:color w:val="000000"/>
                <w:sz w:val="24"/>
              </w:rPr>
              <w:t>不参与继续</w:t>
            </w:r>
          </w:p>
        </w:tc>
      </w:tr>
    </w:tbl>
    <w:p w14:paraId="3AA9BD8D">
      <w:pPr>
        <w:spacing w:after="0"/>
      </w:pPr>
    </w:p>
    <w:p w14:paraId="3A102C59">
      <w:pPr>
        <w:keepLines/>
        <w:spacing w:after="20" w:line="300" w:lineRule="auto"/>
        <w:ind w:firstLine="420"/>
        <w:jc w:val="both"/>
      </w:pPr>
      <w:r>
        <w:rPr>
          <w:rFonts w:ascii="微软雅黑" w:hAnsi="微软雅黑" w:eastAsia="微软雅黑" w:cs="微软雅黑"/>
          <w:b w:val="0"/>
          <w:color w:val="000000"/>
          <w:sz w:val="24"/>
        </w:rPr>
        <w:t>ENDING_STATUS_CHANGED记录completed或abandoned后刷新继续记录。新结局建立后替换内部续播。结局开始、片段结果和保存离开只更新续播，普通auto与pre保持；调查禁存页面不借结局操作写auto。新游戏初档对旧记录的处理统一见5.3，结局读取确认见4.5。</w:t>
      </w:r>
    </w:p>
    <w:p w14:paraId="25818CCF">
      <w:pPr>
        <w:pStyle w:val="9"/>
        <w:keepNext/>
      </w:pPr>
      <w:bookmarkStart w:id="34" w:name="heading_35"/>
      <w:r>
        <w:rPr>
          <w:rFonts w:ascii="微软雅黑" w:hAnsi="微软雅黑" w:eastAsia="微软雅黑" w:cs="微软雅黑"/>
          <w:b/>
          <w:color w:val="000000"/>
          <w:sz w:val="28"/>
        </w:rPr>
        <w:t>9. 通用规则</w:t>
      </w:r>
      <w:bookmarkEnd w:id="34"/>
    </w:p>
    <w:p w14:paraId="09D88351">
      <w:pPr>
        <w:pStyle w:val="10"/>
        <w:keepNext/>
      </w:pPr>
      <w:bookmarkStart w:id="35" w:name="heading_36"/>
      <w:r>
        <w:rPr>
          <w:rFonts w:ascii="微软雅黑" w:hAnsi="微软雅黑" w:eastAsia="微软雅黑" w:cs="微软雅黑"/>
          <w:b/>
          <w:color w:val="000000"/>
          <w:sz w:val="24"/>
        </w:rPr>
        <w:t>9.1 本地文件与有效性边界</w:t>
      </w:r>
      <w:bookmarkEnd w:id="35"/>
    </w:p>
    <w:p w14:paraId="2F632E7D">
      <w:pPr>
        <w:keepLines/>
        <w:spacing w:after="20" w:line="300" w:lineRule="auto"/>
        <w:ind w:firstLine="420"/>
        <w:jc w:val="both"/>
      </w:pPr>
      <w:r>
        <w:rPr>
          <w:rFonts w:ascii="微软雅黑" w:hAnsi="微软雅黑" w:eastAsia="微软雅黑" w:cs="微软雅黑"/>
          <w:b/>
          <w:color w:val="000000"/>
          <w:sz w:val="24"/>
        </w:rPr>
        <w:t>文件状态：</w:t>
      </w:r>
      <w:r>
        <w:rPr>
          <w:rFonts w:ascii="微软雅黑" w:hAnsi="微软雅黑" w:eastAsia="微软雅黑" w:cs="微软雅黑"/>
          <w:b w:val="0"/>
          <w:color w:val="000000"/>
          <w:sz w:val="24"/>
        </w:rPr>
        <w:t>没有档案时显示为空；文件截断或解析失败时显示损坏；schema或content_revision不同则显示版本不支持；材料、场景或节点的必需ID缺失时，显示引用无效。</w:t>
      </w:r>
      <w:r>
        <w:rPr>
          <w:rFonts w:ascii="微软雅黑" w:hAnsi="微软雅黑" w:eastAsia="微软雅黑" w:cs="微软雅黑"/>
          <w:b/>
          <w:color w:val="FF0000"/>
          <w:sz w:val="24"/>
        </w:rPr>
        <w:t>读取失败</w:t>
      </w:r>
      <w:r>
        <w:rPr>
          <w:rFonts w:ascii="微软雅黑" w:hAnsi="微软雅黑" w:eastAsia="微软雅黑" w:cs="微软雅黑"/>
          <w:b w:val="0"/>
          <w:color w:val="000000"/>
          <w:sz w:val="24"/>
        </w:rPr>
        <w:t>只影响该档案，当前会话和其他栏位保持。</w:t>
      </w:r>
    </w:p>
    <w:p w14:paraId="5FE71122">
      <w:pPr>
        <w:keepLines/>
        <w:spacing w:after="20" w:line="300" w:lineRule="auto"/>
        <w:ind w:firstLine="420"/>
        <w:jc w:val="both"/>
      </w:pPr>
      <w:r>
        <w:rPr>
          <w:rFonts w:ascii="微软雅黑" w:hAnsi="微软雅黑" w:eastAsia="微软雅黑" w:cs="微软雅黑"/>
          <w:b w:val="0"/>
          <w:color w:val="000000"/>
          <w:sz w:val="24"/>
        </w:rPr>
        <w:t>保存器在应用用户数据目录写临时文件，写完并确认可读后才替换目标；写权限不足或空间不足时旧档保持。程序异常结束只恢复最后成功记录，临时未完成文件不显示为有效档。损坏文件不在后台删除，首版不提供云存档、跨版迁移、改名或删除栏位。</w:t>
      </w:r>
    </w:p>
    <w:p w14:paraId="14F0F8F1">
      <w:pPr>
        <w:keepLines/>
        <w:spacing w:after="20" w:line="300" w:lineRule="auto"/>
        <w:ind w:firstLine="420"/>
        <w:jc w:val="both"/>
      </w:pPr>
      <w:r>
        <w:rPr>
          <w:rFonts w:ascii="微软雅黑" w:hAnsi="微软雅黑" w:eastAsia="微软雅黑" w:cs="微软雅黑"/>
          <w:b w:val="0"/>
          <w:color w:val="000000"/>
          <w:sz w:val="24"/>
        </w:rPr>
        <w:t>本案T17_V3已改为解释被反证，T17_V4才是完整供述。采用新内容时，由唯一内容配置更新content_revision；相同材料ID和版本字符串不能证明旧档语义兼容。未支持该旧内容修订的档案在替换会话前拒绝读取，不把旧供述档直接解释成新的反证进度。</w:t>
      </w:r>
    </w:p>
    <w:p w14:paraId="3AF808FE">
      <w:pPr>
        <w:keepLines/>
        <w:spacing w:after="20" w:line="300" w:lineRule="auto"/>
        <w:ind w:firstLine="420"/>
        <w:jc w:val="both"/>
      </w:pPr>
      <w:r>
        <w:rPr>
          <w:rFonts w:ascii="微软雅黑" w:hAnsi="微软雅黑" w:eastAsia="微软雅黑" w:cs="微软雅黑"/>
          <w:b w:val="0"/>
          <w:color w:val="000000"/>
          <w:sz w:val="24"/>
        </w:rPr>
        <w:t>本轮人物、资料、调查对象与视图编号按统一映射迁移，并采用新的content_revision。旧演示存档保留原文件，本轮不转换其进度；内容版本不符时在替换会话前拒绝读取。</w:t>
      </w:r>
    </w:p>
    <w:p w14:paraId="1A80D232">
      <w:pPr>
        <w:pStyle w:val="10"/>
        <w:keepNext/>
      </w:pPr>
      <w:bookmarkStart w:id="36" w:name="heading_37"/>
      <w:r>
        <w:rPr>
          <w:rFonts w:ascii="微软雅黑" w:hAnsi="微软雅黑" w:eastAsia="微软雅黑" w:cs="微软雅黑"/>
          <w:b/>
          <w:color w:val="000000"/>
          <w:sz w:val="24"/>
        </w:rPr>
        <w:t>9.2 同一稳定版本与保存内容</w:t>
      </w:r>
      <w:bookmarkEnd w:id="36"/>
    </w:p>
    <w:p w14:paraId="2B765DCD">
      <w:pPr>
        <w:keepLines/>
        <w:spacing w:after="20" w:line="300" w:lineRule="auto"/>
        <w:ind w:firstLine="420"/>
        <w:jc w:val="both"/>
      </w:pPr>
      <w:r>
        <w:rPr>
          <w:rFonts w:ascii="微软雅黑" w:hAnsi="微软雅黑" w:eastAsia="微软雅黑" w:cs="微软雅黑"/>
          <w:b w:val="0"/>
          <w:color w:val="000000"/>
          <w:sz w:val="24"/>
        </w:rPr>
        <w:t>各模块从同一状态导出完整快照，state_revision须一致。已经到期的结果、阶段、拥有状态与执行标记完整提交，尚未到期的结果保留原状态；不写不完整结果组、动画中间帧或已离开的旧流程。手动资格见2.1，自动／保护时点见5.1，结局完整媒体见8.1。</w:t>
      </w:r>
    </w:p>
    <w:p w14:paraId="6B866BE0">
      <w:pPr>
        <w:keepLines/>
        <w:spacing w:after="20" w:line="300" w:lineRule="auto"/>
        <w:ind w:firstLine="420"/>
        <w:jc w:val="both"/>
      </w:pPr>
      <w:r>
        <w:rPr>
          <w:rFonts w:ascii="微软雅黑" w:hAnsi="微软雅黑" w:eastAsia="微软雅黑" w:cs="微软雅黑"/>
          <w:b w:val="0"/>
          <w:color w:val="000000"/>
          <w:sz w:val="24"/>
        </w:rPr>
        <w:t>阶段前保存本次实际冻结的完整状态，保留当时回应、待收和阅读字段；指认前从允许原调查冻结，确认页不重新采集。固定保护不清空字段来套手动资格，也不改用最近旧快照。</w:t>
      </w:r>
    </w:p>
    <w:tbl>
      <w:tblPr>
        <w:tblStyle w:val="4"/>
        <w:tblW w:w="0" w:type="auto"/>
        <w:tblInd w:w="0" w:type="dxa"/>
        <w:tblLayout w:type="fixed"/>
        <w:tblCellMar>
          <w:top w:w="0" w:type="dxa"/>
          <w:left w:w="108" w:type="dxa"/>
          <w:bottom w:w="0" w:type="dxa"/>
          <w:right w:w="108" w:type="dxa"/>
        </w:tblCellMar>
      </w:tblPr>
      <w:tblGrid>
        <w:gridCol w:w="1814"/>
        <w:gridCol w:w="4535"/>
        <w:gridCol w:w="3288"/>
      </w:tblGrid>
      <w:tr w14:paraId="5F380514">
        <w:tblPrEx>
          <w:tblCellMar>
            <w:top w:w="0" w:type="dxa"/>
            <w:left w:w="108" w:type="dxa"/>
            <w:bottom w:w="0" w:type="dxa"/>
            <w:right w:w="108" w:type="dxa"/>
          </w:tblCellMar>
        </w:tblPrEx>
        <w:trPr>
          <w:cantSplit/>
          <w:tblHeader/>
        </w:trPr>
        <w:tc>
          <w:tcPr>
            <w:tcW w:w="1814"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2B9341C4">
            <w:pPr>
              <w:keepNext/>
              <w:spacing w:before="0" w:after="0" w:line="240" w:lineRule="auto"/>
              <w:jc w:val="center"/>
            </w:pPr>
            <w:r>
              <w:rPr>
                <w:rFonts w:ascii="微软雅黑" w:hAnsi="微软雅黑" w:eastAsia="微软雅黑" w:cs="微软雅黑"/>
                <w:b/>
                <w:color w:val="FFFFFF"/>
                <w:sz w:val="24"/>
              </w:rPr>
              <w:t>保存组</w:t>
            </w:r>
          </w:p>
        </w:tc>
        <w:tc>
          <w:tcPr>
            <w:tcW w:w="45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1F56CB8F">
            <w:pPr>
              <w:keepNext/>
              <w:spacing w:before="0" w:after="0" w:line="240" w:lineRule="auto"/>
              <w:jc w:val="center"/>
            </w:pPr>
            <w:r>
              <w:rPr>
                <w:rFonts w:ascii="微软雅黑" w:hAnsi="微软雅黑" w:eastAsia="微软雅黑" w:cs="微软雅黑"/>
                <w:b/>
                <w:color w:val="FFFFFF"/>
                <w:sz w:val="24"/>
              </w:rPr>
              <w:t>保存内容</w:t>
            </w:r>
          </w:p>
        </w:tc>
        <w:tc>
          <w:tcPr>
            <w:tcW w:w="328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5AEF7B26">
            <w:pPr>
              <w:keepNext/>
              <w:spacing w:before="0" w:after="0" w:line="240" w:lineRule="auto"/>
              <w:jc w:val="center"/>
            </w:pPr>
            <w:r>
              <w:rPr>
                <w:rFonts w:ascii="微软雅黑" w:hAnsi="微软雅黑" w:eastAsia="微软雅黑" w:cs="微软雅黑"/>
                <w:b/>
                <w:color w:val="FFFFFF"/>
                <w:sz w:val="24"/>
              </w:rPr>
              <w:t>提供方与恢复</w:t>
            </w:r>
          </w:p>
        </w:tc>
      </w:tr>
      <w:tr w14:paraId="52FA79E5">
        <w:tblPrEx>
          <w:tblCellMar>
            <w:top w:w="0" w:type="dxa"/>
            <w:left w:w="108" w:type="dxa"/>
            <w:bottom w:w="0" w:type="dxa"/>
            <w:right w:w="108" w:type="dxa"/>
          </w:tblCellMar>
        </w:tblPrEx>
        <w:trPr>
          <w:cantSplit/>
        </w:trPr>
        <w:tc>
          <w:tcPr>
            <w:tcW w:w="181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ADB1B71">
            <w:pPr>
              <w:spacing w:before="0" w:after="0" w:line="240" w:lineRule="auto"/>
              <w:jc w:val="center"/>
            </w:pPr>
            <w:r>
              <w:rPr>
                <w:rFonts w:ascii="微软雅黑" w:hAnsi="微软雅黑" w:eastAsia="微软雅黑" w:cs="微软雅黑"/>
                <w:b w:val="0"/>
                <w:color w:val="000000"/>
                <w:sz w:val="24"/>
              </w:rPr>
              <w:t>容器与摘要</w:t>
            </w:r>
          </w:p>
        </w:tc>
        <w:tc>
          <w:tcPr>
            <w:tcW w:w="45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1F7D3F8">
            <w:pPr>
              <w:spacing w:before="0" w:after="0" w:line="240" w:lineRule="auto"/>
              <w:jc w:val="left"/>
            </w:pPr>
            <w:r>
              <w:rPr>
                <w:rFonts w:ascii="微软雅黑" w:hAnsi="微软雅黑" w:eastAsia="微软雅黑" w:cs="微软雅黑"/>
                <w:b w:val="0"/>
                <w:color w:val="000000"/>
                <w:sz w:val="24"/>
              </w:rPr>
              <w:t>schema_version、save_id、slot_kind、slot_index、save_sequence、saved_at_utc、elapsed_seconds、content_revision、operation_id、run_id、state_revision及摘要引用</w:t>
            </w:r>
          </w:p>
        </w:tc>
        <w:tc>
          <w:tcPr>
            <w:tcW w:w="328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EF26D84">
            <w:pPr>
              <w:spacing w:before="0" w:after="0" w:line="240" w:lineRule="auto"/>
              <w:jc w:val="left"/>
            </w:pPr>
            <w:r>
              <w:rPr>
                <w:rFonts w:ascii="微软雅黑" w:hAnsi="微软雅黑" w:eastAsia="微软雅黑" w:cs="微软雅黑"/>
                <w:b w:val="0"/>
                <w:color w:val="000000"/>
                <w:sz w:val="24"/>
              </w:rPr>
              <w:t>存读档系统维护文件容器，摘要读取同一完整档案</w:t>
            </w:r>
          </w:p>
        </w:tc>
      </w:tr>
      <w:tr w14:paraId="3EE98197">
        <w:tblPrEx>
          <w:tblCellMar>
            <w:top w:w="0" w:type="dxa"/>
            <w:left w:w="108" w:type="dxa"/>
            <w:bottom w:w="0" w:type="dxa"/>
            <w:right w:w="108" w:type="dxa"/>
          </w:tblCellMar>
        </w:tblPrEx>
        <w:trPr>
          <w:cantSplit/>
        </w:trPr>
        <w:tc>
          <w:tcPr>
            <w:tcW w:w="181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840E9BC">
            <w:pPr>
              <w:spacing w:before="0" w:after="0" w:line="240" w:lineRule="auto"/>
              <w:jc w:val="center"/>
            </w:pPr>
            <w:r>
              <w:rPr>
                <w:rFonts w:ascii="微软雅黑" w:hAnsi="微软雅黑" w:eastAsia="微软雅黑" w:cs="微软雅黑"/>
                <w:b w:val="0"/>
                <w:color w:val="000000"/>
                <w:sz w:val="24"/>
              </w:rPr>
              <w:t>场景缩略图</w:t>
            </w:r>
          </w:p>
        </w:tc>
        <w:tc>
          <w:tcPr>
            <w:tcW w:w="45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EE6656A">
            <w:pPr>
              <w:spacing w:before="0" w:after="0" w:line="240" w:lineRule="auto"/>
              <w:jc w:val="left"/>
            </w:pPr>
            <w:r>
              <w:rPr>
                <w:rFonts w:ascii="微软雅黑" w:hAnsi="微软雅黑" w:eastAsia="微软雅黑" w:cs="微软雅黑"/>
                <w:b w:val="0"/>
                <w:color w:val="000000"/>
                <w:sz w:val="24"/>
              </w:rPr>
              <w:t>thumbnail含PNG内容、宽高及thumbnail_state_revision，与业务容器同次保存</w:t>
            </w:r>
          </w:p>
        </w:tc>
        <w:tc>
          <w:tcPr>
            <w:tcW w:w="328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011ADF6">
            <w:pPr>
              <w:spacing w:before="0" w:after="0" w:line="240" w:lineRule="auto"/>
              <w:jc w:val="left"/>
            </w:pPr>
            <w:r>
              <w:rPr>
                <w:rFonts w:ascii="微软雅黑" w:hAnsi="微软雅黑" w:eastAsia="微软雅黑" w:cs="微软雅黑"/>
                <w:b w:val="0"/>
                <w:color w:val="000000"/>
                <w:sz w:val="24"/>
              </w:rPr>
              <w:t>世界/场景截图提供同一状态；图像缺失只影响缩略图，实际文字与业务有效性另判。</w:t>
            </w:r>
          </w:p>
        </w:tc>
      </w:tr>
      <w:tr w14:paraId="75C9AB7C">
        <w:tblPrEx>
          <w:tblCellMar>
            <w:top w:w="0" w:type="dxa"/>
            <w:left w:w="108" w:type="dxa"/>
            <w:bottom w:w="0" w:type="dxa"/>
            <w:right w:w="108" w:type="dxa"/>
          </w:tblCellMar>
        </w:tblPrEx>
        <w:trPr>
          <w:cantSplit/>
        </w:trPr>
        <w:tc>
          <w:tcPr>
            <w:tcW w:w="181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96FB8D9">
            <w:pPr>
              <w:spacing w:before="0" w:after="0" w:line="240" w:lineRule="auto"/>
              <w:jc w:val="center"/>
            </w:pPr>
            <w:r>
              <w:rPr>
                <w:rFonts w:ascii="微软雅黑" w:hAnsi="微软雅黑" w:eastAsia="微软雅黑" w:cs="微软雅黑"/>
                <w:b w:val="0"/>
                <w:color w:val="000000"/>
                <w:sz w:val="24"/>
              </w:rPr>
              <w:t>材料与视图</w:t>
            </w:r>
          </w:p>
        </w:tc>
        <w:tc>
          <w:tcPr>
            <w:tcW w:w="45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2780A62">
            <w:pPr>
              <w:spacing w:before="0" w:after="0" w:line="240" w:lineRule="auto"/>
              <w:jc w:val="left"/>
            </w:pPr>
            <w:r>
              <w:rPr>
                <w:rFonts w:ascii="微软雅黑" w:hAnsi="微软雅黑" w:eastAsia="微软雅黑" w:cs="微软雅黑"/>
                <w:b w:val="0"/>
                <w:color w:val="000000"/>
                <w:sz w:val="24"/>
              </w:rPr>
              <w:t>身份、实际已获/已读版、当前版、首次序号、重点、每版来源；底栏与网格各类型锚点、筛选、排序、仅重点、展开与焦点</w:t>
            </w:r>
          </w:p>
        </w:tc>
        <w:tc>
          <w:tcPr>
            <w:tcW w:w="328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33886DB">
            <w:pPr>
              <w:spacing w:before="0" w:after="0" w:line="240" w:lineRule="auto"/>
              <w:jc w:val="left"/>
            </w:pPr>
            <w:r>
              <w:rPr>
                <w:rFonts w:ascii="微软雅黑" w:hAnsi="微软雅黑" w:eastAsia="微软雅黑" w:cs="微软雅黑"/>
                <w:b w:val="0"/>
                <w:color w:val="000000"/>
                <w:sz w:val="24"/>
              </w:rPr>
              <w:t>核心通过export_card_state / restore_card_state完整导出和恢复，存读档系统不另建牌库</w:t>
            </w:r>
          </w:p>
        </w:tc>
      </w:tr>
      <w:tr w14:paraId="407F2CB7">
        <w:tblPrEx>
          <w:tblCellMar>
            <w:top w:w="0" w:type="dxa"/>
            <w:left w:w="108" w:type="dxa"/>
            <w:bottom w:w="0" w:type="dxa"/>
            <w:right w:w="108" w:type="dxa"/>
          </w:tblCellMar>
        </w:tblPrEx>
        <w:trPr>
          <w:cantSplit/>
        </w:trPr>
        <w:tc>
          <w:tcPr>
            <w:tcW w:w="181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331104FD">
            <w:pPr>
              <w:spacing w:before="0" w:after="0" w:line="240" w:lineRule="auto"/>
              <w:jc w:val="center"/>
            </w:pPr>
            <w:r>
              <w:rPr>
                <w:rFonts w:ascii="微软雅黑" w:hAnsi="微软雅黑" w:eastAsia="微软雅黑" w:cs="微软雅黑"/>
                <w:b w:val="0"/>
                <w:color w:val="000000"/>
                <w:sz w:val="24"/>
              </w:rPr>
              <w:t>出示与结果</w:t>
            </w:r>
          </w:p>
        </w:tc>
        <w:tc>
          <w:tcPr>
            <w:tcW w:w="45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326277D">
            <w:pPr>
              <w:spacing w:before="0" w:after="0" w:line="240" w:lineRule="auto"/>
              <w:jc w:val="left"/>
            </w:pPr>
            <w:r>
              <w:rPr>
                <w:rFonts w:ascii="微软雅黑" w:hAnsi="微软雅黑" w:eastAsia="微软雅黑" w:cs="微软雅黑"/>
                <w:b w:val="0"/>
                <w:color w:val="000000"/>
                <w:sz w:val="24"/>
              </w:rPr>
              <w:t>question_id、statement_id、target_selected、</w:t>
            </w:r>
            <w:r>
              <w:rPr>
                <w:rFonts w:ascii="微软雅黑" w:hAnsi="微软雅黑" w:eastAsia="微软雅黑" w:cs="微软雅黑"/>
                <w:b/>
                <w:color w:val="FF0000"/>
                <w:sz w:val="24"/>
              </w:rPr>
              <w:t>两槽</w:t>
            </w:r>
            <w:r>
              <w:rPr>
                <w:rFonts w:ascii="微软雅黑" w:hAnsi="微软雅黑" w:eastAsia="微软雅黑" w:cs="微软雅黑"/>
                <w:b w:val="0"/>
                <w:color w:val="000000"/>
                <w:sz w:val="24"/>
              </w:rPr>
              <w:t>精确引用；当前节点、关系、实际依据、局部补充、待收、collected与执行标记</w:t>
            </w:r>
          </w:p>
        </w:tc>
        <w:tc>
          <w:tcPr>
            <w:tcW w:w="328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8517FC4">
            <w:pPr>
              <w:spacing w:before="0" w:after="0" w:line="240" w:lineRule="auto"/>
              <w:jc w:val="left"/>
            </w:pPr>
            <w:r>
              <w:rPr>
                <w:rFonts w:ascii="微软雅黑" w:hAnsi="微软雅黑" w:eastAsia="微软雅黑" w:cs="微软雅黑"/>
                <w:b w:val="0"/>
                <w:color w:val="000000"/>
                <w:sz w:val="24"/>
              </w:rPr>
              <w:t>核心与文案共同保存；读档回稳定节点，不重新匹配</w:t>
            </w:r>
          </w:p>
        </w:tc>
      </w:tr>
      <w:tr w14:paraId="5DB91FB8">
        <w:tblPrEx>
          <w:tblCellMar>
            <w:top w:w="0" w:type="dxa"/>
            <w:left w:w="108" w:type="dxa"/>
            <w:bottom w:w="0" w:type="dxa"/>
            <w:right w:w="108" w:type="dxa"/>
          </w:tblCellMar>
        </w:tblPrEx>
        <w:trPr>
          <w:cantSplit/>
        </w:trPr>
        <w:tc>
          <w:tcPr>
            <w:tcW w:w="181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E6FCECD">
            <w:pPr>
              <w:spacing w:before="0" w:after="0" w:line="240" w:lineRule="auto"/>
              <w:jc w:val="center"/>
            </w:pPr>
            <w:r>
              <w:rPr>
                <w:rFonts w:ascii="微软雅黑" w:hAnsi="微软雅黑" w:eastAsia="微软雅黑" w:cs="微软雅黑"/>
                <w:b w:val="0"/>
                <w:color w:val="000000"/>
                <w:sz w:val="24"/>
              </w:rPr>
              <w:t>问题容错与尝试</w:t>
            </w:r>
          </w:p>
        </w:tc>
        <w:tc>
          <w:tcPr>
            <w:tcW w:w="45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5896DFE">
            <w:pPr>
              <w:spacing w:before="0" w:after="0" w:line="240" w:lineRule="auto"/>
              <w:jc w:val="left"/>
            </w:pPr>
            <w:r>
              <w:rPr>
                <w:rFonts w:ascii="微软雅黑" w:hAnsi="微软雅黑" w:eastAsia="微软雅黑" w:cs="微软雅黑"/>
                <w:b w:val="0"/>
                <w:color w:val="000000"/>
                <w:sz w:val="24"/>
              </w:rPr>
              <w:t>各问题剩余次数、尝试身份与已消费扣次提交</w:t>
            </w:r>
          </w:p>
        </w:tc>
        <w:tc>
          <w:tcPr>
            <w:tcW w:w="328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9BA7C3B">
            <w:pPr>
              <w:spacing w:before="0" w:after="0" w:line="240" w:lineRule="auto"/>
              <w:jc w:val="left"/>
            </w:pPr>
            <w:r>
              <w:rPr>
                <w:rFonts w:ascii="微软雅黑" w:hAnsi="微软雅黑" w:eastAsia="微软雅黑" w:cs="微软雅黑"/>
                <w:b w:val="0"/>
                <w:color w:val="000000"/>
                <w:sz w:val="24"/>
              </w:rPr>
              <w:t>核心随card_snapshot导出和恢复；扣次记录独立，不由结果组或高潮标识代替</w:t>
            </w:r>
          </w:p>
        </w:tc>
      </w:tr>
      <w:tr w14:paraId="2084495D">
        <w:tblPrEx>
          <w:tblCellMar>
            <w:top w:w="0" w:type="dxa"/>
            <w:left w:w="108" w:type="dxa"/>
            <w:bottom w:w="0" w:type="dxa"/>
            <w:right w:w="108" w:type="dxa"/>
          </w:tblCellMar>
        </w:tblPrEx>
        <w:trPr>
          <w:cantSplit/>
        </w:trPr>
        <w:tc>
          <w:tcPr>
            <w:tcW w:w="181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65E67B5">
            <w:pPr>
              <w:spacing w:before="0" w:after="0" w:line="240" w:lineRule="auto"/>
              <w:jc w:val="center"/>
            </w:pPr>
            <w:r>
              <w:rPr>
                <w:rFonts w:ascii="微软雅黑" w:hAnsi="微软雅黑" w:eastAsia="微软雅黑" w:cs="微软雅黑"/>
                <w:b w:val="0"/>
                <w:color w:val="000000"/>
                <w:sz w:val="24"/>
              </w:rPr>
              <w:t>确认成果与执行记录</w:t>
            </w:r>
          </w:p>
        </w:tc>
        <w:tc>
          <w:tcPr>
            <w:tcW w:w="45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39E26577">
            <w:pPr>
              <w:spacing w:before="0" w:after="0" w:line="240" w:lineRule="auto"/>
              <w:jc w:val="left"/>
            </w:pPr>
            <w:r>
              <w:rPr>
                <w:rFonts w:ascii="微软雅黑" w:hAnsi="微软雅黑" w:eastAsia="微软雅黑" w:cs="微软雅黑"/>
                <w:b w:val="0"/>
                <w:color w:val="000000"/>
                <w:sz w:val="24"/>
              </w:rPr>
              <w:t>原结果身份、准确目标与冻结依据；resolved_result_keys、applied_group_ids、handled_climax_keys</w:t>
            </w:r>
          </w:p>
        </w:tc>
        <w:tc>
          <w:tcPr>
            <w:tcW w:w="328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0F2FC59">
            <w:pPr>
              <w:spacing w:before="0" w:after="0" w:line="240" w:lineRule="auto"/>
              <w:jc w:val="left"/>
            </w:pPr>
            <w:r>
              <w:rPr>
                <w:rFonts w:ascii="微软雅黑" w:hAnsi="微软雅黑" w:eastAsia="微软雅黑" w:cs="微软雅黑"/>
                <w:b w:val="0"/>
                <w:color w:val="000000"/>
                <w:sz w:val="24"/>
              </w:rPr>
              <w:t>随同一核心快照保存；恢复不重新确认、发卡或播放已处理高潮</w:t>
            </w:r>
          </w:p>
        </w:tc>
      </w:tr>
      <w:tr w14:paraId="228D15E3">
        <w:tblPrEx>
          <w:tblCellMar>
            <w:top w:w="0" w:type="dxa"/>
            <w:left w:w="108" w:type="dxa"/>
            <w:bottom w:w="0" w:type="dxa"/>
            <w:right w:w="108" w:type="dxa"/>
          </w:tblCellMar>
        </w:tblPrEx>
        <w:trPr>
          <w:cantSplit/>
        </w:trPr>
        <w:tc>
          <w:tcPr>
            <w:tcW w:w="181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C136BC7">
            <w:pPr>
              <w:spacing w:before="0" w:after="0" w:line="240" w:lineRule="auto"/>
              <w:jc w:val="center"/>
            </w:pPr>
            <w:r>
              <w:rPr>
                <w:rFonts w:ascii="微软雅黑" w:hAnsi="微软雅黑" w:eastAsia="微软雅黑" w:cs="微软雅黑"/>
                <w:b w:val="0"/>
                <w:color w:val="000000"/>
                <w:sz w:val="24"/>
              </w:rPr>
              <w:t>阅读与返回</w:t>
            </w:r>
          </w:p>
        </w:tc>
        <w:tc>
          <w:tcPr>
            <w:tcW w:w="45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ABAFD43">
            <w:pPr>
              <w:spacing w:before="0" w:after="0" w:line="240" w:lineRule="auto"/>
              <w:jc w:val="left"/>
            </w:pPr>
            <w:r>
              <w:rPr>
                <w:rFonts w:ascii="微软雅黑" w:hAnsi="微软雅黑" w:eastAsia="微软雅黑" w:cs="微软雅黑"/>
                <w:b w:val="0"/>
                <w:color w:val="000000"/>
                <w:sz w:val="24"/>
              </w:rPr>
              <w:t>当前详情、来源层或局部观察、准确内容及版本、各区域滚动、原调用位置与来源返回栈；新推论阅读列表与索引</w:t>
            </w:r>
          </w:p>
        </w:tc>
        <w:tc>
          <w:tcPr>
            <w:tcW w:w="328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A2D3A6B">
            <w:pPr>
              <w:spacing w:before="0" w:after="0" w:line="240" w:lineRule="auto"/>
              <w:jc w:val="left"/>
            </w:pPr>
            <w:r>
              <w:rPr>
                <w:rFonts w:ascii="微软雅黑" w:hAnsi="微软雅黑" w:eastAsia="微软雅黑" w:cs="微软雅黑"/>
                <w:b w:val="0"/>
                <w:color w:val="000000"/>
                <w:sz w:val="24"/>
              </w:rPr>
              <w:t>由原功能导出；局部观察同时保存调查return_context_ref所指的原场景、视图、对象与焦点，恢复同一返回上下文</w:t>
            </w:r>
          </w:p>
        </w:tc>
      </w:tr>
      <w:tr w14:paraId="656698D2">
        <w:tblPrEx>
          <w:tblCellMar>
            <w:top w:w="0" w:type="dxa"/>
            <w:left w:w="108" w:type="dxa"/>
            <w:bottom w:w="0" w:type="dxa"/>
            <w:right w:w="108" w:type="dxa"/>
          </w:tblCellMar>
        </w:tblPrEx>
        <w:trPr>
          <w:cantSplit/>
        </w:trPr>
        <w:tc>
          <w:tcPr>
            <w:tcW w:w="181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2DF4800">
            <w:pPr>
              <w:spacing w:before="0" w:after="0" w:line="240" w:lineRule="auto"/>
              <w:jc w:val="center"/>
            </w:pPr>
            <w:r>
              <w:rPr>
                <w:rFonts w:ascii="微软雅黑" w:hAnsi="微软雅黑" w:eastAsia="微软雅黑" w:cs="微软雅黑"/>
                <w:b w:val="0"/>
                <w:color w:val="000000"/>
                <w:sz w:val="24"/>
              </w:rPr>
              <w:t>文案与世界</w:t>
            </w:r>
          </w:p>
        </w:tc>
        <w:tc>
          <w:tcPr>
            <w:tcW w:w="45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0CADC639">
            <w:pPr>
              <w:spacing w:before="0" w:after="0" w:line="240" w:lineRule="auto"/>
              <w:jc w:val="left"/>
            </w:pPr>
            <w:r>
              <w:rPr>
                <w:rFonts w:ascii="微软雅黑" w:hAnsi="微软雅黑" w:eastAsia="微软雅黑" w:cs="微软雅黑"/>
                <w:b w:val="0"/>
                <w:color w:val="000000"/>
                <w:sz w:val="24"/>
              </w:rPr>
              <w:t>当前准确文本、已显示位置、等待与自动播放状态、选项、原调用及返回位置；实际已显示的原话范围、当时署名与顺序；事实、观察、完成事件、阶段、场景、人物及对象状态、已公开人物与资料引用；场景实体、各检查区域和物件持有关系分别按实际身份保存，取得材料不推定移走实体</w:t>
            </w:r>
          </w:p>
        </w:tc>
        <w:tc>
          <w:tcPr>
            <w:tcW w:w="328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3BB5C07C">
            <w:pPr>
              <w:spacing w:before="0" w:after="0" w:line="240" w:lineRule="auto"/>
              <w:jc w:val="left"/>
            </w:pPr>
            <w:r>
              <w:rPr>
                <w:rFonts w:ascii="微软雅黑" w:hAnsi="微软雅黑" w:eastAsia="微软雅黑" w:cs="微软雅黑"/>
                <w:b w:val="0"/>
                <w:color w:val="000000"/>
                <w:sz w:val="24"/>
              </w:rPr>
              <w:t>文案与世界沿同一案件状态导出；实际文本位置、事件提交标记和人物资料引用一同恢复，不由章节或材料反推</w:t>
            </w:r>
          </w:p>
        </w:tc>
      </w:tr>
      <w:tr w14:paraId="50DCC356">
        <w:tblPrEx>
          <w:tblCellMar>
            <w:top w:w="0" w:type="dxa"/>
            <w:left w:w="108" w:type="dxa"/>
            <w:bottom w:w="0" w:type="dxa"/>
            <w:right w:w="108" w:type="dxa"/>
          </w:tblCellMar>
        </w:tblPrEx>
        <w:trPr>
          <w:cantSplit/>
        </w:trPr>
        <w:tc>
          <w:tcPr>
            <w:tcW w:w="181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9FF07AB">
            <w:pPr>
              <w:spacing w:before="0" w:after="0" w:line="240" w:lineRule="auto"/>
              <w:jc w:val="center"/>
            </w:pPr>
            <w:r>
              <w:rPr>
                <w:rFonts w:ascii="微软雅黑" w:hAnsi="微软雅黑" w:eastAsia="微软雅黑" w:cs="微软雅黑"/>
                <w:b/>
                <w:color w:val="FF0000"/>
                <w:sz w:val="24"/>
              </w:rPr>
              <w:t>结局续播</w:t>
            </w:r>
          </w:p>
        </w:tc>
        <w:tc>
          <w:tcPr>
            <w:tcW w:w="45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5CCC775">
            <w:pPr>
              <w:spacing w:before="0" w:after="0" w:line="240" w:lineRule="auto"/>
              <w:jc w:val="left"/>
            </w:pPr>
            <w:r>
              <w:rPr>
                <w:rFonts w:ascii="微软雅黑" w:hAnsi="微软雅黑" w:eastAsia="微软雅黑" w:cs="微软雅黑"/>
                <w:b w:val="0"/>
                <w:color w:val="000000"/>
                <w:sz w:val="24"/>
              </w:rPr>
              <w:t>结局ID、指认确认前冻结调查状态、此前片段结果后的当前运行状态、已播放/跳过片段、当前片段、字幕游标、媒体位置、</w:t>
            </w:r>
            <w:r>
              <w:rPr>
                <w:rFonts w:ascii="微软雅黑" w:hAnsi="微软雅黑" w:eastAsia="微软雅黑" w:cs="微软雅黑"/>
                <w:b/>
                <w:color w:val="FF0000"/>
                <w:sz w:val="24"/>
              </w:rPr>
              <w:t>剩余时间</w:t>
            </w:r>
            <w:r>
              <w:rPr>
                <w:rFonts w:ascii="微软雅黑" w:hAnsi="微软雅黑" w:eastAsia="微软雅黑" w:cs="微软雅黑"/>
                <w:b w:val="0"/>
                <w:color w:val="000000"/>
                <w:sz w:val="24"/>
              </w:rPr>
              <w:t>及开始/结束结果执行身份</w:t>
            </w:r>
          </w:p>
        </w:tc>
        <w:tc>
          <w:tcPr>
            <w:tcW w:w="328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D4DFEB2">
            <w:pPr>
              <w:spacing w:before="0" w:after="0" w:line="240" w:lineRule="auto"/>
              <w:jc w:val="left"/>
            </w:pPr>
            <w:r>
              <w:rPr>
                <w:rFonts w:ascii="微软雅黑" w:hAnsi="微软雅黑" w:eastAsia="微软雅黑" w:cs="微软雅黑"/>
                <w:b w:val="0"/>
                <w:color w:val="000000"/>
                <w:sz w:val="24"/>
              </w:rPr>
              <w:t>文案与播放器提供同一完整快照，单独保存续播记录；恢复按condition_scope逐段判断</w:t>
            </w:r>
          </w:p>
        </w:tc>
      </w:tr>
    </w:tbl>
    <w:p w14:paraId="4A8CA486">
      <w:pPr>
        <w:spacing w:after="0"/>
      </w:pPr>
    </w:p>
    <w:p w14:paraId="72097418">
      <w:pPr>
        <w:keepLines/>
        <w:spacing w:after="20" w:line="300" w:lineRule="auto"/>
        <w:ind w:firstLine="420"/>
        <w:jc w:val="both"/>
      </w:pPr>
      <w:r>
        <w:rPr>
          <w:rFonts w:ascii="微软雅黑" w:hAnsi="微软雅黑" w:eastAsia="微软雅黑" w:cs="微软雅黑"/>
          <w:b w:val="0"/>
          <w:color w:val="000000"/>
          <w:sz w:val="24"/>
        </w:rPr>
        <w:t>save_sequence在本机所有栏位、不同调查间持续递增，启动从现有可解析记录的最大序号接续；新游戏、读档和写盘重试不重置，失败不提交新序号。有效调查档与status=active的有效续播共同按该序号排序，续播状态见8.3。</w:t>
      </w:r>
    </w:p>
    <w:p w14:paraId="61FE5185">
      <w:pPr>
        <w:keepLines/>
        <w:spacing w:after="20" w:line="300" w:lineRule="auto"/>
        <w:ind w:firstLine="420"/>
        <w:jc w:val="both"/>
      </w:pPr>
      <w:r>
        <w:rPr>
          <w:rFonts w:ascii="微软雅黑" w:hAnsi="微软雅黑" w:eastAsia="微软雅黑" w:cs="微软雅黑"/>
          <w:b w:val="0"/>
          <w:color w:val="000000"/>
          <w:sz w:val="24"/>
        </w:rPr>
        <w:t>各问题按该档进度恢复。剩余0次且当前目标／确认范围未完成时，重新进入仍显示失败；读档不执行重试或补次数。尚未合法进入的问题由核心首次进入时创建记录。返回允许调查页后仍按2.1保存，失败页及其阅读层继续禁存。</w:t>
      </w:r>
    </w:p>
    <w:p w14:paraId="60DB2E91">
      <w:pPr>
        <w:keepLines/>
        <w:spacing w:after="20" w:line="300" w:lineRule="auto"/>
        <w:ind w:firstLine="420"/>
        <w:jc w:val="both"/>
      </w:pPr>
      <w:r>
        <w:rPr>
          <w:rFonts w:ascii="微软雅黑" w:hAnsi="微软雅黑" w:eastAsia="微软雅黑" w:cs="微软雅黑"/>
          <w:b w:val="0"/>
          <w:color w:val="000000"/>
          <w:sz w:val="24"/>
        </w:rPr>
        <w:t>结果执行身份为run_id＋call_id＋timing＋group_id。读档、写盘重试和菜单返回保留原调用，新的合法调用才生成新值；同组在不同入口合法使用时分别执行，不能永久封锁group_id。原执行方导出完整标记，存读原样保存；已执行的进入结果不重做，尚未到期的结束结果等玩家正常继续。</w:t>
      </w:r>
    </w:p>
    <w:p w14:paraId="14D13A74">
      <w:pPr>
        <w:keepLines/>
        <w:spacing w:after="20" w:line="300" w:lineRule="auto"/>
        <w:ind w:firstLine="420"/>
        <w:jc w:val="both"/>
      </w:pPr>
      <w:r>
        <w:rPr>
          <w:rFonts w:ascii="微软雅黑" w:hAnsi="微软雅黑" w:eastAsia="微软雅黑" w:cs="微软雅黑"/>
          <w:b w:val="0"/>
          <w:color w:val="000000"/>
          <w:sz w:val="24"/>
        </w:rPr>
        <w:t>先在临时区域校验全部快照，通过后</w:t>
      </w:r>
      <w:r>
        <w:rPr>
          <w:rFonts w:ascii="微软雅黑" w:hAnsi="微软雅黑" w:eastAsia="微软雅黑" w:cs="微软雅黑"/>
          <w:b/>
          <w:color w:val="FF0000"/>
          <w:sz w:val="24"/>
        </w:rPr>
        <w:t>一次替换</w:t>
      </w:r>
      <w:r>
        <w:rPr>
          <w:rFonts w:ascii="微软雅黑" w:hAnsi="微软雅黑" w:eastAsia="微软雅黑" w:cs="微软雅黑"/>
          <w:b w:val="0"/>
          <w:color w:val="000000"/>
          <w:sz w:val="24"/>
        </w:rPr>
        <w:t>会话，再刷新画面与声音；失败完整保留旧会话。局部观察的正文、图片引用、观察记录和原返回位置随同一快照恢复，关闭仍回原场景。保存return_context_ref所指的实际返回内容，恢复时重建原引用，不持久化内存地址或另存第二套返回字段。恢复不重新执行观察或取得，仍沿2.1禁存。存读不重新解释材料关系或匹配旧结果，替换后旧流程结束，不保留跨会话auto请求。</w:t>
      </w:r>
    </w:p>
    <w:p w14:paraId="1B072631">
      <w:pPr>
        <w:keepLines/>
        <w:spacing w:after="20" w:line="300" w:lineRule="auto"/>
        <w:ind w:firstLine="420"/>
        <w:jc w:val="both"/>
      </w:pPr>
      <w:r>
        <w:rPr>
          <w:rFonts w:ascii="微软雅黑" w:hAnsi="微软雅黑" w:eastAsia="微软雅黑" w:cs="微软雅黑"/>
          <w:b w:val="0"/>
          <w:color w:val="000000"/>
          <w:sz w:val="24"/>
        </w:rPr>
        <w:t>保存范围收紧保持schema_version和恢复字段。阶段前保护及既有有效档的详情、来源、待收、已收和猫折叠状态按实际引用与执行标记恢复，仍校验content_revision与必需引用。恢复到禁存页后按2.1执行，正常返回允许页后再保存；范围变化本身不使原有效记录失效。待收、清槽和auto见</w:t>
      </w:r>
      <w:r>
        <w:rPr>
          <w:rFonts w:ascii="微软雅黑" w:hAnsi="微软雅黑" w:eastAsia="微软雅黑" w:cs="微软雅黑"/>
          <w:b/>
          <w:color w:val="FF0000"/>
          <w:sz w:val="24"/>
        </w:rPr>
        <w:t>7.2、5.1</w:t>
      </w:r>
      <w:r>
        <w:rPr>
          <w:rFonts w:ascii="微软雅黑" w:hAnsi="微软雅黑" w:eastAsia="微软雅黑" w:cs="微软雅黑"/>
          <w:b w:val="0"/>
          <w:color w:val="000000"/>
          <w:sz w:val="24"/>
        </w:rPr>
        <w:t>。</w:t>
      </w:r>
    </w:p>
    <w:p w14:paraId="3234E678">
      <w:pPr>
        <w:keepLines/>
        <w:spacing w:after="20" w:line="300" w:lineRule="auto"/>
        <w:ind w:firstLine="420"/>
        <w:jc w:val="both"/>
      </w:pPr>
      <w:r>
        <w:rPr>
          <w:rFonts w:ascii="微软雅黑" w:hAnsi="微软雅黑" w:eastAsia="微软雅黑" w:cs="微软雅黑"/>
          <w:b w:val="0"/>
          <w:color w:val="000000"/>
          <w:sz w:val="24"/>
        </w:rPr>
        <w:t>人物资料按目标档公开的人物与资料引用恢复，只读手册维护的同一份静态正文。逐句显示位置、原调用链及已提交事件随文案状态一起恢复；读档不重放公开或授予结果，未完成的原话不能记成已经听完。手册临时选中与滚动仍沿本会话规则，不另建人物存档。confirmed_actor_locations:[{actor_id,scene_id}]保存为唯一的本档玩家已知事实快照，同一人物最多一处；合法会面／观察实际提交确认后更新，较新提交覆盖，明确公开离开且无已确认新地点时移除。读档原样恢复，不从后台npc_scene、全局已看或旧事实重算；地图只消费，无第二副本、时间戳、序号或目击日志。依据源3《文案系统配置说明》73—75行、《文案系统策划案》615—619行。</w:t>
      </w:r>
    </w:p>
    <w:p w14:paraId="0DBB0ACB">
      <w:pPr>
        <w:keepLines/>
        <w:spacing w:after="20" w:line="300" w:lineRule="auto"/>
        <w:ind w:firstLine="420"/>
        <w:jc w:val="both"/>
      </w:pPr>
      <w:r>
        <w:rPr>
          <w:rFonts w:ascii="微软雅黑" w:hAnsi="微软雅黑" w:eastAsia="微软雅黑" w:cs="微软雅黑"/>
          <w:b w:val="0"/>
          <w:color w:val="000000"/>
          <w:sz w:val="24"/>
        </w:rPr>
        <w:t>当前材料内容沿用完整119版本。保存并恢复该档实际获得的准确版本、已成立结果和已执行标记，不升级成后来才获得的内容，也不补做未发生的公开、观察或授予事件。</w:t>
      </w:r>
    </w:p>
    <w:p w14:paraId="6E5C8D3D">
      <w:pPr>
        <w:keepLines/>
        <w:spacing w:after="20" w:line="300" w:lineRule="auto"/>
        <w:ind w:firstLine="420"/>
        <w:jc w:val="both"/>
      </w:pPr>
      <w:r>
        <w:rPr>
          <w:rFonts w:ascii="微软雅黑" w:hAnsi="微软雅黑" w:eastAsia="微软雅黑" w:cs="微软雅黑"/>
          <w:b w:val="0"/>
          <w:color w:val="000000"/>
          <w:sz w:val="24"/>
        </w:rPr>
        <w:t>恢复人物时保留真实剧情在场状态和采用资源，前景近景按有效区高度×</w:t>
      </w:r>
      <w:r>
        <w:rPr>
          <w:rFonts w:ascii="微软雅黑" w:hAnsi="微软雅黑" w:eastAsia="微软雅黑" w:cs="微软雅黑"/>
          <w:b/>
          <w:color w:val="FF0000"/>
          <w:sz w:val="24"/>
        </w:rPr>
        <w:t>300/1080</w:t>
      </w:r>
      <w:r>
        <w:rPr>
          <w:rFonts w:ascii="微软雅黑" w:hAnsi="微软雅黑" w:eastAsia="微软雅黑" w:cs="微软雅黑"/>
          <w:b w:val="0"/>
          <w:color w:val="000000"/>
          <w:sz w:val="24"/>
        </w:rPr>
        <w:t>定位发顶，膝上切线贴底，由人物演出配置读取实际人体锚点。调查模式可收起前景图以露出物件；背景内尼娜和格兰特遗体等实体沿各自明确状态恢复，不由取得材料推定隐藏。缺少正式人体锚点时由程序与人物演出按真实图校准，本册不编造坐标。</w:t>
      </w:r>
    </w:p>
    <w:p w14:paraId="0D964574">
      <w:pPr>
        <w:pStyle w:val="10"/>
        <w:keepNext/>
      </w:pPr>
      <w:bookmarkStart w:id="37" w:name="heading_38"/>
      <w:r>
        <w:rPr>
          <w:rFonts w:ascii="微软雅黑" w:hAnsi="微软雅黑" w:eastAsia="微软雅黑" w:cs="微软雅黑"/>
          <w:b/>
          <w:color w:val="000000"/>
          <w:sz w:val="24"/>
        </w:rPr>
        <w:t>9.3 内容版本、原文与永久来源</w:t>
      </w:r>
      <w:bookmarkEnd w:id="37"/>
    </w:p>
    <w:p w14:paraId="301EC125">
      <w:pPr>
        <w:keepLines/>
        <w:spacing w:after="20" w:line="300" w:lineRule="auto"/>
        <w:ind w:firstLine="420"/>
        <w:jc w:val="both"/>
      </w:pPr>
      <w:r>
        <w:rPr>
          <w:rFonts w:ascii="微软雅黑" w:hAnsi="微软雅黑" w:eastAsia="微软雅黑" w:cs="微软雅黑"/>
          <w:b w:val="0"/>
          <w:color w:val="000000"/>
          <w:sz w:val="24"/>
        </w:rPr>
        <w:t>content_revision由主程序登记，存读保存并校验；按下列变化决定是否更新。</w:t>
      </w:r>
    </w:p>
    <w:tbl>
      <w:tblPr>
        <w:tblStyle w:val="4"/>
        <w:tblW w:w="0" w:type="auto"/>
        <w:tblInd w:w="0" w:type="dxa"/>
        <w:tblLayout w:type="fixed"/>
        <w:tblCellMar>
          <w:top w:w="0" w:type="dxa"/>
          <w:left w:w="108" w:type="dxa"/>
          <w:bottom w:w="0" w:type="dxa"/>
          <w:right w:w="108" w:type="dxa"/>
        </w:tblCellMar>
      </w:tblPr>
      <w:tblGrid>
        <w:gridCol w:w="3969"/>
        <w:gridCol w:w="6236"/>
      </w:tblGrid>
      <w:tr w14:paraId="7F5288E7">
        <w:tblPrEx>
          <w:tblCellMar>
            <w:top w:w="0" w:type="dxa"/>
            <w:left w:w="108" w:type="dxa"/>
            <w:bottom w:w="0" w:type="dxa"/>
            <w:right w:w="108" w:type="dxa"/>
          </w:tblCellMar>
        </w:tblPrEx>
        <w:trPr>
          <w:cantSplit/>
          <w:tblHeader/>
        </w:trPr>
        <w:tc>
          <w:tcPr>
            <w:tcW w:w="3969"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561B545E">
            <w:pPr>
              <w:keepNext/>
              <w:spacing w:before="0" w:after="0" w:line="240" w:lineRule="auto"/>
              <w:jc w:val="center"/>
            </w:pPr>
            <w:r>
              <w:rPr>
                <w:rFonts w:ascii="微软雅黑" w:hAnsi="微软雅黑" w:eastAsia="微软雅黑" w:cs="微软雅黑"/>
                <w:b/>
                <w:color w:val="FFFFFF"/>
                <w:sz w:val="24"/>
              </w:rPr>
              <w:t>变更</w:t>
            </w:r>
          </w:p>
        </w:tc>
        <w:tc>
          <w:tcPr>
            <w:tcW w:w="6236"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506FD31B">
            <w:pPr>
              <w:keepNext/>
              <w:spacing w:before="0" w:after="0" w:line="240" w:lineRule="auto"/>
              <w:jc w:val="center"/>
            </w:pPr>
            <w:r>
              <w:rPr>
                <w:rFonts w:ascii="微软雅黑" w:hAnsi="微软雅黑" w:eastAsia="微软雅黑" w:cs="微软雅黑"/>
                <w:b/>
                <w:color w:val="FFFFFF"/>
                <w:sz w:val="24"/>
              </w:rPr>
              <w:t>内容版本处理</w:t>
            </w:r>
          </w:p>
        </w:tc>
      </w:tr>
      <w:tr w14:paraId="39E09589">
        <w:tblPrEx>
          <w:tblCellMar>
            <w:top w:w="0" w:type="dxa"/>
            <w:left w:w="108" w:type="dxa"/>
            <w:bottom w:w="0" w:type="dxa"/>
            <w:right w:w="108" w:type="dxa"/>
          </w:tblCellMar>
        </w:tblPrEx>
        <w:trPr>
          <w:cantSplit/>
        </w:trPr>
        <w:tc>
          <w:tcPr>
            <w:tcW w:w="3969"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55F7971">
            <w:pPr>
              <w:spacing w:before="0" w:after="0" w:line="240" w:lineRule="auto"/>
              <w:jc w:val="left"/>
            </w:pPr>
            <w:r>
              <w:rPr>
                <w:rFonts w:ascii="微软雅黑" w:hAnsi="微软雅黑" w:eastAsia="微软雅黑" w:cs="微软雅黑"/>
                <w:b w:val="0"/>
                <w:color w:val="000000"/>
                <w:sz w:val="24"/>
              </w:rPr>
              <w:t>美术／字体／按钮布局／图片／模型，错字或语言润色</w:t>
            </w:r>
          </w:p>
        </w:tc>
        <w:tc>
          <w:tcPr>
            <w:tcW w:w="6236"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50FD10B">
            <w:pPr>
              <w:spacing w:before="0" w:after="0" w:line="240" w:lineRule="auto"/>
              <w:jc w:val="left"/>
            </w:pPr>
            <w:r>
              <w:rPr>
                <w:rFonts w:ascii="微软雅黑" w:hAnsi="微软雅黑" w:eastAsia="微软雅黑" w:cs="微软雅黑"/>
                <w:b w:val="0"/>
                <w:color w:val="000000"/>
                <w:sz w:val="24"/>
              </w:rPr>
              <w:t>业务引用、条件、结果与恢复规则均保持时沿原版本号</w:t>
            </w:r>
          </w:p>
        </w:tc>
      </w:tr>
      <w:tr w14:paraId="7A5D1205">
        <w:tblPrEx>
          <w:tblCellMar>
            <w:top w:w="0" w:type="dxa"/>
            <w:left w:w="108" w:type="dxa"/>
            <w:bottom w:w="0" w:type="dxa"/>
            <w:right w:w="108" w:type="dxa"/>
          </w:tblCellMar>
        </w:tblPrEx>
        <w:trPr>
          <w:cantSplit/>
        </w:trPr>
        <w:tc>
          <w:tcPr>
            <w:tcW w:w="3969"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363DDC59">
            <w:pPr>
              <w:spacing w:before="0" w:after="0" w:line="240" w:lineRule="auto"/>
              <w:jc w:val="left"/>
            </w:pPr>
            <w:r>
              <w:rPr>
                <w:rFonts w:ascii="微软雅黑" w:hAnsi="微软雅黑" w:eastAsia="微软雅黑" w:cs="微软雅黑"/>
                <w:b w:val="0"/>
                <w:color w:val="000000"/>
                <w:sz w:val="24"/>
              </w:rPr>
              <w:t>业务引用、条件、结果或读档恢复规则变化</w:t>
            </w:r>
          </w:p>
        </w:tc>
        <w:tc>
          <w:tcPr>
            <w:tcW w:w="6236"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0C8D3AA4">
            <w:pPr>
              <w:spacing w:before="0" w:after="0" w:line="240" w:lineRule="auto"/>
              <w:jc w:val="left"/>
            </w:pPr>
            <w:r>
              <w:rPr>
                <w:rFonts w:ascii="微软雅黑" w:hAnsi="微软雅黑" w:eastAsia="微软雅黑" w:cs="微软雅黑"/>
                <w:b w:val="0"/>
                <w:color w:val="000000"/>
                <w:sz w:val="24"/>
              </w:rPr>
              <w:t>更新content_revision，按9.1校验旧档兼容性</w:t>
            </w:r>
          </w:p>
        </w:tc>
      </w:tr>
      <w:tr w14:paraId="22D16E1B">
        <w:tblPrEx>
          <w:tblCellMar>
            <w:top w:w="0" w:type="dxa"/>
            <w:left w:w="108" w:type="dxa"/>
            <w:bottom w:w="0" w:type="dxa"/>
            <w:right w:w="108" w:type="dxa"/>
          </w:tblCellMar>
        </w:tblPrEx>
        <w:trPr>
          <w:cantSplit/>
        </w:trPr>
        <w:tc>
          <w:tcPr>
            <w:tcW w:w="3969"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0CF5B49">
            <w:pPr>
              <w:spacing w:before="0" w:after="0" w:line="240" w:lineRule="auto"/>
              <w:jc w:val="center"/>
            </w:pPr>
            <w:r>
              <w:rPr>
                <w:rFonts w:ascii="微软雅黑" w:hAnsi="微软雅黑" w:eastAsia="微软雅黑" w:cs="微软雅黑"/>
                <w:b w:val="0"/>
                <w:color w:val="000000"/>
                <w:sz w:val="24"/>
              </w:rPr>
              <w:t>替换结局媒体</w:t>
            </w:r>
          </w:p>
        </w:tc>
        <w:tc>
          <w:tcPr>
            <w:tcW w:w="6236"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7C6ABDC">
            <w:pPr>
              <w:spacing w:before="0" w:after="0" w:line="240" w:lineRule="auto"/>
              <w:jc w:val="left"/>
            </w:pPr>
            <w:r>
              <w:rPr>
                <w:rFonts w:ascii="微软雅黑" w:hAnsi="微软雅黑" w:eastAsia="微软雅黑" w:cs="微软雅黑"/>
                <w:b w:val="0"/>
                <w:color w:val="000000"/>
                <w:sz w:val="24"/>
              </w:rPr>
              <w:t>保留片段ID及已存媒体／</w:t>
            </w:r>
            <w:r>
              <w:rPr>
                <w:rFonts w:ascii="微软雅黑" w:hAnsi="微软雅黑" w:eastAsia="微软雅黑" w:cs="微软雅黑"/>
                <w:b/>
                <w:color w:val="FF0000"/>
                <w:sz w:val="24"/>
              </w:rPr>
              <w:t>字幕位置</w:t>
            </w:r>
            <w:r>
              <w:rPr>
                <w:rFonts w:ascii="微软雅黑" w:hAnsi="微软雅黑" w:eastAsia="微软雅黑" w:cs="微软雅黑"/>
                <w:b w:val="0"/>
                <w:color w:val="000000"/>
                <w:sz w:val="24"/>
              </w:rPr>
              <w:t>、</w:t>
            </w:r>
            <w:r>
              <w:rPr>
                <w:rFonts w:ascii="微软雅黑" w:hAnsi="微软雅黑" w:eastAsia="微软雅黑" w:cs="微软雅黑"/>
                <w:b/>
                <w:color w:val="FF0000"/>
                <w:sz w:val="24"/>
              </w:rPr>
              <w:t>剩余时间</w:t>
            </w:r>
            <w:r>
              <w:rPr>
                <w:rFonts w:ascii="微软雅黑" w:hAnsi="微软雅黑" w:eastAsia="微软雅黑" w:cs="微软雅黑"/>
                <w:b w:val="0"/>
                <w:color w:val="000000"/>
                <w:sz w:val="24"/>
              </w:rPr>
              <w:t>含义时沿原号；旧位置不能对应新媒体时按恢复规则变化处理</w:t>
            </w:r>
          </w:p>
        </w:tc>
      </w:tr>
    </w:tbl>
    <w:p w14:paraId="267470E8">
      <w:pPr>
        <w:spacing w:after="0"/>
      </w:pPr>
    </w:p>
    <w:p w14:paraId="61DA0D12">
      <w:pPr>
        <w:keepLines/>
        <w:spacing w:after="20" w:line="300" w:lineRule="auto"/>
        <w:ind w:firstLine="420"/>
        <w:jc w:val="both"/>
      </w:pPr>
      <w:r>
        <w:rPr>
          <w:rFonts w:ascii="微软雅黑" w:hAnsi="微软雅黑" w:eastAsia="微软雅黑" w:cs="微软雅黑"/>
          <w:b w:val="0"/>
          <w:color w:val="000000"/>
          <w:sz w:val="24"/>
        </w:rPr>
        <w:t>材料正文由手册配置表唯一维护，逐句对白由文案配置表唯一维护。存档按所属表的稳定ID保存已发生的引用、版本和状态，不复制静态正文，也不以当前表格排序代替身份。读取不补发未知内容或未经历版本；普通来源追加与成果永久快照见9.4。</w:t>
      </w:r>
    </w:p>
    <w:p w14:paraId="17DBB7A9">
      <w:pPr>
        <w:keepLines/>
        <w:spacing w:after="20" w:line="300" w:lineRule="auto"/>
        <w:ind w:firstLine="420"/>
        <w:jc w:val="both"/>
      </w:pPr>
      <w:r>
        <w:rPr>
          <w:rFonts w:ascii="微软雅黑" w:hAnsi="微软雅黑" w:eastAsia="微软雅黑" w:cs="微软雅黑"/>
          <w:b w:val="0"/>
          <w:color w:val="000000"/>
          <w:sz w:val="24"/>
        </w:rPr>
        <w:t>仅当核心与存读确认该档属于加入容错规则前、容器与内容版本仍受支持的旧记录，才为未完成问题采用3次初值；已有成果、结果执行与高潮标识保持，不补造旧尝试或扣次历史。字段为空不能作为旧档依据；新版必需记录缺失或快照不完整时，在替换会话前拒绝读取并保留当前会话。不支持的版本沿9.1处理。</w:t>
      </w:r>
    </w:p>
    <w:p w14:paraId="392935FC">
      <w:pPr>
        <w:pStyle w:val="10"/>
        <w:keepNext/>
      </w:pPr>
      <w:bookmarkStart w:id="38" w:name="heading_39"/>
      <w:r>
        <w:rPr>
          <w:rFonts w:ascii="微软雅黑" w:hAnsi="微软雅黑" w:eastAsia="微软雅黑" w:cs="微软雅黑"/>
          <w:b/>
          <w:color w:val="000000"/>
          <w:sz w:val="24"/>
        </w:rPr>
        <w:t>9.4 普通来源与成果冻结快照</w:t>
      </w:r>
      <w:bookmarkEnd w:id="38"/>
    </w:p>
    <w:tbl>
      <w:tblPr>
        <w:tblStyle w:val="4"/>
        <w:tblW w:w="0" w:type="auto"/>
        <w:tblInd w:w="0" w:type="dxa"/>
        <w:tblLayout w:type="fixed"/>
        <w:tblCellMar>
          <w:top w:w="0" w:type="dxa"/>
          <w:left w:w="108" w:type="dxa"/>
          <w:bottom w:w="0" w:type="dxa"/>
          <w:right w:w="108" w:type="dxa"/>
        </w:tblCellMar>
      </w:tblPr>
      <w:tblGrid>
        <w:gridCol w:w="2835"/>
        <w:gridCol w:w="7370"/>
      </w:tblGrid>
      <w:tr w14:paraId="45DAAE81">
        <w:tblPrEx>
          <w:tblCellMar>
            <w:top w:w="0" w:type="dxa"/>
            <w:left w:w="108" w:type="dxa"/>
            <w:bottom w:w="0" w:type="dxa"/>
            <w:right w:w="108" w:type="dxa"/>
          </w:tblCellMar>
        </w:tblPrEx>
        <w:trPr>
          <w:cantSplit/>
          <w:tblHeader/>
        </w:trPr>
        <w:tc>
          <w:tcPr>
            <w:tcW w:w="28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3A2E7279">
            <w:pPr>
              <w:keepNext/>
              <w:spacing w:before="0" w:after="0" w:line="240" w:lineRule="auto"/>
              <w:jc w:val="center"/>
            </w:pPr>
            <w:r>
              <w:rPr>
                <w:rFonts w:ascii="微软雅黑" w:hAnsi="微软雅黑" w:eastAsia="微软雅黑" w:cs="微软雅黑"/>
                <w:b/>
                <w:color w:val="FFFFFF"/>
                <w:sz w:val="24"/>
              </w:rPr>
              <w:t>来源对象</w:t>
            </w:r>
          </w:p>
        </w:tc>
        <w:tc>
          <w:tcPr>
            <w:tcW w:w="7370"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4A472D38">
            <w:pPr>
              <w:keepNext/>
              <w:spacing w:before="0" w:after="0" w:line="240" w:lineRule="auto"/>
              <w:jc w:val="center"/>
            </w:pPr>
            <w:r>
              <w:rPr>
                <w:rFonts w:ascii="微软雅黑" w:hAnsi="微软雅黑" w:eastAsia="微软雅黑" w:cs="微软雅黑"/>
                <w:b/>
                <w:color w:val="FFFFFF"/>
                <w:sz w:val="24"/>
              </w:rPr>
              <w:t>保存与逐层回查</w:t>
            </w:r>
          </w:p>
        </w:tc>
      </w:tr>
      <w:tr w14:paraId="34AE2C1A">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ABB2334">
            <w:pPr>
              <w:keepNext/>
              <w:spacing w:before="0" w:after="0" w:line="240" w:lineRule="auto"/>
              <w:jc w:val="center"/>
            </w:pPr>
            <w:r>
              <w:rPr>
                <w:rFonts w:ascii="微软雅黑" w:hAnsi="微软雅黑" w:eastAsia="微软雅黑" w:cs="微软雅黑"/>
                <w:b w:val="0"/>
                <w:color w:val="000000"/>
                <w:sz w:val="24"/>
              </w:rPr>
              <w:t>普通材料同一内容版</w:t>
            </w:r>
          </w:p>
        </w:tc>
        <w:tc>
          <w:tcPr>
            <w:tcW w:w="7370"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6DC4A33">
            <w:pPr>
              <w:keepNext/>
              <w:spacing w:before="0" w:after="0" w:line="240" w:lineRule="auto"/>
              <w:jc w:val="left"/>
            </w:pPr>
            <w:r>
              <w:rPr>
                <w:rFonts w:ascii="微软雅黑" w:hAnsi="微软雅黑" w:eastAsia="微软雅黑" w:cs="微软雅黑"/>
                <w:b w:val="0"/>
                <w:color w:val="000000"/>
                <w:sz w:val="24"/>
              </w:rPr>
              <w:t>新的不同真实取得路径追加，旧条目不覆盖；身份、首次顺序、内容版和正文保持。相同路径重复不追加，每个条目保持原取得记录</w:t>
            </w:r>
          </w:p>
        </w:tc>
      </w:tr>
      <w:tr w14:paraId="439DBC94">
        <w:tblPrEx>
          <w:tblCellMar>
            <w:top w:w="0" w:type="dxa"/>
            <w:left w:w="108" w:type="dxa"/>
            <w:bottom w:w="0" w:type="dxa"/>
            <w:right w:w="108" w:type="dxa"/>
          </w:tblCellMar>
        </w:tblPrEx>
        <w:trPr>
          <w:cantSplit/>
        </w:trPr>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146560C5">
            <w:pPr>
              <w:spacing w:before="0" w:after="0" w:line="240" w:lineRule="auto"/>
              <w:jc w:val="center"/>
            </w:pPr>
            <w:r>
              <w:rPr>
                <w:rFonts w:ascii="微软雅黑" w:hAnsi="微软雅黑" w:eastAsia="微软雅黑" w:cs="微软雅黑"/>
                <w:b w:val="0"/>
                <w:color w:val="000000"/>
                <w:sz w:val="24"/>
              </w:rPr>
              <w:t>推论与已确认成果</w:t>
            </w:r>
          </w:p>
        </w:tc>
        <w:tc>
          <w:tcPr>
            <w:tcW w:w="7370"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A523117">
            <w:pPr>
              <w:spacing w:before="0" w:after="0" w:line="240" w:lineRule="auto"/>
              <w:jc w:val="left"/>
            </w:pPr>
            <w:r>
              <w:rPr>
                <w:rFonts w:ascii="微软雅黑" w:hAnsi="微软雅黑" w:eastAsia="微软雅黑" w:cs="微软雅黑"/>
                <w:b w:val="0"/>
                <w:color w:val="000000"/>
                <w:sz w:val="24"/>
              </w:rPr>
              <w:t>沿形成时证明快照，后来取得路径不补证；逐层回查每层都使用成果形成时冻结记录，即使同content_id也不换成后来追加的普通来源集合</w:t>
            </w:r>
          </w:p>
        </w:tc>
      </w:tr>
    </w:tbl>
    <w:p w14:paraId="5777F68B">
      <w:pPr>
        <w:spacing w:after="0"/>
      </w:pPr>
    </w:p>
    <w:p w14:paraId="76E22161">
      <w:pPr>
        <w:keepLines/>
        <w:spacing w:after="20" w:line="300" w:lineRule="auto"/>
        <w:ind w:firstLine="420"/>
        <w:jc w:val="both"/>
      </w:pPr>
      <w:r>
        <w:rPr>
          <w:rFonts w:ascii="微软雅黑" w:hAnsi="微软雅黑" w:eastAsia="微软雅黑" w:cs="微软雅黑"/>
          <w:b w:val="0"/>
          <w:color w:val="000000"/>
          <w:sz w:val="24"/>
        </w:rPr>
        <w:t>来源生成、去重和格式归提供模块。存读完整保存本节所列原集合和各层快照，不选择来源、追加依据或重新计算旧结果；阅读、暂停和返回不算取得。实际取得与来源查看分别沿《玩法策划案》</w:t>
      </w:r>
      <w:r>
        <w:rPr>
          <w:rFonts w:ascii="微软雅黑" w:hAnsi="微软雅黑" w:eastAsia="微软雅黑" w:cs="微软雅黑"/>
          <w:b/>
          <w:color w:val="FF0000"/>
          <w:sz w:val="24"/>
        </w:rPr>
        <w:t>3.1、4.3</w:t>
      </w:r>
      <w:r>
        <w:rPr>
          <w:rFonts w:ascii="微软雅黑" w:hAnsi="微软雅黑" w:eastAsia="微软雅黑" w:cs="微软雅黑"/>
          <w:b w:val="0"/>
          <w:color w:val="000000"/>
          <w:sz w:val="24"/>
        </w:rPr>
        <w:t>，字段与保存资格保持。执行身份与未到期结果见9.2，待收与清槽见7.2，auto见5.1。</w:t>
      </w:r>
    </w:p>
    <w:p w14:paraId="5F1A2B87">
      <w:pPr>
        <w:pStyle w:val="10"/>
        <w:keepNext/>
      </w:pPr>
      <w:bookmarkStart w:id="39" w:name="heading_40"/>
      <w:r>
        <w:rPr>
          <w:rFonts w:ascii="微软雅黑" w:hAnsi="微软雅黑" w:eastAsia="微软雅黑" w:cs="微软雅黑"/>
          <w:b/>
          <w:color w:val="000000"/>
          <w:sz w:val="24"/>
        </w:rPr>
        <w:t>9.5 设置与声音的恢复差异</w:t>
      </w:r>
      <w:bookmarkEnd w:id="39"/>
    </w:p>
    <w:tbl>
      <w:tblPr>
        <w:tblStyle w:val="4"/>
        <w:tblW w:w="0" w:type="auto"/>
        <w:tblInd w:w="0" w:type="dxa"/>
        <w:tblLayout w:type="fixed"/>
        <w:tblCellMar>
          <w:top w:w="0" w:type="dxa"/>
          <w:left w:w="108" w:type="dxa"/>
          <w:bottom w:w="0" w:type="dxa"/>
          <w:right w:w="108" w:type="dxa"/>
        </w:tblCellMar>
      </w:tblPr>
      <w:tblGrid>
        <w:gridCol w:w="1984"/>
        <w:gridCol w:w="5386"/>
        <w:gridCol w:w="2835"/>
      </w:tblGrid>
      <w:tr w14:paraId="1054001A">
        <w:tblPrEx>
          <w:tblCellMar>
            <w:top w:w="0" w:type="dxa"/>
            <w:left w:w="108" w:type="dxa"/>
            <w:bottom w:w="0" w:type="dxa"/>
            <w:right w:w="108" w:type="dxa"/>
          </w:tblCellMar>
        </w:tblPrEx>
        <w:trPr>
          <w:cantSplit/>
          <w:tblHeader/>
        </w:trPr>
        <w:tc>
          <w:tcPr>
            <w:tcW w:w="1984"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10C5D048">
            <w:pPr>
              <w:keepNext/>
              <w:spacing w:before="0" w:after="0" w:line="240" w:lineRule="auto"/>
              <w:jc w:val="center"/>
            </w:pPr>
            <w:r>
              <w:rPr>
                <w:rFonts w:ascii="微软雅黑" w:hAnsi="微软雅黑" w:eastAsia="微软雅黑" w:cs="微软雅黑"/>
                <w:b/>
                <w:color w:val="FFFFFF"/>
                <w:sz w:val="24"/>
              </w:rPr>
              <w:t>恢复对象</w:t>
            </w:r>
          </w:p>
        </w:tc>
        <w:tc>
          <w:tcPr>
            <w:tcW w:w="5386"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3A5E6C98">
            <w:pPr>
              <w:keepNext/>
              <w:spacing w:before="0" w:after="0" w:line="240" w:lineRule="auto"/>
              <w:jc w:val="center"/>
            </w:pPr>
            <w:r>
              <w:rPr>
                <w:rFonts w:ascii="微软雅黑" w:hAnsi="微软雅黑" w:eastAsia="微软雅黑" w:cs="微软雅黑"/>
                <w:b/>
                <w:color w:val="FFFFFF"/>
                <w:sz w:val="24"/>
              </w:rPr>
              <w:t>恢复方式</w:t>
            </w:r>
          </w:p>
        </w:tc>
        <w:tc>
          <w:tcPr>
            <w:tcW w:w="2835"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1E92EF73">
            <w:pPr>
              <w:keepNext/>
              <w:spacing w:before="0" w:after="0" w:line="240" w:lineRule="auto"/>
              <w:jc w:val="center"/>
            </w:pPr>
            <w:r>
              <w:rPr>
                <w:rFonts w:ascii="微软雅黑" w:hAnsi="微软雅黑" w:eastAsia="微软雅黑" w:cs="微软雅黑"/>
                <w:b/>
                <w:color w:val="FFFFFF"/>
                <w:sz w:val="24"/>
              </w:rPr>
              <w:t>依据</w:t>
            </w:r>
          </w:p>
        </w:tc>
      </w:tr>
      <w:tr w14:paraId="27D8728D">
        <w:tblPrEx>
          <w:tblCellMar>
            <w:top w:w="0" w:type="dxa"/>
            <w:left w:w="108" w:type="dxa"/>
            <w:bottom w:w="0" w:type="dxa"/>
            <w:right w:w="108" w:type="dxa"/>
          </w:tblCellMar>
        </w:tblPrEx>
        <w:trPr>
          <w:cantSplit/>
        </w:trPr>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04615E5">
            <w:pPr>
              <w:spacing w:before="0" w:after="0" w:line="240" w:lineRule="auto"/>
              <w:jc w:val="center"/>
            </w:pPr>
            <w:r>
              <w:rPr>
                <w:rFonts w:ascii="微软雅黑" w:hAnsi="微软雅黑" w:eastAsia="微软雅黑" w:cs="微软雅黑"/>
                <w:b w:val="0"/>
                <w:color w:val="000000"/>
                <w:sz w:val="24"/>
              </w:rPr>
              <w:t>独立设置</w:t>
            </w:r>
          </w:p>
        </w:tc>
        <w:tc>
          <w:tcPr>
            <w:tcW w:w="5386"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4AE905E">
            <w:pPr>
              <w:spacing w:before="0" w:after="0" w:line="240" w:lineRule="auto"/>
              <w:jc w:val="left"/>
            </w:pPr>
            <w:r>
              <w:rPr>
                <w:rFonts w:ascii="微软雅黑" w:hAnsi="微软雅黑" w:eastAsia="微软雅黑" w:cs="微软雅黑"/>
                <w:b w:val="0"/>
                <w:color w:val="000000"/>
                <w:sz w:val="24"/>
              </w:rPr>
              <w:t>读调查档保留当前音量、</w:t>
            </w:r>
            <w:r>
              <w:rPr>
                <w:rFonts w:ascii="微软雅黑" w:hAnsi="微软雅黑" w:eastAsia="微软雅黑" w:cs="微软雅黑"/>
                <w:b/>
                <w:color w:val="FF0000"/>
                <w:sz w:val="24"/>
              </w:rPr>
              <w:t>静音</w:t>
            </w:r>
            <w:r>
              <w:rPr>
                <w:rFonts w:ascii="微软雅黑" w:hAnsi="微软雅黑" w:eastAsia="微软雅黑" w:cs="微软雅黑"/>
                <w:b w:val="0"/>
                <w:color w:val="000000"/>
                <w:sz w:val="24"/>
              </w:rPr>
              <w:t>、</w:t>
            </w:r>
            <w:r>
              <w:rPr>
                <w:rFonts w:ascii="微软雅黑" w:hAnsi="微软雅黑" w:eastAsia="微软雅黑" w:cs="微软雅黑"/>
                <w:b/>
                <w:color w:val="FF0000"/>
                <w:sz w:val="24"/>
              </w:rPr>
              <w:t>减弱动态</w:t>
            </w:r>
            <w:r>
              <w:rPr>
                <w:rFonts w:ascii="微软雅黑" w:hAnsi="微软雅黑" w:eastAsia="微软雅黑" w:cs="微软雅黑"/>
                <w:b w:val="0"/>
                <w:color w:val="000000"/>
                <w:sz w:val="24"/>
              </w:rPr>
              <w:t>、显示模式、尺寸、画面比例和亮度；当前有效区域变化时重建UI布局，不恢复旧按钮坐标</w:t>
            </w:r>
          </w:p>
        </w:tc>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5052942">
            <w:pPr>
              <w:spacing w:before="0" w:after="0" w:line="240" w:lineRule="auto"/>
              <w:jc w:val="left"/>
            </w:pPr>
            <w:r>
              <w:rPr>
                <w:rFonts w:ascii="微软雅黑" w:hAnsi="微软雅黑" w:eastAsia="微软雅黑" w:cs="微软雅黑"/>
                <w:b w:val="0"/>
                <w:color w:val="000000"/>
                <w:sz w:val="24"/>
              </w:rPr>
              <w:t>《游戏设置系统策划案》“音量调整与保存”“写入失败与重入”</w:t>
            </w:r>
          </w:p>
        </w:tc>
      </w:tr>
      <w:tr w14:paraId="12E1D8FF">
        <w:tblPrEx>
          <w:tblCellMar>
            <w:top w:w="0" w:type="dxa"/>
            <w:left w:w="108" w:type="dxa"/>
            <w:bottom w:w="0" w:type="dxa"/>
            <w:right w:w="108" w:type="dxa"/>
          </w:tblCellMar>
        </w:tblPrEx>
        <w:trPr>
          <w:cantSplit/>
        </w:trPr>
        <w:tc>
          <w:tcPr>
            <w:tcW w:w="198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13890A9B">
            <w:pPr>
              <w:spacing w:before="0" w:after="0" w:line="240" w:lineRule="auto"/>
              <w:jc w:val="center"/>
            </w:pPr>
            <w:r>
              <w:rPr>
                <w:rFonts w:ascii="微软雅黑" w:hAnsi="微软雅黑" w:eastAsia="微软雅黑" w:cs="微软雅黑"/>
                <w:b w:val="0"/>
                <w:color w:val="000000"/>
                <w:sz w:val="24"/>
              </w:rPr>
              <w:t>调查音景与表现</w:t>
            </w:r>
          </w:p>
        </w:tc>
        <w:tc>
          <w:tcPr>
            <w:tcW w:w="5386"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2F2F456">
            <w:pPr>
              <w:spacing w:before="0" w:after="0" w:line="240" w:lineRule="auto"/>
              <w:jc w:val="left"/>
            </w:pPr>
            <w:r>
              <w:rPr>
                <w:rFonts w:ascii="微软雅黑" w:hAnsi="微软雅黑" w:eastAsia="微软雅黑" w:cs="微软雅黑"/>
                <w:b w:val="0"/>
                <w:color w:val="000000"/>
                <w:sz w:val="24"/>
              </w:rPr>
              <w:t>按恢复上下文重建BGM和环境循环，从头播放；过去结果音不补。稳定结果演出恢复目标状态，调查不保存动画中间帧</w:t>
            </w:r>
          </w:p>
        </w:tc>
        <w:tc>
          <w:tcPr>
            <w:tcW w:w="2835"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1ADB0184">
            <w:pPr>
              <w:spacing w:before="0" w:after="0" w:line="240" w:lineRule="auto"/>
              <w:jc w:val="left"/>
            </w:pPr>
            <w:r>
              <w:rPr>
                <w:rFonts w:ascii="微软雅黑" w:hAnsi="微软雅黑" w:eastAsia="微软雅黑" w:cs="微软雅黑"/>
                <w:b w:val="0"/>
                <w:color w:val="000000"/>
                <w:sz w:val="24"/>
              </w:rPr>
              <w:t>《声音播放系统策划案》6.2“菜单继续、调查读档与</w:t>
            </w:r>
            <w:r>
              <w:rPr>
                <w:rFonts w:ascii="微软雅黑" w:hAnsi="微软雅黑" w:eastAsia="微软雅黑" w:cs="微软雅黑"/>
                <w:b/>
                <w:color w:val="FF0000"/>
                <w:sz w:val="24"/>
              </w:rPr>
              <w:t>结局续播</w:t>
            </w:r>
            <w:r>
              <w:rPr>
                <w:rFonts w:ascii="微软雅黑" w:hAnsi="微软雅黑" w:eastAsia="微软雅黑" w:cs="微软雅黑"/>
                <w:b w:val="0"/>
                <w:color w:val="000000"/>
                <w:sz w:val="24"/>
              </w:rPr>
              <w:t>”、4.1“操作音与结果音”</w:t>
            </w:r>
          </w:p>
        </w:tc>
      </w:tr>
      <w:tr w14:paraId="3AE748E0">
        <w:tblPrEx>
          <w:tblCellMar>
            <w:top w:w="0" w:type="dxa"/>
            <w:left w:w="108" w:type="dxa"/>
            <w:bottom w:w="0" w:type="dxa"/>
            <w:right w:w="108" w:type="dxa"/>
          </w:tblCellMar>
        </w:tblPrEx>
        <w:trPr>
          <w:cantSplit/>
        </w:trPr>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C50B619">
            <w:pPr>
              <w:spacing w:before="0" w:after="0" w:line="240" w:lineRule="auto"/>
              <w:jc w:val="center"/>
            </w:pPr>
            <w:r>
              <w:rPr>
                <w:rFonts w:ascii="微软雅黑" w:hAnsi="微软雅黑" w:eastAsia="微软雅黑" w:cs="微软雅黑"/>
                <w:b w:val="0"/>
                <w:color w:val="000000"/>
                <w:sz w:val="24"/>
              </w:rPr>
              <w:t>结局媒体</w:t>
            </w:r>
          </w:p>
        </w:tc>
        <w:tc>
          <w:tcPr>
            <w:tcW w:w="5386"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AA2DA9C">
            <w:pPr>
              <w:spacing w:before="0" w:after="0" w:line="240" w:lineRule="auto"/>
              <w:jc w:val="left"/>
            </w:pPr>
            <w:r>
              <w:rPr>
                <w:rFonts w:ascii="微软雅黑" w:hAnsi="微软雅黑" w:eastAsia="微软雅黑" w:cs="微软雅黑"/>
                <w:b w:val="0"/>
                <w:color w:val="000000"/>
                <w:sz w:val="24"/>
              </w:rPr>
              <w:t>恢复已保存媒体位置与</w:t>
            </w:r>
            <w:r>
              <w:rPr>
                <w:rFonts w:ascii="微软雅黑" w:hAnsi="微软雅黑" w:eastAsia="微软雅黑" w:cs="微软雅黑"/>
                <w:b/>
                <w:color w:val="FF0000"/>
                <w:sz w:val="24"/>
              </w:rPr>
              <w:t>剩余时间</w:t>
            </w:r>
            <w:r>
              <w:rPr>
                <w:rFonts w:ascii="微软雅黑" w:hAnsi="微软雅黑" w:eastAsia="微软雅黑" w:cs="微软雅黑"/>
                <w:b w:val="0"/>
                <w:color w:val="000000"/>
                <w:sz w:val="24"/>
              </w:rPr>
              <w:t>，已执行的开始声音不重复触发</w:t>
            </w:r>
          </w:p>
        </w:tc>
        <w:tc>
          <w:tcPr>
            <w:tcW w:w="2835"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2FEABD6">
            <w:pPr>
              <w:spacing w:before="0" w:after="0" w:line="240" w:lineRule="auto"/>
              <w:jc w:val="center"/>
            </w:pPr>
            <w:r>
              <w:rPr>
                <w:rFonts w:ascii="微软雅黑" w:hAnsi="微软雅黑" w:eastAsia="微软雅黑" w:cs="微软雅黑"/>
                <w:b w:val="0"/>
                <w:color w:val="000000"/>
                <w:sz w:val="24"/>
              </w:rPr>
              <w:t>本册8.1及声音册6.2</w:t>
            </w:r>
          </w:p>
        </w:tc>
      </w:tr>
    </w:tbl>
    <w:p w14:paraId="14947852">
      <w:pPr>
        <w:spacing w:after="0"/>
      </w:pPr>
    </w:p>
    <w:p w14:paraId="672A1F6B">
      <w:pPr>
        <w:pStyle w:val="10"/>
        <w:keepNext/>
      </w:pPr>
      <w:bookmarkStart w:id="40" w:name="heading_41"/>
      <w:r>
        <w:rPr>
          <w:rFonts w:ascii="微软雅黑" w:hAnsi="微软雅黑" w:eastAsia="微软雅黑" w:cs="微软雅黑"/>
          <w:b/>
          <w:color w:val="000000"/>
          <w:sz w:val="24"/>
        </w:rPr>
        <w:t>9.6 配置归属与接入顺序</w:t>
      </w:r>
      <w:bookmarkEnd w:id="40"/>
    </w:p>
    <w:p w14:paraId="763CD473">
      <w:pPr>
        <w:keepLines/>
        <w:spacing w:after="20" w:line="300" w:lineRule="auto"/>
        <w:ind w:firstLine="420"/>
        <w:jc w:val="both"/>
      </w:pPr>
      <w:r>
        <w:rPr>
          <w:rFonts w:ascii="微软雅黑" w:hAnsi="微软雅黑" w:eastAsia="微软雅黑" w:cs="微软雅黑"/>
          <w:b w:val="0"/>
          <w:color w:val="000000"/>
          <w:sz w:val="24"/>
        </w:rPr>
        <w:t>存读配置表只维护存档总控和文字绑定；固定中文正文统一在初始化表“功能文字”，运行状态和保存资格不作为第二份配置。stable_snapshot沿2.1判断，已有last_stable_snapshot不额外开放资格。</w:t>
      </w:r>
    </w:p>
    <w:p w14:paraId="44AA8E23">
      <w:pPr>
        <w:keepLines/>
        <w:spacing w:after="20" w:line="300" w:lineRule="auto"/>
        <w:ind w:firstLine="420"/>
        <w:jc w:val="both"/>
      </w:pPr>
      <w:r>
        <w:rPr>
          <w:rFonts w:ascii="微软雅黑" w:hAnsi="微软雅黑" w:eastAsia="微软雅黑" w:cs="微软雅黑"/>
          <w:b w:val="0"/>
          <w:color w:val="000000"/>
          <w:sz w:val="24"/>
        </w:rPr>
        <w:t>配置表“界面布局”页与本系统ui_layout.json记录实际控件的位置、锚点、尺寸、层级及素材和文字引用。程序按设置提供的有效显示区域读取锚点与偏移，在设计高度900的基准下缩放几何并重排；素材ID只从共用adopted_assets.json解析，文字引用沿现行唯一文字源。原型图号和像素位置用于核对排布，操作仍绑定既有业务ID，并按当前页面资格与</w:t>
      </w:r>
      <w:r>
        <w:rPr>
          <w:rFonts w:ascii="微软雅黑" w:hAnsi="微软雅黑" w:eastAsia="微软雅黑" w:cs="微软雅黑"/>
          <w:b/>
          <w:color w:val="FF0000"/>
          <w:sz w:val="24"/>
        </w:rPr>
        <w:t>最上层</w:t>
      </w:r>
      <w:r>
        <w:rPr>
          <w:rFonts w:ascii="微软雅黑" w:hAnsi="微软雅黑" w:eastAsia="微软雅黑" w:cs="微软雅黑"/>
          <w:b w:val="0"/>
          <w:color w:val="000000"/>
          <w:sz w:val="24"/>
        </w:rPr>
        <w:t>输入处理。布局记录不维护保存资格、剧情结果或声音触发规则。 场景右下的两个全局入口由初始化的HUD/default布局唯一维护，其他册通过shared_layouts引用，保留原模态隐藏与返回恢复。</w:t>
      </w:r>
    </w:p>
    <w:p w14:paraId="76A191D7">
      <w:pPr>
        <w:keepLines/>
        <w:spacing w:after="20" w:line="300" w:lineRule="auto"/>
        <w:ind w:firstLine="420"/>
        <w:jc w:val="both"/>
      </w:pPr>
      <w:r>
        <w:rPr>
          <w:rFonts w:ascii="微软雅黑" w:hAnsi="微软雅黑" w:eastAsia="微软雅黑" w:cs="微软雅黑"/>
          <w:b w:val="0"/>
          <w:color w:val="000000"/>
          <w:sz w:val="24"/>
        </w:rPr>
        <w:t>下表摘取“界面布局”的</w:t>
      </w:r>
      <w:r>
        <w:rPr>
          <w:rFonts w:ascii="微软雅黑" w:hAnsi="微软雅黑" w:eastAsia="微软雅黑" w:cs="微软雅黑"/>
          <w:b/>
          <w:color w:val="FF0000"/>
          <w:sz w:val="24"/>
        </w:rPr>
        <w:t>一条</w:t>
      </w:r>
      <w:r>
        <w:rPr>
          <w:rFonts w:ascii="微软雅黑" w:hAnsi="微软雅黑" w:eastAsia="微软雅黑" w:cs="微软雅黑"/>
          <w:b w:val="0"/>
          <w:color w:val="000000"/>
          <w:sz w:val="24"/>
        </w:rPr>
        <w:t>真实配置。偏移由控件同名锚点相对有效区锚点计算，右侧与下侧使用负边距；联合界面、状态、比例和控件ID唯一。完整字段、文字绑定及其余状态只在配置表与对应JSON维护。</w:t>
      </w:r>
    </w:p>
    <w:p w14:paraId="5DA4888F">
      <w:pPr>
        <w:keepNext/>
      </w:pPr>
      <w:r>
        <w:rPr>
          <w:rFonts w:ascii="微软雅黑" w:hAnsi="微软雅黑" w:eastAsia="微软雅黑" w:cs="微软雅黑"/>
          <w:b/>
          <w:color w:val="B22525"/>
          <w:sz w:val="24"/>
        </w:rPr>
        <w:t>推荐配置</w:t>
      </w:r>
    </w:p>
    <w:p w14:paraId="0D0EB5BC">
      <w:pPr>
        <w:keepNext/>
        <w:spacing w:after="40" w:line="240" w:lineRule="auto"/>
      </w:pPr>
      <w:r>
        <w:rPr>
          <w:rFonts w:ascii="微软雅黑" w:hAnsi="微软雅黑" w:eastAsia="微软雅黑" w:cs="微软雅黑"/>
          <w:color w:val="606060"/>
          <w:sz w:val="22"/>
        </w:rPr>
        <w:t>配置来源：存读档系统配置表。</w:t>
      </w:r>
    </w:p>
    <w:tbl>
      <w:tblPr>
        <w:tblStyle w:val="4"/>
        <w:tblW w:w="0" w:type="auto"/>
        <w:tblInd w:w="0" w:type="dxa"/>
        <w:tblLayout w:type="fixed"/>
        <w:tblCellMar>
          <w:top w:w="0" w:type="dxa"/>
          <w:left w:w="108" w:type="dxa"/>
          <w:bottom w:w="0" w:type="dxa"/>
          <w:right w:w="108" w:type="dxa"/>
        </w:tblCellMar>
      </w:tblPr>
      <w:tblGrid>
        <w:gridCol w:w="2721"/>
        <w:gridCol w:w="1587"/>
        <w:gridCol w:w="2268"/>
        <w:gridCol w:w="3061"/>
      </w:tblGrid>
      <w:tr w14:paraId="269EE377">
        <w:tblPrEx>
          <w:tblCellMar>
            <w:top w:w="0" w:type="dxa"/>
            <w:left w:w="108" w:type="dxa"/>
            <w:bottom w:w="0" w:type="dxa"/>
            <w:right w:w="108" w:type="dxa"/>
          </w:tblCellMar>
        </w:tblPrEx>
        <w:trPr>
          <w:cantSplit/>
          <w:tblHeader/>
        </w:trPr>
        <w:tc>
          <w:tcPr>
            <w:tcW w:w="2721" w:type="dxa"/>
            <w:tcBorders>
              <w:top w:val="single" w:color="999999" w:sz="4" w:space="0"/>
              <w:left w:val="single" w:color="999999" w:sz="4" w:space="0"/>
              <w:bottom w:val="single" w:color="999999" w:sz="4" w:space="0"/>
              <w:right w:val="single" w:color="999999" w:sz="4" w:space="0"/>
            </w:tcBorders>
            <w:shd w:val="clear" w:color="auto" w:fill="ADD88D"/>
            <w:tcMar>
              <w:top w:w="20" w:type="dxa"/>
              <w:left w:w="108" w:type="dxa"/>
              <w:bottom w:w="20" w:type="dxa"/>
              <w:right w:w="108" w:type="dxa"/>
            </w:tcMar>
            <w:vAlign w:val="center"/>
          </w:tcPr>
          <w:p w14:paraId="00D0D564">
            <w:pPr>
              <w:keepNext/>
            </w:pPr>
            <w:r>
              <w:rPr>
                <w:b/>
                <w:sz w:val="22"/>
              </w:rPr>
              <w:t>控件／界面／状态</w:t>
            </w:r>
          </w:p>
        </w:tc>
        <w:tc>
          <w:tcPr>
            <w:tcW w:w="1587" w:type="dxa"/>
            <w:tcBorders>
              <w:top w:val="single" w:color="999999" w:sz="4" w:space="0"/>
              <w:left w:val="single" w:color="999999" w:sz="4" w:space="0"/>
              <w:bottom w:val="single" w:color="999999" w:sz="4" w:space="0"/>
              <w:right w:val="single" w:color="999999" w:sz="4" w:space="0"/>
            </w:tcBorders>
            <w:shd w:val="clear" w:color="auto" w:fill="ADD88D"/>
            <w:tcMar>
              <w:top w:w="20" w:type="dxa"/>
              <w:left w:w="108" w:type="dxa"/>
              <w:bottom w:w="20" w:type="dxa"/>
              <w:right w:w="108" w:type="dxa"/>
            </w:tcMar>
            <w:vAlign w:val="center"/>
          </w:tcPr>
          <w:p w14:paraId="2D06FDA5">
            <w:pPr>
              <w:keepNext/>
            </w:pPr>
            <w:r>
              <w:rPr>
                <w:b/>
                <w:sz w:val="22"/>
              </w:rPr>
              <w:t>比例／锚点</w:t>
            </w:r>
          </w:p>
        </w:tc>
        <w:tc>
          <w:tcPr>
            <w:tcW w:w="2268" w:type="dxa"/>
            <w:tcBorders>
              <w:top w:val="single" w:color="999999" w:sz="4" w:space="0"/>
              <w:left w:val="single" w:color="999999" w:sz="4" w:space="0"/>
              <w:bottom w:val="single" w:color="999999" w:sz="4" w:space="0"/>
              <w:right w:val="single" w:color="999999" w:sz="4" w:space="0"/>
            </w:tcBorders>
            <w:shd w:val="clear" w:color="auto" w:fill="ADD88D"/>
            <w:tcMar>
              <w:top w:w="20" w:type="dxa"/>
              <w:left w:w="108" w:type="dxa"/>
              <w:bottom w:w="20" w:type="dxa"/>
              <w:right w:w="108" w:type="dxa"/>
            </w:tcMar>
            <w:vAlign w:val="center"/>
          </w:tcPr>
          <w:p w14:paraId="68824255">
            <w:pPr>
              <w:keepNext/>
            </w:pPr>
            <w:r>
              <w:rPr>
                <w:b/>
                <w:sz w:val="22"/>
              </w:rPr>
              <w:t>偏移与尺寸</w:t>
            </w:r>
          </w:p>
        </w:tc>
        <w:tc>
          <w:tcPr>
            <w:tcW w:w="3061" w:type="dxa"/>
            <w:tcBorders>
              <w:top w:val="single" w:color="999999" w:sz="4" w:space="0"/>
              <w:left w:val="single" w:color="999999" w:sz="4" w:space="0"/>
              <w:bottom w:val="single" w:color="999999" w:sz="4" w:space="0"/>
              <w:right w:val="single" w:color="999999" w:sz="4" w:space="0"/>
            </w:tcBorders>
            <w:shd w:val="clear" w:color="auto" w:fill="ADD88D"/>
            <w:tcMar>
              <w:top w:w="20" w:type="dxa"/>
              <w:left w:w="108" w:type="dxa"/>
              <w:bottom w:w="20" w:type="dxa"/>
              <w:right w:w="108" w:type="dxa"/>
            </w:tcMar>
            <w:vAlign w:val="center"/>
          </w:tcPr>
          <w:p w14:paraId="1240AE37">
            <w:pPr>
              <w:keepNext/>
            </w:pPr>
            <w:r>
              <w:rPr>
                <w:b/>
                <w:sz w:val="22"/>
              </w:rPr>
              <w:t>层级／素材ID</w:t>
            </w:r>
          </w:p>
        </w:tc>
      </w:tr>
      <w:tr w14:paraId="08501A00">
        <w:tblPrEx>
          <w:tblCellMar>
            <w:top w:w="0" w:type="dxa"/>
            <w:left w:w="108" w:type="dxa"/>
            <w:bottom w:w="0" w:type="dxa"/>
            <w:right w:w="108" w:type="dxa"/>
          </w:tblCellMar>
        </w:tblPrEx>
        <w:trPr>
          <w:cantSplit/>
        </w:trPr>
        <w:tc>
          <w:tcPr>
            <w:tcW w:w="2721" w:type="dxa"/>
            <w:tcBorders>
              <w:top w:val="single" w:color="999999" w:sz="4" w:space="0"/>
              <w:left w:val="single" w:color="999999" w:sz="4" w:space="0"/>
              <w:bottom w:val="single" w:color="999999" w:sz="4" w:space="0"/>
              <w:right w:val="single" w:color="999999" w:sz="4" w:space="0"/>
            </w:tcBorders>
            <w:shd w:val="clear" w:color="auto" w:fill="E3F2D9"/>
            <w:tcMar>
              <w:top w:w="20" w:type="dxa"/>
              <w:left w:w="108" w:type="dxa"/>
              <w:bottom w:w="20" w:type="dxa"/>
              <w:right w:w="108" w:type="dxa"/>
            </w:tcMar>
            <w:vAlign w:val="center"/>
          </w:tcPr>
          <w:p w14:paraId="0B733D92">
            <w:pPr>
              <w:keepNext w:val="0"/>
              <w:spacing w:before="0" w:after="0" w:line="240" w:lineRule="auto"/>
              <w:jc w:val="left"/>
            </w:pPr>
            <w:r>
              <w:rPr>
                <w:rFonts w:ascii="微软雅黑" w:hAnsi="微软雅黑" w:eastAsia="微软雅黑" w:cs="微软雅黑"/>
                <w:b w:val="0"/>
                <w:color w:val="000000"/>
                <w:sz w:val="22"/>
              </w:rPr>
              <w:t>load.back</w:t>
            </w:r>
            <w:r>
              <w:rPr>
                <w:rFonts w:ascii="微软雅黑" w:hAnsi="微软雅黑" w:eastAsia="微软雅黑" w:cs="微软雅黑"/>
                <w:b w:val="0"/>
                <w:color w:val="000000"/>
                <w:sz w:val="22"/>
              </w:rPr>
              <w:br w:type="textWrapping"/>
            </w:r>
            <w:r>
              <w:rPr>
                <w:rFonts w:ascii="微软雅黑" w:hAnsi="微软雅黑" w:eastAsia="微软雅黑" w:cs="微软雅黑"/>
                <w:b w:val="0"/>
                <w:color w:val="000000"/>
                <w:sz w:val="22"/>
              </w:rPr>
              <w:t>LOAD / selected</w:t>
            </w:r>
          </w:p>
        </w:tc>
        <w:tc>
          <w:tcPr>
            <w:tcW w:w="1587" w:type="dxa"/>
            <w:tcBorders>
              <w:top w:val="single" w:color="999999" w:sz="4" w:space="0"/>
              <w:left w:val="single" w:color="999999" w:sz="4" w:space="0"/>
              <w:bottom w:val="single" w:color="999999" w:sz="4" w:space="0"/>
              <w:right w:val="single" w:color="999999" w:sz="4" w:space="0"/>
            </w:tcBorders>
            <w:shd w:val="clear" w:color="auto" w:fill="E3F2D9"/>
            <w:tcMar>
              <w:top w:w="20" w:type="dxa"/>
              <w:left w:w="108" w:type="dxa"/>
              <w:bottom w:w="20" w:type="dxa"/>
              <w:right w:w="108" w:type="dxa"/>
            </w:tcMar>
            <w:vAlign w:val="center"/>
          </w:tcPr>
          <w:p w14:paraId="1F8EC292">
            <w:pPr>
              <w:keepNext w:val="0"/>
              <w:spacing w:before="0" w:after="0" w:line="240" w:lineRule="auto"/>
              <w:jc w:val="center"/>
            </w:pPr>
            <w:r>
              <w:rPr>
                <w:rFonts w:ascii="微软雅黑" w:hAnsi="微软雅黑" w:eastAsia="微软雅黑" w:cs="微软雅黑"/>
                <w:b w:val="0"/>
                <w:color w:val="000000"/>
                <w:sz w:val="22"/>
              </w:rPr>
              <w:t>1 / 3 右上</w:t>
            </w:r>
          </w:p>
        </w:tc>
        <w:tc>
          <w:tcPr>
            <w:tcW w:w="2268" w:type="dxa"/>
            <w:tcBorders>
              <w:top w:val="single" w:color="999999" w:sz="4" w:space="0"/>
              <w:left w:val="single" w:color="999999" w:sz="4" w:space="0"/>
              <w:bottom w:val="single" w:color="999999" w:sz="4" w:space="0"/>
              <w:right w:val="single" w:color="999999" w:sz="4" w:space="0"/>
            </w:tcBorders>
            <w:shd w:val="clear" w:color="auto" w:fill="E3F2D9"/>
            <w:tcMar>
              <w:top w:w="20" w:type="dxa"/>
              <w:left w:w="108" w:type="dxa"/>
              <w:bottom w:w="20" w:type="dxa"/>
              <w:right w:w="108" w:type="dxa"/>
            </w:tcMar>
            <w:vAlign w:val="center"/>
          </w:tcPr>
          <w:p w14:paraId="3F8D4210">
            <w:pPr>
              <w:keepNext w:val="0"/>
              <w:spacing w:before="0" w:after="0" w:line="240" w:lineRule="auto"/>
              <w:jc w:val="left"/>
            </w:pPr>
            <w:r>
              <w:rPr>
                <w:rFonts w:ascii="微软雅黑" w:hAnsi="微软雅黑" w:eastAsia="微软雅黑" w:cs="微软雅黑"/>
                <w:b w:val="0"/>
                <w:color w:val="000000"/>
                <w:sz w:val="22"/>
              </w:rPr>
              <w:t>偏移-80,72</w:t>
            </w:r>
            <w:r>
              <w:rPr>
                <w:rFonts w:ascii="微软雅黑" w:hAnsi="微软雅黑" w:eastAsia="微软雅黑" w:cs="微软雅黑"/>
                <w:b w:val="0"/>
                <w:color w:val="000000"/>
                <w:sz w:val="22"/>
              </w:rPr>
              <w:br w:type="textWrapping"/>
            </w:r>
            <w:r>
              <w:rPr>
                <w:rFonts w:ascii="微软雅黑" w:hAnsi="微软雅黑" w:eastAsia="微软雅黑" w:cs="微软雅黑"/>
                <w:b w:val="0"/>
                <w:color w:val="000000"/>
                <w:sz w:val="22"/>
              </w:rPr>
              <w:t>尺寸165×</w:t>
            </w:r>
            <w:r>
              <w:rPr>
                <w:rFonts w:ascii="微软雅黑" w:hAnsi="微软雅黑" w:eastAsia="微软雅黑" w:cs="微软雅黑"/>
                <w:b/>
                <w:color w:val="FF0000"/>
                <w:sz w:val="22"/>
              </w:rPr>
              <w:t>58</w:t>
            </w:r>
          </w:p>
        </w:tc>
        <w:tc>
          <w:tcPr>
            <w:tcW w:w="3061" w:type="dxa"/>
            <w:tcBorders>
              <w:top w:val="single" w:color="999999" w:sz="4" w:space="0"/>
              <w:left w:val="single" w:color="999999" w:sz="4" w:space="0"/>
              <w:bottom w:val="single" w:color="999999" w:sz="4" w:space="0"/>
              <w:right w:val="single" w:color="999999" w:sz="4" w:space="0"/>
            </w:tcBorders>
            <w:shd w:val="clear" w:color="auto" w:fill="E3F2D9"/>
            <w:tcMar>
              <w:top w:w="20" w:type="dxa"/>
              <w:left w:w="108" w:type="dxa"/>
              <w:bottom w:w="20" w:type="dxa"/>
              <w:right w:w="108" w:type="dxa"/>
            </w:tcMar>
            <w:vAlign w:val="center"/>
          </w:tcPr>
          <w:p w14:paraId="0F21130A">
            <w:pPr>
              <w:keepNext w:val="0"/>
              <w:spacing w:before="0" w:after="0" w:line="240" w:lineRule="auto"/>
              <w:jc w:val="left"/>
            </w:pPr>
            <w:r>
              <w:rPr>
                <w:rFonts w:ascii="微软雅黑" w:hAnsi="微软雅黑" w:eastAsia="微软雅黑" w:cs="微软雅黑"/>
                <w:b w:val="0"/>
                <w:color w:val="000000"/>
                <w:sz w:val="22"/>
              </w:rPr>
              <w:t>30</w:t>
            </w:r>
            <w:r>
              <w:rPr>
                <w:rFonts w:ascii="微软雅黑" w:hAnsi="微软雅黑" w:eastAsia="微软雅黑" w:cs="微软雅黑"/>
                <w:b w:val="0"/>
                <w:color w:val="000000"/>
                <w:sz w:val="22"/>
              </w:rPr>
              <w:br w:type="textWrapping"/>
            </w:r>
            <w:r>
              <w:rPr>
                <w:rFonts w:ascii="微软雅黑" w:hAnsi="微软雅黑" w:eastAsia="微软雅黑" w:cs="微软雅黑"/>
                <w:b w:val="0"/>
                <w:color w:val="000000"/>
                <w:sz w:val="22"/>
              </w:rPr>
              <w:t>PAPER_V2_button_secondary_normal</w:t>
            </w:r>
          </w:p>
        </w:tc>
      </w:tr>
    </w:tbl>
    <w:p w14:paraId="3E213BD9">
      <w:pPr>
        <w:spacing w:after="0"/>
      </w:pPr>
    </w:p>
    <w:tbl>
      <w:tblPr>
        <w:tblStyle w:val="4"/>
        <w:tblW w:w="0" w:type="auto"/>
        <w:tblInd w:w="0" w:type="dxa"/>
        <w:tblLayout w:type="fixed"/>
        <w:tblCellMar>
          <w:top w:w="0" w:type="dxa"/>
          <w:left w:w="108" w:type="dxa"/>
          <w:bottom w:w="0" w:type="dxa"/>
          <w:right w:w="108" w:type="dxa"/>
        </w:tblCellMar>
      </w:tblPr>
      <w:tblGrid>
        <w:gridCol w:w="3402"/>
        <w:gridCol w:w="6803"/>
      </w:tblGrid>
      <w:tr w14:paraId="7806C97A">
        <w:tblPrEx>
          <w:tblCellMar>
            <w:top w:w="0" w:type="dxa"/>
            <w:left w:w="108" w:type="dxa"/>
            <w:bottom w:w="0" w:type="dxa"/>
            <w:right w:w="108" w:type="dxa"/>
          </w:tblCellMar>
        </w:tblPrEx>
        <w:trPr>
          <w:cantSplit/>
          <w:tblHeader/>
        </w:trPr>
        <w:tc>
          <w:tcPr>
            <w:tcW w:w="3402"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49A1D712">
            <w:pPr>
              <w:keepNext/>
              <w:spacing w:before="0" w:after="0" w:line="240" w:lineRule="auto"/>
              <w:jc w:val="center"/>
            </w:pPr>
            <w:r>
              <w:rPr>
                <w:rFonts w:ascii="微软雅黑" w:hAnsi="微软雅黑" w:eastAsia="微软雅黑" w:cs="微软雅黑"/>
                <w:b/>
                <w:color w:val="FFFFFF"/>
                <w:sz w:val="24"/>
              </w:rPr>
              <w:t>字段或记录</w:t>
            </w:r>
          </w:p>
        </w:tc>
        <w:tc>
          <w:tcPr>
            <w:tcW w:w="6803"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12AC1213">
            <w:pPr>
              <w:keepNext/>
              <w:spacing w:before="0" w:after="0" w:line="240" w:lineRule="auto"/>
              <w:jc w:val="center"/>
            </w:pPr>
            <w:r>
              <w:rPr>
                <w:rFonts w:ascii="微软雅黑" w:hAnsi="微软雅黑" w:eastAsia="微软雅黑" w:cs="微软雅黑"/>
                <w:b/>
                <w:color w:val="FFFFFF"/>
                <w:sz w:val="24"/>
              </w:rPr>
              <w:t>归属与复用</w:t>
            </w:r>
          </w:p>
        </w:tc>
      </w:tr>
      <w:tr w14:paraId="6A0A1492">
        <w:tblPrEx>
          <w:tblCellMar>
            <w:top w:w="0" w:type="dxa"/>
            <w:left w:w="108" w:type="dxa"/>
            <w:bottom w:w="0" w:type="dxa"/>
            <w:right w:w="108" w:type="dxa"/>
          </w:tblCellMar>
        </w:tblPrEx>
        <w:trPr>
          <w:cantSplit/>
        </w:trPr>
        <w:tc>
          <w:tcPr>
            <w:tcW w:w="340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74044DE">
            <w:pPr>
              <w:spacing w:before="0" w:after="0" w:line="240" w:lineRule="auto"/>
              <w:jc w:val="left"/>
            </w:pPr>
            <w:r>
              <w:rPr>
                <w:rFonts w:ascii="微软雅黑" w:hAnsi="微软雅黑" w:eastAsia="微软雅黑" w:cs="微软雅黑"/>
                <w:b w:val="0"/>
                <w:color w:val="000000"/>
                <w:sz w:val="24"/>
              </w:rPr>
              <w:t>各模块快照（snapshot）</w:t>
            </w:r>
          </w:p>
        </w:tc>
        <w:tc>
          <w:tcPr>
            <w:tcW w:w="6803"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CE39AD5">
            <w:pPr>
              <w:spacing w:before="0" w:after="0" w:line="240" w:lineRule="auto"/>
              <w:jc w:val="left"/>
            </w:pPr>
            <w:r>
              <w:rPr>
                <w:rFonts w:ascii="微软雅黑" w:hAnsi="微软雅黑" w:eastAsia="微软雅黑" w:cs="微软雅黑"/>
                <w:b w:val="0"/>
                <w:color w:val="000000"/>
                <w:sz w:val="24"/>
              </w:rPr>
              <w:t>由各原模块提供同一state_revision完整状态，保存集合见9.2；核心的收下、结果返回与保存沿《玩法策划案》</w:t>
            </w:r>
            <w:r>
              <w:rPr>
                <w:rFonts w:ascii="微软雅黑" w:hAnsi="微软雅黑" w:eastAsia="微软雅黑" w:cs="微软雅黑"/>
                <w:b/>
                <w:color w:val="FF0000"/>
                <w:sz w:val="24"/>
              </w:rPr>
              <w:t>6.7、6.8</w:t>
            </w:r>
            <w:r>
              <w:rPr>
                <w:rFonts w:ascii="微软雅黑" w:hAnsi="微软雅黑" w:eastAsia="微软雅黑" w:cs="微软雅黑"/>
                <w:b w:val="0"/>
                <w:color w:val="000000"/>
                <w:sz w:val="24"/>
              </w:rPr>
              <w:t>及第7节，程序维护同一内容源</w:t>
            </w:r>
          </w:p>
        </w:tc>
      </w:tr>
      <w:tr w14:paraId="45C07337">
        <w:tblPrEx>
          <w:tblCellMar>
            <w:top w:w="0" w:type="dxa"/>
            <w:left w:w="108" w:type="dxa"/>
            <w:bottom w:w="0" w:type="dxa"/>
            <w:right w:w="108" w:type="dxa"/>
          </w:tblCellMar>
        </w:tblPrEx>
        <w:trPr>
          <w:cantSplit/>
        </w:trPr>
        <w:tc>
          <w:tcPr>
            <w:tcW w:w="3402"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A647D46">
            <w:pPr>
              <w:spacing w:before="0" w:after="0" w:line="240" w:lineRule="auto"/>
              <w:jc w:val="left"/>
            </w:pPr>
            <w:r>
              <w:rPr>
                <w:rFonts w:ascii="微软雅黑" w:hAnsi="微软雅黑" w:eastAsia="微软雅黑" w:cs="微软雅黑"/>
                <w:b w:val="0"/>
                <w:color w:val="000000"/>
                <w:sz w:val="24"/>
              </w:rPr>
              <w:t>navigation_snapshot／card_snapshot</w:t>
            </w:r>
          </w:p>
        </w:tc>
        <w:tc>
          <w:tcPr>
            <w:tcW w:w="6803"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192DCC5">
            <w:pPr>
              <w:spacing w:before="0" w:after="0" w:line="240" w:lineRule="auto"/>
              <w:jc w:val="left"/>
            </w:pPr>
            <w:r>
              <w:rPr>
                <w:rFonts w:ascii="微软雅黑" w:hAnsi="微软雅黑" w:eastAsia="微软雅黑" w:cs="微软雅黑"/>
                <w:b w:val="0"/>
                <w:color w:val="000000"/>
                <w:sz w:val="24"/>
              </w:rPr>
              <w:t>导航引用本档卡牌快照，基础容器不另存</w:t>
            </w:r>
            <w:r>
              <w:rPr>
                <w:rFonts w:ascii="微软雅黑" w:hAnsi="微软雅黑" w:eastAsia="微软雅黑" w:cs="微软雅黑"/>
                <w:b/>
                <w:color w:val="FF0000"/>
                <w:sz w:val="24"/>
              </w:rPr>
              <w:t>两槽</w:t>
            </w:r>
          </w:p>
        </w:tc>
      </w:tr>
      <w:tr w14:paraId="05AEEFF0">
        <w:tblPrEx>
          <w:tblCellMar>
            <w:top w:w="0" w:type="dxa"/>
            <w:left w:w="108" w:type="dxa"/>
            <w:bottom w:w="0" w:type="dxa"/>
            <w:right w:w="108" w:type="dxa"/>
          </w:tblCellMar>
        </w:tblPrEx>
        <w:trPr>
          <w:cantSplit/>
        </w:trPr>
        <w:tc>
          <w:tcPr>
            <w:tcW w:w="340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82EB8A4">
            <w:pPr>
              <w:spacing w:before="0" w:after="0" w:line="240" w:lineRule="auto"/>
              <w:jc w:val="left"/>
            </w:pPr>
            <w:r>
              <w:rPr>
                <w:rFonts w:ascii="微软雅黑" w:hAnsi="微软雅黑" w:eastAsia="微软雅黑" w:cs="微软雅黑"/>
                <w:b w:val="0"/>
                <w:color w:val="000000"/>
                <w:sz w:val="24"/>
              </w:rPr>
              <w:t>return_stack／return_to</w:t>
            </w:r>
          </w:p>
        </w:tc>
        <w:tc>
          <w:tcPr>
            <w:tcW w:w="6803"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1A93373">
            <w:pPr>
              <w:spacing w:before="0" w:after="0" w:line="240" w:lineRule="auto"/>
              <w:jc w:val="left"/>
            </w:pPr>
            <w:r>
              <w:rPr>
                <w:rFonts w:ascii="微软雅黑" w:hAnsi="微软雅黑" w:eastAsia="微软雅黑" w:cs="微软雅黑"/>
                <w:b w:val="0"/>
                <w:color w:val="000000"/>
                <w:sz w:val="24"/>
              </w:rPr>
              <w:t>return_stack保留逐层阅读返回；return_to沿调查、出示、调用入口和结局的原枚举。回问题列表由核心处理，操作见7.3。</w:t>
            </w:r>
          </w:p>
        </w:tc>
      </w:tr>
      <w:tr w14:paraId="584EA520">
        <w:tblPrEx>
          <w:tblCellMar>
            <w:top w:w="0" w:type="dxa"/>
            <w:left w:w="108" w:type="dxa"/>
            <w:bottom w:w="0" w:type="dxa"/>
            <w:right w:w="108" w:type="dxa"/>
          </w:tblCellMar>
        </w:tblPrEx>
        <w:trPr>
          <w:cantSplit/>
        </w:trPr>
        <w:tc>
          <w:tcPr>
            <w:tcW w:w="3402"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14703BE">
            <w:pPr>
              <w:spacing w:before="0" w:after="0" w:line="240" w:lineRule="auto"/>
              <w:jc w:val="left"/>
            </w:pPr>
            <w:r>
              <w:rPr>
                <w:rFonts w:ascii="微软雅黑" w:hAnsi="微软雅黑" w:eastAsia="微软雅黑" w:cs="微软雅黑"/>
                <w:b w:val="0"/>
                <w:color w:val="000000"/>
                <w:sz w:val="24"/>
              </w:rPr>
              <w:t>caller_chain／resume_kind</w:t>
            </w:r>
          </w:p>
        </w:tc>
        <w:tc>
          <w:tcPr>
            <w:tcW w:w="6803"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98A1844">
            <w:pPr>
              <w:spacing w:before="0" w:after="0" w:line="240" w:lineRule="auto"/>
              <w:jc w:val="left"/>
            </w:pPr>
            <w:r>
              <w:rPr>
                <w:rFonts w:ascii="微软雅黑" w:hAnsi="微软雅黑" w:eastAsia="微软雅黑" w:cs="微软雅黑"/>
                <w:b w:val="0"/>
                <w:color w:val="000000"/>
                <w:sz w:val="24"/>
              </w:rPr>
              <w:t>菜单原调用链由所属导航维护，恢复类型为investigation或ending，不混成阅读返回栈</w:t>
            </w:r>
          </w:p>
        </w:tc>
      </w:tr>
      <w:tr w14:paraId="7FB1F5FB">
        <w:tblPrEx>
          <w:tblCellMar>
            <w:top w:w="0" w:type="dxa"/>
            <w:left w:w="108" w:type="dxa"/>
            <w:bottom w:w="0" w:type="dxa"/>
            <w:right w:w="108" w:type="dxa"/>
          </w:tblCellMar>
        </w:tblPrEx>
        <w:trPr>
          <w:cantSplit/>
        </w:trPr>
        <w:tc>
          <w:tcPr>
            <w:tcW w:w="3402"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2B0C024">
            <w:pPr>
              <w:spacing w:before="0" w:after="0" w:line="240" w:lineRule="auto"/>
              <w:jc w:val="left"/>
            </w:pPr>
            <w:r>
              <w:rPr>
                <w:rFonts w:ascii="微软雅黑" w:hAnsi="微软雅黑" w:eastAsia="微软雅黑" w:cs="微软雅黑"/>
                <w:b w:val="0"/>
                <w:color w:val="000000"/>
                <w:sz w:val="24"/>
              </w:rPr>
              <w:t>cat_first_seen／return_handle</w:t>
            </w:r>
          </w:p>
        </w:tc>
        <w:tc>
          <w:tcPr>
            <w:tcW w:w="6803"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94A5214">
            <w:pPr>
              <w:spacing w:before="0" w:after="0" w:line="240" w:lineRule="auto"/>
              <w:jc w:val="left"/>
            </w:pPr>
            <w:r>
              <w:rPr>
                <w:rFonts w:ascii="微软雅黑" w:hAnsi="微软雅黑" w:eastAsia="微软雅黑" w:cs="微软雅黑"/>
                <w:b w:val="0"/>
                <w:color w:val="000000"/>
                <w:sz w:val="24"/>
              </w:rPr>
              <w:t>前者属于世界对象并随完整世界保存；后者仅当前会话返回引用，不持久化内存地址，见7.4</w:t>
            </w:r>
          </w:p>
        </w:tc>
      </w:tr>
      <w:tr w14:paraId="39E4F527">
        <w:tblPrEx>
          <w:tblCellMar>
            <w:top w:w="0" w:type="dxa"/>
            <w:left w:w="108" w:type="dxa"/>
            <w:bottom w:w="0" w:type="dxa"/>
            <w:right w:w="108" w:type="dxa"/>
          </w:tblCellMar>
        </w:tblPrEx>
        <w:trPr>
          <w:cantSplit/>
        </w:trPr>
        <w:tc>
          <w:tcPr>
            <w:tcW w:w="3402"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14312E20">
            <w:pPr>
              <w:spacing w:before="0" w:after="0" w:line="240" w:lineRule="auto"/>
              <w:jc w:val="left"/>
            </w:pPr>
            <w:r>
              <w:rPr>
                <w:rFonts w:ascii="微软雅黑" w:hAnsi="微软雅黑" w:eastAsia="微软雅黑" w:cs="微软雅黑"/>
                <w:b w:val="0"/>
                <w:color w:val="000000"/>
                <w:sz w:val="24"/>
              </w:rPr>
              <w:t>MANUAL_SAVE与保存页返回</w:t>
            </w:r>
          </w:p>
        </w:tc>
        <w:tc>
          <w:tcPr>
            <w:tcW w:w="6803"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0CE1E87">
            <w:pPr>
              <w:spacing w:before="0" w:after="0" w:line="240" w:lineRule="auto"/>
              <w:jc w:val="left"/>
            </w:pPr>
            <w:r>
              <w:rPr>
                <w:rFonts w:ascii="微软雅黑" w:hAnsi="微软雅黑" w:eastAsia="微软雅黑" w:cs="微软雅黑"/>
                <w:b w:val="0"/>
                <w:color w:val="000000"/>
                <w:sz w:val="24"/>
              </w:rPr>
              <w:t>保存并离开复用MANUAL_SAVE；调用者保管原保存资格、返回上下文和离开目标，保存页回传本次结果及所选栏。离开目标不写入调查存档。</w:t>
            </w:r>
          </w:p>
        </w:tc>
      </w:tr>
    </w:tbl>
    <w:p w14:paraId="25149A1F">
      <w:pPr>
        <w:spacing w:after="0"/>
      </w:pPr>
    </w:p>
    <w:p w14:paraId="4DA4BF0B">
      <w:pPr>
        <w:keepLines/>
        <w:spacing w:after="20" w:line="300" w:lineRule="auto"/>
        <w:ind w:firstLine="420"/>
        <w:jc w:val="both"/>
      </w:pPr>
      <w:r>
        <w:rPr>
          <w:rFonts w:ascii="微软雅黑" w:hAnsi="微软雅黑" w:eastAsia="微软雅黑" w:cs="微软雅黑"/>
          <w:b w:val="0"/>
          <w:color w:val="000000"/>
          <w:sz w:val="24"/>
        </w:rPr>
        <w:t>完整保存内容与恢复规则见9.2—9.5，参数填写见《存读档系统配置表》的“##填写说明”。本册图例不设定正式人物、台词或剧情条件。主程序统一接入顺序：</w:t>
      </w:r>
    </w:p>
    <w:tbl>
      <w:tblPr>
        <w:tblStyle w:val="4"/>
        <w:tblW w:w="0" w:type="auto"/>
        <w:tblInd w:w="0" w:type="dxa"/>
        <w:tblLayout w:type="fixed"/>
        <w:tblCellMar>
          <w:top w:w="0" w:type="dxa"/>
          <w:left w:w="108" w:type="dxa"/>
          <w:bottom w:w="0" w:type="dxa"/>
          <w:right w:w="108" w:type="dxa"/>
        </w:tblCellMar>
      </w:tblPr>
      <w:tblGrid>
        <w:gridCol w:w="2268"/>
        <w:gridCol w:w="7937"/>
      </w:tblGrid>
      <w:tr w14:paraId="63989CD5">
        <w:tblPrEx>
          <w:tblCellMar>
            <w:top w:w="0" w:type="dxa"/>
            <w:left w:w="108" w:type="dxa"/>
            <w:bottom w:w="0" w:type="dxa"/>
            <w:right w:w="108" w:type="dxa"/>
          </w:tblCellMar>
        </w:tblPrEx>
        <w:trPr>
          <w:cantSplit/>
          <w:tblHeader/>
        </w:trPr>
        <w:tc>
          <w:tcPr>
            <w:tcW w:w="226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70505B44">
            <w:pPr>
              <w:keepNext/>
              <w:spacing w:before="0" w:after="0" w:line="240" w:lineRule="auto"/>
              <w:jc w:val="center"/>
            </w:pPr>
            <w:r>
              <w:rPr>
                <w:rFonts w:ascii="微软雅黑" w:hAnsi="微软雅黑" w:eastAsia="微软雅黑" w:cs="微软雅黑"/>
                <w:b/>
                <w:color w:val="FFFFFF"/>
                <w:sz w:val="24"/>
              </w:rPr>
              <w:t>顺序</w:t>
            </w:r>
          </w:p>
        </w:tc>
        <w:tc>
          <w:tcPr>
            <w:tcW w:w="7937"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2CFEC7E8">
            <w:pPr>
              <w:keepNext/>
              <w:spacing w:before="0" w:after="0" w:line="240" w:lineRule="auto"/>
              <w:jc w:val="center"/>
            </w:pPr>
            <w:r>
              <w:rPr>
                <w:rFonts w:ascii="微软雅黑" w:hAnsi="微软雅黑" w:eastAsia="微软雅黑" w:cs="微软雅黑"/>
                <w:b/>
                <w:color w:val="FFFFFF"/>
                <w:sz w:val="24"/>
              </w:rPr>
              <w:t>接入范围</w:t>
            </w:r>
          </w:p>
        </w:tc>
      </w:tr>
      <w:tr w14:paraId="7A3E7987">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E97977E">
            <w:pPr>
              <w:keepNext/>
              <w:spacing w:before="0" w:after="0" w:line="240" w:lineRule="auto"/>
              <w:jc w:val="center"/>
            </w:pPr>
            <w:r>
              <w:rPr>
                <w:rFonts w:ascii="微软雅黑" w:hAnsi="微软雅黑" w:eastAsia="微软雅黑" w:cs="微软雅黑"/>
                <w:b w:val="0"/>
                <w:color w:val="000000"/>
                <w:sz w:val="24"/>
              </w:rPr>
              <w:t>1 共用保存与原调用</w:t>
            </w:r>
          </w:p>
        </w:tc>
        <w:tc>
          <w:tcPr>
            <w:tcW w:w="7937"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96785BE">
            <w:pPr>
              <w:keepNext/>
              <w:spacing w:before="0" w:after="0" w:line="240" w:lineRule="auto"/>
              <w:jc w:val="left"/>
            </w:pPr>
            <w:r>
              <w:rPr>
                <w:rFonts w:ascii="微软雅黑" w:hAnsi="微软雅黑" w:eastAsia="微软雅黑" w:cs="微软雅黑"/>
                <w:b w:val="0"/>
                <w:color w:val="000000"/>
                <w:sz w:val="24"/>
              </w:rPr>
              <w:t>接菜单打开前实际状态及2.1资格，贯通</w:t>
            </w:r>
            <w:r>
              <w:rPr>
                <w:rFonts w:ascii="微软雅黑" w:hAnsi="微软雅黑" w:eastAsia="微软雅黑" w:cs="微软雅黑"/>
                <w:b/>
                <w:color w:val="FF0000"/>
                <w:sz w:val="24"/>
              </w:rPr>
              <w:t>稳定选材</w:t>
            </w:r>
            <w:r>
              <w:rPr>
                <w:rFonts w:ascii="微软雅黑" w:hAnsi="微软雅黑" w:eastAsia="微软雅黑" w:cs="微软雅黑"/>
                <w:b w:val="0"/>
                <w:color w:val="000000"/>
                <w:sz w:val="24"/>
              </w:rPr>
              <w:t>→保存离开→继续原问题</w:t>
            </w:r>
          </w:p>
        </w:tc>
      </w:tr>
      <w:tr w14:paraId="37B75B0E">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0A8A581A">
            <w:pPr>
              <w:keepNext/>
              <w:spacing w:before="0" w:after="0" w:line="240" w:lineRule="auto"/>
              <w:jc w:val="center"/>
            </w:pPr>
            <w:r>
              <w:rPr>
                <w:rFonts w:ascii="微软雅黑" w:hAnsi="微软雅黑" w:eastAsia="微软雅黑" w:cs="微软雅黑"/>
                <w:b w:val="0"/>
                <w:color w:val="000000"/>
                <w:sz w:val="24"/>
              </w:rPr>
              <w:t>2 禁存页与正常返回</w:t>
            </w:r>
          </w:p>
        </w:tc>
        <w:tc>
          <w:tcPr>
            <w:tcW w:w="7937"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1E8B7EB7">
            <w:pPr>
              <w:keepNext/>
              <w:spacing w:before="0" w:after="0" w:line="240" w:lineRule="auto"/>
              <w:jc w:val="left"/>
            </w:pPr>
            <w:r>
              <w:rPr>
                <w:rFonts w:ascii="微软雅黑" w:hAnsi="微软雅黑" w:eastAsia="微软雅黑" w:cs="微软雅黑"/>
                <w:b w:val="0"/>
                <w:color w:val="000000"/>
                <w:sz w:val="24"/>
              </w:rPr>
              <w:t>接对白、详情、来源、待收和猫中的</w:t>
            </w: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与原返回；结果正常继续后的普通auto</w:t>
            </w:r>
          </w:p>
        </w:tc>
      </w:tr>
      <w:tr w14:paraId="19E9FA35">
        <w:tblPrEx>
          <w:tblCellMar>
            <w:top w:w="0" w:type="dxa"/>
            <w:left w:w="108" w:type="dxa"/>
            <w:bottom w:w="0" w:type="dxa"/>
            <w:right w:w="108" w:type="dxa"/>
          </w:tblCellMar>
        </w:tblPrEx>
        <w:trPr>
          <w:cantSplit/>
        </w:trPr>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F17ADA9">
            <w:pPr>
              <w:keepNext w:val="0"/>
              <w:spacing w:before="0" w:after="0" w:line="240" w:lineRule="auto"/>
              <w:jc w:val="center"/>
            </w:pPr>
            <w:r>
              <w:rPr>
                <w:rFonts w:ascii="微软雅黑" w:hAnsi="微软雅黑" w:eastAsia="微软雅黑" w:cs="微软雅黑"/>
                <w:b w:val="0"/>
                <w:color w:val="000000"/>
                <w:sz w:val="24"/>
              </w:rPr>
              <w:t>3 固定保护与续播</w:t>
            </w:r>
          </w:p>
        </w:tc>
        <w:tc>
          <w:tcPr>
            <w:tcW w:w="7937"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24F89E1">
            <w:pPr>
              <w:keepNext w:val="0"/>
              <w:spacing w:before="0" w:after="0" w:line="240" w:lineRule="auto"/>
              <w:jc w:val="left"/>
            </w:pPr>
            <w:r>
              <w:rPr>
                <w:rFonts w:ascii="微软雅黑" w:hAnsi="微软雅黑" w:eastAsia="微软雅黑" w:cs="微软雅黑"/>
                <w:b w:val="0"/>
                <w:color w:val="000000"/>
                <w:sz w:val="24"/>
              </w:rPr>
              <w:t>接阶段前后、</w:t>
            </w:r>
            <w:r>
              <w:rPr>
                <w:rFonts w:ascii="微软雅黑" w:hAnsi="微软雅黑" w:eastAsia="微软雅黑" w:cs="微软雅黑"/>
                <w:b/>
                <w:color w:val="FF0000"/>
                <w:sz w:val="24"/>
              </w:rPr>
              <w:t>指认前保护</w:t>
            </w:r>
            <w:r>
              <w:rPr>
                <w:rFonts w:ascii="微软雅黑" w:hAnsi="微软雅黑" w:eastAsia="微软雅黑" w:cs="微软雅黑"/>
                <w:b w:val="0"/>
                <w:color w:val="000000"/>
                <w:sz w:val="24"/>
              </w:rPr>
              <w:t>及</w:t>
            </w:r>
            <w:r>
              <w:rPr>
                <w:rFonts w:ascii="微软雅黑" w:hAnsi="微软雅黑" w:eastAsia="微软雅黑" w:cs="微软雅黑"/>
                <w:b/>
                <w:color w:val="FF0000"/>
                <w:sz w:val="24"/>
              </w:rPr>
              <w:t>结局续播</w:t>
            </w:r>
            <w:r>
              <w:rPr>
                <w:rFonts w:ascii="微软雅黑" w:hAnsi="微软雅黑" w:eastAsia="微软雅黑" w:cs="微软雅黑"/>
                <w:b w:val="0"/>
                <w:color w:val="000000"/>
                <w:sz w:val="24"/>
              </w:rPr>
              <w:t>，保留复杂记录和执行身份；流程离开／读档替换后不再发保存请求</w:t>
            </w:r>
          </w:p>
        </w:tc>
      </w:tr>
    </w:tbl>
    <w:p w14:paraId="5A2D1D03">
      <w:pPr>
        <w:spacing w:after="0"/>
      </w:pPr>
    </w:p>
    <w:p w14:paraId="622E0F1F">
      <w:pPr>
        <w:keepLines/>
        <w:spacing w:after="20" w:line="300" w:lineRule="auto"/>
        <w:ind w:firstLine="420"/>
        <w:jc w:val="both"/>
      </w:pPr>
      <w:r>
        <w:rPr>
          <w:rFonts w:ascii="微软雅黑" w:hAnsi="微软雅黑" w:eastAsia="微软雅黑" w:cs="微软雅黑"/>
          <w:b/>
          <w:color w:val="000000"/>
          <w:sz w:val="24"/>
        </w:rPr>
        <w:t>运行数据页统一为</w:t>
      </w:r>
      <w:r>
        <w:rPr>
          <w:rFonts w:ascii="微软雅黑" w:hAnsi="微软雅黑" w:eastAsia="微软雅黑" w:cs="微软雅黑"/>
          <w:b/>
          <w:color w:val="FF0000"/>
          <w:sz w:val="24"/>
        </w:rPr>
        <w:t>四行</w:t>
      </w:r>
      <w:r>
        <w:rPr>
          <w:rFonts w:ascii="微软雅黑" w:hAnsi="微软雅黑" w:eastAsia="微软雅黑" w:cs="微软雅黑"/>
          <w:b/>
          <w:color w:val="000000"/>
          <w:sz w:val="24"/>
        </w:rPr>
        <w:t>表头：</w:t>
      </w:r>
      <w:r>
        <w:rPr>
          <w:rFonts w:ascii="微软雅黑" w:hAnsi="微软雅黑" w:eastAsia="微软雅黑" w:cs="微软雅黑"/>
          <w:b w:val="0"/>
          <w:color w:val="000000"/>
          <w:sz w:val="24"/>
        </w:rPr>
        <w:t>中文名称与填写约束、机器字段、基础类型、导入分组，第</w:t>
      </w:r>
      <w:r>
        <w:rPr>
          <w:rFonts w:ascii="微软雅黑" w:hAnsi="微软雅黑" w:eastAsia="微软雅黑" w:cs="微软雅黑"/>
          <w:b/>
          <w:color w:val="FF0000"/>
          <w:sz w:val="24"/>
        </w:rPr>
        <w:t>5行</w:t>
      </w:r>
      <w:r>
        <w:rPr>
          <w:rFonts w:ascii="微软雅黑" w:hAnsi="微软雅黑" w:eastAsia="微软雅黑" w:cs="微软雅黑"/>
          <w:b w:val="0"/>
          <w:color w:val="000000"/>
          <w:sz w:val="24"/>
        </w:rPr>
        <w:t>起为记录。ID使用文本，数值与布尔保留真实类型；范围、单位及引用来源写在中文表头，备注列不导入。说明和历史样例放在##开头的独立页，正式记录不引用测试内容。</w:t>
      </w:r>
    </w:p>
    <w:p w14:paraId="59DAA9EC">
      <w:pPr>
        <w:keepLines/>
        <w:spacing w:after="20" w:line="300" w:lineRule="auto"/>
        <w:ind w:firstLine="420"/>
        <w:jc w:val="both"/>
      </w:pPr>
      <w:r>
        <w:rPr>
          <w:rFonts w:ascii="微软雅黑" w:hAnsi="微软雅黑" w:eastAsia="微软雅黑" w:cs="微软雅黑"/>
          <w:b w:val="0"/>
          <w:color w:val="000000"/>
          <w:sz w:val="24"/>
        </w:rPr>
        <w:t>游戏偏好为独立格式2文件并兼容格式1，当前</w:t>
      </w:r>
      <w:r>
        <w:rPr>
          <w:rFonts w:ascii="微软雅黑" w:hAnsi="微软雅黑" w:eastAsia="微软雅黑" w:cs="微软雅黑"/>
          <w:b/>
          <w:color w:val="FF0000"/>
          <w:sz w:val="24"/>
        </w:rPr>
        <w:t>12项</w:t>
      </w:r>
      <w:r>
        <w:rPr>
          <w:rFonts w:ascii="微软雅黑" w:hAnsi="微软雅黑" w:eastAsia="微软雅黑" w:cs="微软雅黑"/>
          <w:b w:val="0"/>
          <w:color w:val="000000"/>
          <w:sz w:val="24"/>
        </w:rPr>
        <w:t>；可选text_speed缺少时默认2，范围1慢／2标准／3快。调查档只恢复其业务进度，不覆盖当前文字速度或其他偏好，不因该偏好扩充改变调查存档格式。工具浏览缓存沿本会话规则，读档不补工具开关或旧声音。已有视图与焦点恢复后，由调查根据新有效区重算连续宽景偏移并限制合法范围，UI独立重排。</w:t>
      </w:r>
    </w:p>
    <w:p w14:paraId="4814951D">
      <w:pPr>
        <w:sectPr>
          <w:headerReference r:id="rId5" w:type="default"/>
          <w:footerReference r:id="rId6" w:type="default"/>
          <w:pgSz w:w="11906" w:h="16838"/>
          <w:pgMar w:top="1134" w:right="1134" w:bottom="1134" w:left="1134" w:header="851" w:footer="992" w:gutter="0"/>
          <w:cols w:space="425" w:num="1"/>
          <w:docGrid w:type="lines" w:linePitch="312" w:charSpace="0"/>
        </w:sectPr>
      </w:pPr>
    </w:p>
    <w:p w14:paraId="1B86E266">
      <w:pPr>
        <w:pStyle w:val="9"/>
        <w:keepNext/>
        <w:pageBreakBefore/>
      </w:pPr>
      <w:bookmarkStart w:id="41" w:name="heading_42"/>
      <w:r>
        <w:rPr>
          <w:rFonts w:ascii="微软雅黑" w:hAnsi="微软雅黑" w:eastAsia="微软雅黑" w:cs="微软雅黑"/>
          <w:b/>
          <w:color w:val="000000"/>
          <w:sz w:val="28"/>
        </w:rPr>
        <w:t>10. 前后端状态汇总</w:t>
      </w:r>
      <w:bookmarkEnd w:id="41"/>
    </w:p>
    <w:p w14:paraId="4EA4A64A">
      <w:pPr>
        <w:pStyle w:val="10"/>
        <w:keepNext/>
      </w:pPr>
      <w:bookmarkStart w:id="42" w:name="heading_43"/>
      <w:r>
        <w:rPr>
          <w:rFonts w:ascii="微软雅黑" w:hAnsi="微软雅黑" w:eastAsia="微软雅黑" w:cs="微软雅黑"/>
          <w:b/>
          <w:color w:val="000000"/>
          <w:sz w:val="24"/>
        </w:rPr>
        <w:t>10.1 前端状态表</w:t>
      </w:r>
      <w:bookmarkEnd w:id="42"/>
    </w:p>
    <w:tbl>
      <w:tblPr>
        <w:tblStyle w:val="4"/>
        <w:tblW w:w="0" w:type="auto"/>
        <w:tblInd w:w="0" w:type="dxa"/>
        <w:tblLayout w:type="fixed"/>
        <w:tblCellMar>
          <w:top w:w="0" w:type="dxa"/>
          <w:left w:w="108" w:type="dxa"/>
          <w:bottom w:w="0" w:type="dxa"/>
          <w:right w:w="108" w:type="dxa"/>
        </w:tblCellMar>
      </w:tblPr>
      <w:tblGrid>
        <w:gridCol w:w="1361"/>
        <w:gridCol w:w="1701"/>
        <w:gridCol w:w="2268"/>
        <w:gridCol w:w="2608"/>
        <w:gridCol w:w="1701"/>
      </w:tblGrid>
      <w:tr w14:paraId="7E72AB6E">
        <w:tblPrEx>
          <w:tblCellMar>
            <w:top w:w="0" w:type="dxa"/>
            <w:left w:w="108" w:type="dxa"/>
            <w:bottom w:w="0" w:type="dxa"/>
            <w:right w:w="108" w:type="dxa"/>
          </w:tblCellMar>
        </w:tblPrEx>
        <w:trPr>
          <w:cantSplit/>
          <w:tblHeader/>
        </w:trPr>
        <w:tc>
          <w:tcPr>
            <w:tcW w:w="1361"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6A90C98F">
            <w:pPr>
              <w:keepNext/>
              <w:spacing w:before="0" w:after="0" w:line="240" w:lineRule="auto"/>
              <w:jc w:val="center"/>
            </w:pPr>
            <w:r>
              <w:rPr>
                <w:rFonts w:ascii="微软雅黑" w:hAnsi="微软雅黑" w:eastAsia="微软雅黑" w:cs="微软雅黑"/>
                <w:b/>
                <w:color w:val="FFFFFF"/>
                <w:sz w:val="21"/>
              </w:rPr>
              <w:t>界面</w:t>
            </w:r>
          </w:p>
        </w:tc>
        <w:tc>
          <w:tcPr>
            <w:tcW w:w="1701"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5CF41998">
            <w:pPr>
              <w:keepNext/>
              <w:spacing w:before="0" w:after="0" w:line="240" w:lineRule="auto"/>
              <w:jc w:val="center"/>
            </w:pPr>
            <w:r>
              <w:rPr>
                <w:rFonts w:ascii="微软雅黑" w:hAnsi="微软雅黑" w:eastAsia="微软雅黑" w:cs="微软雅黑"/>
                <w:b/>
                <w:color w:val="FFFFFF"/>
                <w:sz w:val="21"/>
              </w:rPr>
              <w:t>状态</w:t>
            </w:r>
          </w:p>
        </w:tc>
        <w:tc>
          <w:tcPr>
            <w:tcW w:w="226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5AB11327">
            <w:pPr>
              <w:keepNext/>
              <w:spacing w:before="0" w:after="0" w:line="240" w:lineRule="auto"/>
              <w:jc w:val="center"/>
            </w:pPr>
            <w:r>
              <w:rPr>
                <w:rFonts w:ascii="微软雅黑" w:hAnsi="微软雅黑" w:eastAsia="微软雅黑" w:cs="微软雅黑"/>
                <w:b/>
                <w:color w:val="FFFFFF"/>
                <w:sz w:val="21"/>
              </w:rPr>
              <w:t>进入条件</w:t>
            </w:r>
          </w:p>
        </w:tc>
        <w:tc>
          <w:tcPr>
            <w:tcW w:w="2608"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62872F6C">
            <w:pPr>
              <w:keepNext/>
              <w:spacing w:before="0" w:after="0" w:line="240" w:lineRule="auto"/>
              <w:jc w:val="center"/>
            </w:pPr>
            <w:r>
              <w:rPr>
                <w:rFonts w:ascii="微软雅黑" w:hAnsi="微软雅黑" w:eastAsia="微软雅黑" w:cs="微软雅黑"/>
                <w:b/>
                <w:color w:val="FFFFFF"/>
                <w:sz w:val="21"/>
              </w:rPr>
              <w:t>前端表现</w:t>
            </w:r>
          </w:p>
        </w:tc>
        <w:tc>
          <w:tcPr>
            <w:tcW w:w="1701"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0D22797B">
            <w:pPr>
              <w:keepNext/>
              <w:spacing w:before="0" w:after="0" w:line="240" w:lineRule="auto"/>
              <w:jc w:val="center"/>
            </w:pPr>
            <w:r>
              <w:rPr>
                <w:rFonts w:ascii="微软雅黑" w:hAnsi="微软雅黑" w:eastAsia="微软雅黑" w:cs="微软雅黑"/>
                <w:b/>
                <w:color w:val="FFFFFF"/>
                <w:sz w:val="21"/>
              </w:rPr>
              <w:t>刷新与位置</w:t>
            </w:r>
          </w:p>
        </w:tc>
      </w:tr>
      <w:tr w14:paraId="27977F83">
        <w:tblPrEx>
          <w:tblCellMar>
            <w:top w:w="0" w:type="dxa"/>
            <w:left w:w="108" w:type="dxa"/>
            <w:bottom w:w="0" w:type="dxa"/>
            <w:right w:w="108" w:type="dxa"/>
          </w:tblCellMar>
        </w:tblPrEx>
        <w:trPr>
          <w:cantSplit/>
        </w:trPr>
        <w:tc>
          <w:tcPr>
            <w:tcW w:w="136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83F6C67">
            <w:pPr>
              <w:spacing w:before="0" w:after="0" w:line="240" w:lineRule="auto"/>
              <w:jc w:val="center"/>
            </w:pPr>
            <w:r>
              <w:rPr>
                <w:rFonts w:ascii="微软雅黑" w:hAnsi="微软雅黑" w:eastAsia="微软雅黑" w:cs="微软雅黑"/>
                <w:b w:val="0"/>
                <w:color w:val="000000"/>
                <w:sz w:val="21"/>
              </w:rPr>
              <w:t>允许调查页</w:t>
            </w:r>
          </w:p>
        </w:tc>
        <w:tc>
          <w:tcPr>
            <w:tcW w:w="170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AF17D76">
            <w:pPr>
              <w:spacing w:before="0" w:after="0" w:line="240" w:lineRule="auto"/>
              <w:jc w:val="center"/>
            </w:pPr>
            <w:r>
              <w:rPr>
                <w:rFonts w:ascii="微软雅黑" w:hAnsi="微软雅黑" w:eastAsia="微软雅黑" w:cs="微软雅黑"/>
                <w:b w:val="0"/>
                <w:color w:val="000000"/>
                <w:sz w:val="21"/>
              </w:rPr>
              <w:t>主画面／问题列表／</w:t>
            </w:r>
            <w:r>
              <w:rPr>
                <w:rFonts w:ascii="微软雅黑" w:hAnsi="微软雅黑" w:eastAsia="微软雅黑" w:cs="微软雅黑"/>
                <w:b/>
                <w:color w:val="FF0000"/>
                <w:sz w:val="21"/>
              </w:rPr>
              <w:t>稳定选材</w:t>
            </w:r>
          </w:p>
        </w:tc>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E01B6D6">
            <w:pPr>
              <w:spacing w:before="0" w:after="0" w:line="240" w:lineRule="auto"/>
              <w:jc w:val="center"/>
            </w:pPr>
            <w:r>
              <w:rPr>
                <w:rFonts w:ascii="微软雅黑" w:hAnsi="微软雅黑" w:eastAsia="微软雅黑" w:cs="微软雅黑"/>
                <w:b w:val="0"/>
                <w:color w:val="000000"/>
                <w:sz w:val="21"/>
              </w:rPr>
              <w:t>有调查会话、无锁，见2.1</w:t>
            </w:r>
          </w:p>
        </w:tc>
        <w:tc>
          <w:tcPr>
            <w:tcW w:w="260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1022FA2">
            <w:pPr>
              <w:spacing w:before="0" w:after="0" w:line="240" w:lineRule="auto"/>
              <w:jc w:val="center"/>
            </w:pPr>
            <w:r>
              <w:rPr>
                <w:rFonts w:ascii="微软雅黑" w:hAnsi="微软雅黑" w:eastAsia="微软雅黑" w:cs="微软雅黑"/>
                <w:b w:val="0"/>
                <w:color w:val="000000"/>
                <w:sz w:val="21"/>
              </w:rPr>
              <w:t>三种玩家保存同一资格</w:t>
            </w:r>
          </w:p>
        </w:tc>
        <w:tc>
          <w:tcPr>
            <w:tcW w:w="170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B4989BC">
            <w:pPr>
              <w:spacing w:before="0" w:after="0" w:line="240" w:lineRule="auto"/>
              <w:jc w:val="center"/>
            </w:pPr>
            <w:r>
              <w:rPr>
                <w:rFonts w:ascii="微软雅黑" w:hAnsi="微软雅黑" w:eastAsia="微软雅黑" w:cs="微软雅黑"/>
                <w:b w:val="0"/>
                <w:color w:val="000000"/>
                <w:sz w:val="21"/>
              </w:rPr>
              <w:t>原选择与位置保持</w:t>
            </w:r>
          </w:p>
        </w:tc>
      </w:tr>
      <w:tr w14:paraId="3505E44E">
        <w:tblPrEx>
          <w:tblCellMar>
            <w:top w:w="0" w:type="dxa"/>
            <w:left w:w="108" w:type="dxa"/>
            <w:bottom w:w="0" w:type="dxa"/>
            <w:right w:w="108" w:type="dxa"/>
          </w:tblCellMar>
        </w:tblPrEx>
        <w:trPr>
          <w:cantSplit/>
        </w:trPr>
        <w:tc>
          <w:tcPr>
            <w:tcW w:w="136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35680A75">
            <w:pPr>
              <w:spacing w:before="0" w:after="0" w:line="240" w:lineRule="auto"/>
              <w:jc w:val="center"/>
            </w:pPr>
            <w:r>
              <w:rPr>
                <w:rFonts w:ascii="微软雅黑" w:hAnsi="微软雅黑" w:eastAsia="微软雅黑" w:cs="微软雅黑"/>
                <w:b w:val="0"/>
                <w:color w:val="000000"/>
                <w:sz w:val="21"/>
              </w:rPr>
              <w:t>禁存调查页</w:t>
            </w:r>
          </w:p>
        </w:tc>
        <w:tc>
          <w:tcPr>
            <w:tcW w:w="170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1B0C5BF3">
            <w:pPr>
              <w:spacing w:before="0" w:after="0" w:line="240" w:lineRule="auto"/>
              <w:jc w:val="left"/>
            </w:pPr>
            <w:r>
              <w:rPr>
                <w:rFonts w:ascii="微软雅黑" w:hAnsi="微软雅黑" w:eastAsia="微软雅黑" w:cs="微软雅黑"/>
                <w:b w:val="0"/>
                <w:color w:val="000000"/>
                <w:sz w:val="21"/>
              </w:rPr>
              <w:t>对白／阅读／待收／未返回已收／猫／指认／处理</w:t>
            </w:r>
          </w:p>
        </w:tc>
        <w:tc>
          <w:tcPr>
            <w:tcW w:w="226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E06BB75">
            <w:pPr>
              <w:spacing w:before="0" w:after="0" w:line="240" w:lineRule="auto"/>
              <w:jc w:val="center"/>
            </w:pPr>
            <w:r>
              <w:rPr>
                <w:rFonts w:ascii="微软雅黑" w:hAnsi="微软雅黑" w:eastAsia="微软雅黑" w:cs="微软雅黑"/>
                <w:b w:val="0"/>
                <w:color w:val="000000"/>
                <w:sz w:val="21"/>
              </w:rPr>
              <w:t>见2.1禁止范围</w:t>
            </w:r>
          </w:p>
        </w:tc>
        <w:tc>
          <w:tcPr>
            <w:tcW w:w="260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E2C7C9A">
            <w:pPr>
              <w:spacing w:before="0" w:after="0" w:line="240" w:lineRule="auto"/>
              <w:jc w:val="left"/>
            </w:pPr>
            <w:r>
              <w:rPr>
                <w:rFonts w:ascii="微软雅黑" w:hAnsi="微软雅黑" w:eastAsia="微软雅黑" w:cs="微软雅黑"/>
                <w:b w:val="0"/>
                <w:color w:val="000000"/>
                <w:sz w:val="21"/>
              </w:rPr>
              <w:t>保存置灰；可读时只取消／直接读取</w:t>
            </w:r>
          </w:p>
        </w:tc>
        <w:tc>
          <w:tcPr>
            <w:tcW w:w="170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5A258AC">
            <w:pPr>
              <w:spacing w:before="0" w:after="0" w:line="240" w:lineRule="auto"/>
              <w:jc w:val="left"/>
            </w:pPr>
            <w:r>
              <w:rPr>
                <w:rFonts w:ascii="微软雅黑" w:hAnsi="微软雅黑" w:eastAsia="微软雅黑" w:cs="微软雅黑"/>
                <w:b w:val="0"/>
                <w:color w:val="000000"/>
                <w:sz w:val="21"/>
              </w:rPr>
              <w:t>不发请求、</w:t>
            </w:r>
            <w:r>
              <w:rPr>
                <w:rFonts w:ascii="微软雅黑" w:hAnsi="微软雅黑" w:eastAsia="微软雅黑" w:cs="微软雅黑"/>
                <w:b/>
                <w:color w:val="FF0000"/>
                <w:sz w:val="21"/>
              </w:rPr>
              <w:t>不排队</w:t>
            </w:r>
            <w:r>
              <w:rPr>
                <w:rFonts w:ascii="微软雅黑" w:hAnsi="微软雅黑" w:eastAsia="微软雅黑" w:cs="微软雅黑"/>
                <w:b w:val="0"/>
                <w:color w:val="000000"/>
                <w:sz w:val="21"/>
              </w:rPr>
              <w:t>；回允许页才开放</w:t>
            </w:r>
          </w:p>
        </w:tc>
      </w:tr>
      <w:tr w14:paraId="040B9214">
        <w:tblPrEx>
          <w:tblCellMar>
            <w:top w:w="0" w:type="dxa"/>
            <w:left w:w="108" w:type="dxa"/>
            <w:bottom w:w="0" w:type="dxa"/>
            <w:right w:w="108" w:type="dxa"/>
          </w:tblCellMar>
        </w:tblPrEx>
        <w:trPr>
          <w:cantSplit/>
        </w:trPr>
        <w:tc>
          <w:tcPr>
            <w:tcW w:w="136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4B6E288">
            <w:pPr>
              <w:spacing w:before="0" w:after="0" w:line="240" w:lineRule="auto"/>
              <w:jc w:val="center"/>
            </w:pPr>
            <w:r>
              <w:rPr>
                <w:rFonts w:ascii="微软雅黑" w:hAnsi="微软雅黑" w:eastAsia="微软雅黑" w:cs="微软雅黑"/>
                <w:b w:val="0"/>
                <w:color w:val="000000"/>
                <w:sz w:val="21"/>
              </w:rPr>
              <w:t>保存页</w:t>
            </w:r>
          </w:p>
        </w:tc>
        <w:tc>
          <w:tcPr>
            <w:tcW w:w="170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16F588E">
            <w:pPr>
              <w:spacing w:before="0" w:after="0" w:line="240" w:lineRule="auto"/>
              <w:jc w:val="left"/>
            </w:pPr>
            <w:r>
              <w:rPr>
                <w:rFonts w:ascii="微软雅黑" w:hAnsi="微软雅黑" w:eastAsia="微软雅黑" w:cs="微软雅黑"/>
                <w:b w:val="0"/>
                <w:color w:val="000000"/>
                <w:sz w:val="21"/>
              </w:rPr>
              <w:t>空／选中／覆盖／处理中／完成／失败</w:t>
            </w:r>
          </w:p>
        </w:tc>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6ACD017">
            <w:pPr>
              <w:spacing w:before="0" w:after="0" w:line="240" w:lineRule="auto"/>
              <w:jc w:val="center"/>
            </w:pPr>
            <w:r>
              <w:rPr>
                <w:rFonts w:ascii="微软雅黑" w:hAnsi="微软雅黑" w:eastAsia="微软雅黑" w:cs="微软雅黑"/>
                <w:b/>
                <w:color w:val="FF0000"/>
                <w:sz w:val="21"/>
              </w:rPr>
              <w:t>2.2、3.1</w:t>
            </w:r>
            <w:r>
              <w:rPr>
                <w:rFonts w:ascii="微软雅黑" w:hAnsi="微软雅黑" w:eastAsia="微软雅黑" w:cs="微软雅黑"/>
                <w:b w:val="0"/>
                <w:color w:val="000000"/>
                <w:sz w:val="21"/>
              </w:rPr>
              <w:t>—3.2</w:t>
            </w:r>
          </w:p>
        </w:tc>
        <w:tc>
          <w:tcPr>
            <w:tcW w:w="260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8CB46F7">
            <w:pPr>
              <w:spacing w:before="0" w:after="0" w:line="240" w:lineRule="auto"/>
              <w:jc w:val="left"/>
            </w:pPr>
            <w:r>
              <w:rPr>
                <w:rFonts w:ascii="微软雅黑" w:hAnsi="微软雅黑" w:eastAsia="微软雅黑" w:cs="微软雅黑"/>
                <w:b w:val="0"/>
                <w:color w:val="000000"/>
                <w:sz w:val="21"/>
              </w:rPr>
              <w:t>执行／重试再检查；成功才刷新</w:t>
            </w:r>
          </w:p>
        </w:tc>
        <w:tc>
          <w:tcPr>
            <w:tcW w:w="170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F26C21F">
            <w:pPr>
              <w:spacing w:before="0" w:after="0" w:line="240" w:lineRule="auto"/>
              <w:jc w:val="center"/>
            </w:pPr>
            <w:r>
              <w:rPr>
                <w:rFonts w:ascii="微软雅黑" w:hAnsi="微软雅黑" w:eastAsia="微软雅黑" w:cs="微软雅黑"/>
                <w:b w:val="0"/>
                <w:color w:val="000000"/>
                <w:sz w:val="21"/>
              </w:rPr>
              <w:t>锁定输入；取消回原栏与位置</w:t>
            </w:r>
          </w:p>
        </w:tc>
      </w:tr>
      <w:tr w14:paraId="700BA1E8">
        <w:tblPrEx>
          <w:tblCellMar>
            <w:top w:w="0" w:type="dxa"/>
            <w:left w:w="108" w:type="dxa"/>
            <w:bottom w:w="0" w:type="dxa"/>
            <w:right w:w="108" w:type="dxa"/>
          </w:tblCellMar>
        </w:tblPrEx>
        <w:trPr>
          <w:cantSplit/>
        </w:trPr>
        <w:tc>
          <w:tcPr>
            <w:tcW w:w="136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A3E513B">
            <w:pPr>
              <w:spacing w:before="0" w:after="0" w:line="240" w:lineRule="auto"/>
              <w:jc w:val="center"/>
            </w:pPr>
            <w:r>
              <w:rPr>
                <w:rFonts w:ascii="微软雅黑" w:hAnsi="微软雅黑" w:eastAsia="微软雅黑" w:cs="微软雅黑"/>
                <w:b w:val="0"/>
                <w:color w:val="000000"/>
                <w:sz w:val="21"/>
              </w:rPr>
              <w:t>保存离开</w:t>
            </w:r>
          </w:p>
        </w:tc>
        <w:tc>
          <w:tcPr>
            <w:tcW w:w="170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1108C455">
            <w:pPr>
              <w:spacing w:before="0" w:after="0" w:line="240" w:lineRule="auto"/>
              <w:jc w:val="left"/>
            </w:pPr>
            <w:r>
              <w:rPr>
                <w:rFonts w:ascii="微软雅黑" w:hAnsi="微软雅黑" w:eastAsia="微软雅黑" w:cs="微软雅黑"/>
                <w:b w:val="0"/>
                <w:color w:val="000000"/>
                <w:sz w:val="21"/>
              </w:rPr>
              <w:t>选栏／覆盖／写入／失败／成功</w:t>
            </w:r>
          </w:p>
        </w:tc>
        <w:tc>
          <w:tcPr>
            <w:tcW w:w="226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3133A8E">
            <w:pPr>
              <w:spacing w:before="0" w:after="0" w:line="240" w:lineRule="auto"/>
              <w:jc w:val="center"/>
            </w:pPr>
            <w:r>
              <w:rPr>
                <w:rFonts w:ascii="微软雅黑" w:hAnsi="微软雅黑" w:eastAsia="微软雅黑" w:cs="微软雅黑"/>
                <w:b w:val="0"/>
                <w:color w:val="000000"/>
                <w:sz w:val="21"/>
              </w:rPr>
              <w:t>原调查允许，见3.3</w:t>
            </w:r>
          </w:p>
        </w:tc>
        <w:tc>
          <w:tcPr>
            <w:tcW w:w="260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E273620">
            <w:pPr>
              <w:spacing w:before="0" w:after="0" w:line="240" w:lineRule="auto"/>
              <w:jc w:val="left"/>
            </w:pPr>
            <w:r>
              <w:rPr>
                <w:rFonts w:ascii="微软雅黑" w:hAnsi="微软雅黑" w:eastAsia="微软雅黑" w:cs="微软雅黑"/>
                <w:b w:val="0"/>
                <w:color w:val="000000"/>
                <w:sz w:val="21"/>
              </w:rPr>
              <w:t>只写玩家所选手动栏，成功才执行目标</w:t>
            </w:r>
          </w:p>
        </w:tc>
        <w:tc>
          <w:tcPr>
            <w:tcW w:w="170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4A0F636">
            <w:pPr>
              <w:spacing w:before="0" w:after="0" w:line="240" w:lineRule="auto"/>
              <w:jc w:val="left"/>
            </w:pPr>
            <w:r>
              <w:rPr>
                <w:rFonts w:ascii="微软雅黑" w:hAnsi="微软雅黑" w:eastAsia="微软雅黑" w:cs="微软雅黑"/>
                <w:b w:val="0"/>
                <w:color w:val="000000"/>
                <w:sz w:val="21"/>
              </w:rPr>
              <w:t>覆盖取消回选栏；页返回离开确认</w:t>
            </w:r>
          </w:p>
        </w:tc>
      </w:tr>
      <w:tr w14:paraId="4D562159">
        <w:tblPrEx>
          <w:tblCellMar>
            <w:top w:w="0" w:type="dxa"/>
            <w:left w:w="108" w:type="dxa"/>
            <w:bottom w:w="0" w:type="dxa"/>
            <w:right w:w="108" w:type="dxa"/>
          </w:tblCellMar>
        </w:tblPrEx>
        <w:trPr>
          <w:cantSplit/>
        </w:trPr>
        <w:tc>
          <w:tcPr>
            <w:tcW w:w="136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311052D">
            <w:pPr>
              <w:spacing w:before="0" w:after="0" w:line="240" w:lineRule="auto"/>
              <w:jc w:val="center"/>
            </w:pPr>
            <w:r>
              <w:rPr>
                <w:rFonts w:ascii="微软雅黑" w:hAnsi="微软雅黑" w:eastAsia="微软雅黑" w:cs="微软雅黑"/>
                <w:b w:val="0"/>
                <w:color w:val="000000"/>
                <w:sz w:val="21"/>
              </w:rPr>
              <w:t>读取页</w:t>
            </w:r>
          </w:p>
        </w:tc>
        <w:tc>
          <w:tcPr>
            <w:tcW w:w="170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A24FA35">
            <w:pPr>
              <w:spacing w:before="0" w:after="0" w:line="240" w:lineRule="auto"/>
              <w:jc w:val="center"/>
            </w:pPr>
            <w:r>
              <w:rPr>
                <w:rFonts w:ascii="微软雅黑" w:hAnsi="微软雅黑" w:eastAsia="微软雅黑" w:cs="微软雅黑"/>
                <w:b w:val="0"/>
                <w:color w:val="000000"/>
                <w:sz w:val="21"/>
              </w:rPr>
              <w:t>有效／空／无效／处理中</w:t>
            </w:r>
          </w:p>
        </w:tc>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861B944">
            <w:pPr>
              <w:spacing w:before="0" w:after="0" w:line="240" w:lineRule="auto"/>
              <w:jc w:val="center"/>
            </w:pPr>
            <w:r>
              <w:rPr>
                <w:rFonts w:ascii="微软雅黑" w:hAnsi="微软雅黑" w:eastAsia="微软雅黑" w:cs="微软雅黑"/>
                <w:b w:val="0"/>
                <w:color w:val="000000"/>
                <w:sz w:val="21"/>
              </w:rPr>
              <w:t>标题或暂停进入，见4</w:t>
            </w:r>
          </w:p>
        </w:tc>
        <w:tc>
          <w:tcPr>
            <w:tcW w:w="260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6154B22">
            <w:pPr>
              <w:spacing w:before="0" w:after="0" w:line="240" w:lineRule="auto"/>
              <w:jc w:val="left"/>
            </w:pPr>
            <w:r>
              <w:rPr>
                <w:rFonts w:ascii="微软雅黑" w:hAnsi="微软雅黑" w:eastAsia="微软雅黑" w:cs="微软雅黑"/>
                <w:b w:val="0"/>
                <w:color w:val="000000"/>
                <w:sz w:val="21"/>
              </w:rPr>
              <w:t>整档有效才读；仅允许来源有先保存</w:t>
            </w:r>
          </w:p>
        </w:tc>
        <w:tc>
          <w:tcPr>
            <w:tcW w:w="170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7BCCD58">
            <w:pPr>
              <w:spacing w:before="0" w:after="0" w:line="240" w:lineRule="auto"/>
              <w:jc w:val="left"/>
            </w:pPr>
            <w:r>
              <w:rPr>
                <w:rFonts w:ascii="微软雅黑" w:hAnsi="微软雅黑" w:eastAsia="微软雅黑" w:cs="微软雅黑"/>
                <w:b w:val="0"/>
                <w:color w:val="000000"/>
                <w:sz w:val="21"/>
              </w:rPr>
              <w:t>有效准备失败可重试；无效禁读，旧会话保持</w:t>
            </w:r>
          </w:p>
        </w:tc>
      </w:tr>
      <w:tr w14:paraId="5D409D25">
        <w:tblPrEx>
          <w:tblCellMar>
            <w:top w:w="0" w:type="dxa"/>
            <w:left w:w="108" w:type="dxa"/>
            <w:bottom w:w="0" w:type="dxa"/>
            <w:right w:w="108" w:type="dxa"/>
          </w:tblCellMar>
        </w:tblPrEx>
        <w:trPr>
          <w:cantSplit/>
        </w:trPr>
        <w:tc>
          <w:tcPr>
            <w:tcW w:w="136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E4CE22E">
            <w:pPr>
              <w:spacing w:before="0" w:after="0" w:line="240" w:lineRule="auto"/>
              <w:jc w:val="center"/>
            </w:pPr>
            <w:r>
              <w:rPr>
                <w:rFonts w:ascii="微软雅黑" w:hAnsi="微软雅黑" w:eastAsia="微软雅黑" w:cs="微软雅黑"/>
                <w:b w:val="0"/>
                <w:color w:val="000000"/>
                <w:sz w:val="21"/>
              </w:rPr>
              <w:t>指认保护</w:t>
            </w:r>
          </w:p>
        </w:tc>
        <w:tc>
          <w:tcPr>
            <w:tcW w:w="170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A584789">
            <w:pPr>
              <w:spacing w:before="0" w:after="0" w:line="240" w:lineRule="auto"/>
              <w:jc w:val="center"/>
            </w:pPr>
            <w:r>
              <w:rPr>
                <w:rFonts w:ascii="微软雅黑" w:hAnsi="微软雅黑" w:eastAsia="微软雅黑" w:cs="微软雅黑"/>
                <w:b w:val="0"/>
                <w:color w:val="000000"/>
                <w:sz w:val="21"/>
              </w:rPr>
              <w:t>写入／成功／失败</w:t>
            </w:r>
          </w:p>
        </w:tc>
        <w:tc>
          <w:tcPr>
            <w:tcW w:w="226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CF31257">
            <w:pPr>
              <w:spacing w:before="0" w:after="0" w:line="240" w:lineRule="auto"/>
              <w:jc w:val="center"/>
            </w:pPr>
            <w:r>
              <w:rPr>
                <w:rFonts w:ascii="微软雅黑" w:hAnsi="微软雅黑" w:eastAsia="微软雅黑" w:cs="微软雅黑"/>
                <w:b w:val="0"/>
                <w:color w:val="000000"/>
                <w:sz w:val="21"/>
              </w:rPr>
              <w:t>原允许调查先冻结，见6</w:t>
            </w:r>
          </w:p>
        </w:tc>
        <w:tc>
          <w:tcPr>
            <w:tcW w:w="260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28F5274">
            <w:pPr>
              <w:spacing w:before="0" w:after="0" w:line="240" w:lineRule="auto"/>
              <w:jc w:val="left"/>
            </w:pPr>
            <w:r>
              <w:rPr>
                <w:rFonts w:ascii="微软雅黑" w:hAnsi="微软雅黑" w:eastAsia="微软雅黑" w:cs="微软雅黑"/>
                <w:b w:val="0"/>
                <w:color w:val="000000"/>
                <w:sz w:val="21"/>
              </w:rPr>
              <w:t>成功才开放确认；写入中返回与确认</w:t>
            </w:r>
            <w:r>
              <w:rPr>
                <w:rFonts w:ascii="微软雅黑" w:hAnsi="微软雅黑" w:eastAsia="微软雅黑" w:cs="微软雅黑"/>
                <w:b/>
                <w:color w:val="FF0000"/>
                <w:sz w:val="21"/>
              </w:rPr>
              <w:t>禁用</w:t>
            </w:r>
          </w:p>
        </w:tc>
        <w:tc>
          <w:tcPr>
            <w:tcW w:w="170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41ED71E">
            <w:pPr>
              <w:spacing w:before="0" w:after="0" w:line="240" w:lineRule="auto"/>
              <w:jc w:val="center"/>
            </w:pPr>
            <w:r>
              <w:rPr>
                <w:rFonts w:ascii="微软雅黑" w:hAnsi="微软雅黑" w:eastAsia="微软雅黑" w:cs="微软雅黑"/>
                <w:b w:val="0"/>
                <w:color w:val="000000"/>
                <w:sz w:val="21"/>
              </w:rPr>
              <w:t>失败重试或补查；不重新采集</w:t>
            </w:r>
          </w:p>
        </w:tc>
      </w:tr>
      <w:tr w14:paraId="73B57C72">
        <w:tblPrEx>
          <w:tblCellMar>
            <w:top w:w="0" w:type="dxa"/>
            <w:left w:w="108" w:type="dxa"/>
            <w:bottom w:w="0" w:type="dxa"/>
            <w:right w:w="108" w:type="dxa"/>
          </w:tblCellMar>
        </w:tblPrEx>
        <w:trPr>
          <w:cantSplit/>
        </w:trPr>
        <w:tc>
          <w:tcPr>
            <w:tcW w:w="136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B365156">
            <w:pPr>
              <w:spacing w:before="0" w:after="0" w:line="240" w:lineRule="auto"/>
              <w:jc w:val="center"/>
            </w:pPr>
            <w:r>
              <w:rPr>
                <w:rFonts w:ascii="微软雅黑" w:hAnsi="微软雅黑" w:eastAsia="微软雅黑" w:cs="微软雅黑"/>
                <w:b w:val="0"/>
                <w:color w:val="000000"/>
                <w:sz w:val="21"/>
              </w:rPr>
              <w:t>复杂记录恢复</w:t>
            </w:r>
          </w:p>
        </w:tc>
        <w:tc>
          <w:tcPr>
            <w:tcW w:w="170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63A5165">
            <w:pPr>
              <w:spacing w:before="0" w:after="0" w:line="240" w:lineRule="auto"/>
              <w:jc w:val="center"/>
            </w:pPr>
            <w:r>
              <w:rPr>
                <w:rFonts w:ascii="微软雅黑" w:hAnsi="微软雅黑" w:eastAsia="微软雅黑" w:cs="微软雅黑"/>
                <w:b w:val="0"/>
                <w:color w:val="000000"/>
                <w:sz w:val="21"/>
              </w:rPr>
              <w:t>详情／来源／待收／已收</w:t>
            </w:r>
          </w:p>
        </w:tc>
        <w:tc>
          <w:tcPr>
            <w:tcW w:w="226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2B8D938">
            <w:pPr>
              <w:spacing w:before="0" w:after="0" w:line="240" w:lineRule="auto"/>
              <w:jc w:val="left"/>
            </w:pPr>
            <w:r>
              <w:rPr>
                <w:rFonts w:ascii="微软雅黑" w:hAnsi="微软雅黑" w:eastAsia="微软雅黑" w:cs="微软雅黑"/>
                <w:b w:val="0"/>
                <w:color w:val="000000"/>
                <w:sz w:val="21"/>
              </w:rPr>
              <w:t>固定保护或既有有效档，见</w:t>
            </w:r>
            <w:r>
              <w:rPr>
                <w:rFonts w:ascii="微软雅黑" w:hAnsi="微软雅黑" w:eastAsia="微软雅黑" w:cs="微软雅黑"/>
                <w:b/>
                <w:color w:val="FF0000"/>
                <w:sz w:val="21"/>
              </w:rPr>
              <w:t>7、9.2</w:t>
            </w:r>
          </w:p>
        </w:tc>
        <w:tc>
          <w:tcPr>
            <w:tcW w:w="2608"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3AA37FCF">
            <w:pPr>
              <w:spacing w:before="0" w:after="0" w:line="240" w:lineRule="auto"/>
              <w:jc w:val="left"/>
            </w:pPr>
            <w:r>
              <w:rPr>
                <w:rFonts w:ascii="微软雅黑" w:hAnsi="微软雅黑" w:eastAsia="微软雅黑" w:cs="微软雅黑"/>
                <w:b w:val="0"/>
                <w:color w:val="000000"/>
                <w:sz w:val="21"/>
              </w:rPr>
              <w:t>按实际对象恢复，仍检查新保存资格</w:t>
            </w:r>
          </w:p>
        </w:tc>
        <w:tc>
          <w:tcPr>
            <w:tcW w:w="170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715AB56">
            <w:pPr>
              <w:spacing w:before="0" w:after="0" w:line="240" w:lineRule="auto"/>
              <w:jc w:val="left"/>
            </w:pPr>
            <w:r>
              <w:rPr>
                <w:rFonts w:ascii="微软雅黑" w:hAnsi="微软雅黑" w:eastAsia="微软雅黑" w:cs="微软雅黑"/>
                <w:b w:val="0"/>
                <w:color w:val="000000"/>
                <w:sz w:val="21"/>
              </w:rPr>
              <w:t>版本、栈、滚动、依据与</w:t>
            </w:r>
            <w:r>
              <w:rPr>
                <w:rFonts w:ascii="微软雅黑" w:hAnsi="微软雅黑" w:eastAsia="微软雅黑" w:cs="微软雅黑"/>
                <w:b/>
                <w:color w:val="FF0000"/>
                <w:sz w:val="21"/>
              </w:rPr>
              <w:t>两槽</w:t>
            </w:r>
            <w:r>
              <w:rPr>
                <w:rFonts w:ascii="微软雅黑" w:hAnsi="微软雅黑" w:eastAsia="微软雅黑" w:cs="微软雅黑"/>
                <w:b w:val="0"/>
                <w:color w:val="000000"/>
                <w:sz w:val="21"/>
              </w:rPr>
              <w:t>保持</w:t>
            </w:r>
          </w:p>
        </w:tc>
      </w:tr>
      <w:tr w14:paraId="3F49B83D">
        <w:tblPrEx>
          <w:tblCellMar>
            <w:top w:w="0" w:type="dxa"/>
            <w:left w:w="108" w:type="dxa"/>
            <w:bottom w:w="0" w:type="dxa"/>
            <w:right w:w="108" w:type="dxa"/>
          </w:tblCellMar>
        </w:tblPrEx>
        <w:trPr>
          <w:cantSplit/>
        </w:trPr>
        <w:tc>
          <w:tcPr>
            <w:tcW w:w="136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9C7387A">
            <w:pPr>
              <w:spacing w:before="0" w:after="0" w:line="240" w:lineRule="auto"/>
              <w:jc w:val="center"/>
            </w:pPr>
            <w:r>
              <w:rPr>
                <w:rFonts w:ascii="微软雅黑" w:hAnsi="微软雅黑" w:eastAsia="微软雅黑" w:cs="微软雅黑"/>
                <w:b/>
                <w:color w:val="FF0000"/>
                <w:sz w:val="21"/>
              </w:rPr>
              <w:t>结局续播</w:t>
            </w:r>
          </w:p>
        </w:tc>
        <w:tc>
          <w:tcPr>
            <w:tcW w:w="170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37F5C8DF">
            <w:pPr>
              <w:spacing w:before="0" w:after="0" w:line="240" w:lineRule="auto"/>
              <w:jc w:val="left"/>
            </w:pPr>
            <w:r>
              <w:rPr>
                <w:rFonts w:ascii="微软雅黑" w:hAnsi="微软雅黑" w:eastAsia="微软雅黑" w:cs="微软雅黑"/>
                <w:b w:val="0"/>
                <w:color w:val="000000"/>
                <w:sz w:val="21"/>
              </w:rPr>
              <w:t>active／completed／abandoned</w:t>
            </w:r>
          </w:p>
        </w:tc>
        <w:tc>
          <w:tcPr>
            <w:tcW w:w="226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EF8ADD7">
            <w:pPr>
              <w:spacing w:before="0" w:after="0" w:line="240" w:lineRule="auto"/>
              <w:jc w:val="center"/>
            </w:pPr>
            <w:r>
              <w:rPr>
                <w:rFonts w:ascii="微软雅黑" w:hAnsi="微软雅黑" w:eastAsia="微软雅黑" w:cs="微软雅黑"/>
                <w:b w:val="0"/>
                <w:color w:val="000000"/>
                <w:sz w:val="21"/>
              </w:rPr>
              <w:t>见8</w:t>
            </w:r>
          </w:p>
        </w:tc>
        <w:tc>
          <w:tcPr>
            <w:tcW w:w="2608"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951EB7E">
            <w:pPr>
              <w:spacing w:before="0" w:after="0" w:line="240" w:lineRule="auto"/>
              <w:jc w:val="left"/>
            </w:pPr>
            <w:r>
              <w:rPr>
                <w:rFonts w:ascii="微软雅黑" w:hAnsi="微软雅黑" w:eastAsia="微软雅黑" w:cs="微软雅黑"/>
                <w:b w:val="0"/>
                <w:color w:val="000000"/>
                <w:sz w:val="21"/>
              </w:rPr>
              <w:t>active参与继续，离开只写内部续播</w:t>
            </w:r>
          </w:p>
        </w:tc>
        <w:tc>
          <w:tcPr>
            <w:tcW w:w="170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FBEF147">
            <w:pPr>
              <w:spacing w:before="0" w:after="0" w:line="240" w:lineRule="auto"/>
              <w:jc w:val="left"/>
            </w:pPr>
            <w:r>
              <w:rPr>
                <w:rFonts w:ascii="微软雅黑" w:hAnsi="微软雅黑" w:eastAsia="微软雅黑" w:cs="微软雅黑"/>
                <w:b w:val="0"/>
                <w:color w:val="000000"/>
                <w:sz w:val="21"/>
              </w:rPr>
              <w:t>冻结完整媒体，auto与pre保持</w:t>
            </w:r>
          </w:p>
        </w:tc>
      </w:tr>
    </w:tbl>
    <w:p w14:paraId="58998545">
      <w:pPr>
        <w:spacing w:after="0"/>
      </w:pPr>
    </w:p>
    <w:p w14:paraId="76245EF8">
      <w:pPr>
        <w:pStyle w:val="10"/>
        <w:keepNext/>
      </w:pPr>
      <w:bookmarkStart w:id="43" w:name="heading_44"/>
      <w:r>
        <w:rPr>
          <w:rFonts w:ascii="微软雅黑" w:hAnsi="微软雅黑" w:eastAsia="微软雅黑" w:cs="微软雅黑"/>
          <w:b/>
          <w:color w:val="000000"/>
          <w:sz w:val="24"/>
        </w:rPr>
        <w:t>10.2 后端状态表</w:t>
      </w:r>
      <w:bookmarkEnd w:id="43"/>
    </w:p>
    <w:p w14:paraId="70456D7F">
      <w:pPr>
        <w:keepLines/>
        <w:spacing w:after="20" w:line="300" w:lineRule="auto"/>
        <w:ind w:firstLine="420"/>
        <w:jc w:val="both"/>
      </w:pPr>
      <w:r>
        <w:rPr>
          <w:rFonts w:ascii="微软雅黑" w:hAnsi="微软雅黑" w:eastAsia="微软雅黑" w:cs="微软雅黑"/>
          <w:b w:val="0"/>
          <w:color w:val="000000"/>
          <w:sz w:val="24"/>
        </w:rPr>
        <w:t>本表用于速查，详细成立条件、返回及失败分支见对应正文。</w:t>
      </w:r>
    </w:p>
    <w:tbl>
      <w:tblPr>
        <w:tblStyle w:val="4"/>
        <w:tblW w:w="0" w:type="auto"/>
        <w:tblInd w:w="0" w:type="dxa"/>
        <w:tblLayout w:type="fixed"/>
        <w:tblCellMar>
          <w:top w:w="0" w:type="dxa"/>
          <w:left w:w="108" w:type="dxa"/>
          <w:bottom w:w="0" w:type="dxa"/>
          <w:right w:w="108" w:type="dxa"/>
        </w:tblCellMar>
      </w:tblPr>
      <w:tblGrid>
        <w:gridCol w:w="1417"/>
        <w:gridCol w:w="1701"/>
        <w:gridCol w:w="2551"/>
        <w:gridCol w:w="1984"/>
        <w:gridCol w:w="1984"/>
      </w:tblGrid>
      <w:tr w14:paraId="2DBB806D">
        <w:tblPrEx>
          <w:tblCellMar>
            <w:top w:w="0" w:type="dxa"/>
            <w:left w:w="108" w:type="dxa"/>
            <w:bottom w:w="0" w:type="dxa"/>
            <w:right w:w="108" w:type="dxa"/>
          </w:tblCellMar>
        </w:tblPrEx>
        <w:trPr>
          <w:cantSplit/>
          <w:tblHeader/>
        </w:trPr>
        <w:tc>
          <w:tcPr>
            <w:tcW w:w="1417"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619D8CEF">
            <w:pPr>
              <w:keepNext/>
              <w:spacing w:before="0" w:after="0" w:line="240" w:lineRule="auto"/>
              <w:jc w:val="center"/>
            </w:pPr>
            <w:r>
              <w:rPr>
                <w:rFonts w:ascii="微软雅黑" w:hAnsi="微软雅黑" w:eastAsia="微软雅黑" w:cs="微软雅黑"/>
                <w:b/>
                <w:color w:val="FFFFFF"/>
                <w:sz w:val="24"/>
              </w:rPr>
              <w:t>对象</w:t>
            </w:r>
          </w:p>
        </w:tc>
        <w:tc>
          <w:tcPr>
            <w:tcW w:w="1701"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1C5D075F">
            <w:pPr>
              <w:keepNext/>
              <w:spacing w:before="0" w:after="0" w:line="240" w:lineRule="auto"/>
              <w:jc w:val="center"/>
            </w:pPr>
            <w:r>
              <w:rPr>
                <w:rFonts w:ascii="微软雅黑" w:hAnsi="微软雅黑" w:eastAsia="微软雅黑" w:cs="微软雅黑"/>
                <w:b/>
                <w:color w:val="FFFFFF"/>
                <w:sz w:val="24"/>
              </w:rPr>
              <w:t>触发</w:t>
            </w:r>
          </w:p>
        </w:tc>
        <w:tc>
          <w:tcPr>
            <w:tcW w:w="2551"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1CF99352">
            <w:pPr>
              <w:keepNext/>
              <w:spacing w:before="0" w:after="0" w:line="240" w:lineRule="auto"/>
              <w:jc w:val="center"/>
            </w:pPr>
            <w:r>
              <w:rPr>
                <w:rFonts w:ascii="微软雅黑" w:hAnsi="微软雅黑" w:eastAsia="微软雅黑" w:cs="微软雅黑"/>
                <w:b/>
                <w:color w:val="FFFFFF"/>
                <w:sz w:val="24"/>
              </w:rPr>
              <w:t>系统判定</w:t>
            </w:r>
          </w:p>
        </w:tc>
        <w:tc>
          <w:tcPr>
            <w:tcW w:w="1984"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09E11030">
            <w:pPr>
              <w:keepNext/>
              <w:spacing w:before="0" w:after="0" w:line="240" w:lineRule="auto"/>
              <w:jc w:val="center"/>
            </w:pPr>
            <w:r>
              <w:rPr>
                <w:rFonts w:ascii="微软雅黑" w:hAnsi="微软雅黑" w:eastAsia="微软雅黑" w:cs="微软雅黑"/>
                <w:b/>
                <w:color w:val="FFFFFF"/>
                <w:sz w:val="24"/>
              </w:rPr>
              <w:t>处理结果</w:t>
            </w:r>
          </w:p>
        </w:tc>
        <w:tc>
          <w:tcPr>
            <w:tcW w:w="1984" w:type="dxa"/>
            <w:tcBorders>
              <w:top w:val="single" w:color="999999" w:sz="4" w:space="0"/>
              <w:left w:val="single" w:color="999999" w:sz="4" w:space="0"/>
              <w:bottom w:val="single" w:color="999999" w:sz="4" w:space="0"/>
              <w:right w:val="single" w:color="999999" w:sz="4" w:space="0"/>
            </w:tcBorders>
            <w:shd w:val="clear" w:color="auto" w:fill="000000"/>
            <w:tcMar>
              <w:top w:w="20" w:type="dxa"/>
              <w:left w:w="108" w:type="dxa"/>
              <w:bottom w:w="20" w:type="dxa"/>
              <w:right w:w="108" w:type="dxa"/>
            </w:tcMar>
            <w:vAlign w:val="center"/>
          </w:tcPr>
          <w:p w14:paraId="6ED3BC95">
            <w:pPr>
              <w:keepNext/>
              <w:spacing w:before="0" w:after="0" w:line="240" w:lineRule="auto"/>
              <w:jc w:val="center"/>
            </w:pPr>
            <w:r>
              <w:rPr>
                <w:rFonts w:ascii="微软雅黑" w:hAnsi="微软雅黑" w:eastAsia="微软雅黑" w:cs="微软雅黑"/>
                <w:b/>
                <w:color w:val="FFFFFF"/>
                <w:sz w:val="24"/>
              </w:rPr>
              <w:t>失败处理</w:t>
            </w:r>
          </w:p>
        </w:tc>
      </w:tr>
      <w:tr w14:paraId="0050702A">
        <w:tblPrEx>
          <w:tblCellMar>
            <w:top w:w="0" w:type="dxa"/>
            <w:left w:w="108" w:type="dxa"/>
            <w:bottom w:w="0" w:type="dxa"/>
            <w:right w:w="108" w:type="dxa"/>
          </w:tblCellMar>
        </w:tblPrEx>
        <w:trPr>
          <w:cantSplit/>
        </w:trPr>
        <w:tc>
          <w:tcPr>
            <w:tcW w:w="1417"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9E72EBB">
            <w:pPr>
              <w:spacing w:before="0" w:after="0" w:line="240" w:lineRule="auto"/>
              <w:jc w:val="center"/>
            </w:pPr>
            <w:r>
              <w:rPr>
                <w:rFonts w:ascii="微软雅黑" w:hAnsi="微软雅黑" w:eastAsia="微软雅黑" w:cs="微软雅黑"/>
                <w:b w:val="0"/>
                <w:color w:val="000000"/>
                <w:sz w:val="24"/>
              </w:rPr>
              <w:t>玩家保存</w:t>
            </w:r>
          </w:p>
        </w:tc>
        <w:tc>
          <w:tcPr>
            <w:tcW w:w="170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0236C37">
            <w:pPr>
              <w:spacing w:before="0" w:after="0" w:line="240" w:lineRule="auto"/>
              <w:jc w:val="center"/>
            </w:pPr>
            <w:r>
              <w:rPr>
                <w:rFonts w:ascii="微软雅黑" w:hAnsi="微软雅黑" w:eastAsia="微软雅黑" w:cs="微软雅黑"/>
                <w:b w:val="0"/>
                <w:color w:val="000000"/>
                <w:sz w:val="24"/>
              </w:rPr>
              <w:t>保存／覆盖／重试</w:t>
            </w:r>
          </w:p>
        </w:tc>
        <w:tc>
          <w:tcPr>
            <w:tcW w:w="255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DF8D296">
            <w:pPr>
              <w:spacing w:before="0" w:after="0" w:line="240" w:lineRule="auto"/>
              <w:jc w:val="center"/>
            </w:pPr>
            <w:r>
              <w:rPr>
                <w:rFonts w:ascii="微软雅黑" w:hAnsi="微软雅黑" w:eastAsia="微软雅黑" w:cs="微软雅黑"/>
                <w:b w:val="0"/>
                <w:color w:val="000000"/>
                <w:sz w:val="24"/>
              </w:rPr>
              <w:t>每次检查2.1原页资格</w:t>
            </w:r>
          </w:p>
        </w:tc>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DBCDB5D">
            <w:pPr>
              <w:spacing w:before="0" w:after="0" w:line="240" w:lineRule="auto"/>
              <w:jc w:val="left"/>
            </w:pPr>
            <w:r>
              <w:rPr>
                <w:rFonts w:ascii="微软雅黑" w:hAnsi="微软雅黑" w:eastAsia="微软雅黑" w:cs="微软雅黑"/>
                <w:b w:val="0"/>
                <w:color w:val="000000"/>
                <w:sz w:val="24"/>
              </w:rPr>
              <w:t>完整写所选栏并更新摘要／序号，见3</w:t>
            </w:r>
          </w:p>
        </w:tc>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6152BA3">
            <w:pPr>
              <w:spacing w:before="0" w:after="0" w:line="240" w:lineRule="auto"/>
              <w:jc w:val="left"/>
            </w:pPr>
            <w:r>
              <w:rPr>
                <w:rFonts w:ascii="微软雅黑" w:hAnsi="微软雅黑" w:eastAsia="微软雅黑" w:cs="微软雅黑"/>
                <w:b/>
                <w:color w:val="FF0000"/>
                <w:sz w:val="24"/>
              </w:rPr>
              <w:t>禁用</w:t>
            </w:r>
            <w:r>
              <w:rPr>
                <w:rFonts w:ascii="微软雅黑" w:hAnsi="微软雅黑" w:eastAsia="微软雅黑" w:cs="微软雅黑"/>
                <w:b w:val="0"/>
                <w:color w:val="000000"/>
                <w:sz w:val="24"/>
              </w:rPr>
              <w:t>不请求／排队；失败旧档与会话保持</w:t>
            </w:r>
          </w:p>
        </w:tc>
      </w:tr>
      <w:tr w14:paraId="01D7B093">
        <w:tblPrEx>
          <w:tblCellMar>
            <w:top w:w="0" w:type="dxa"/>
            <w:left w:w="108" w:type="dxa"/>
            <w:bottom w:w="0" w:type="dxa"/>
            <w:right w:w="108" w:type="dxa"/>
          </w:tblCellMar>
        </w:tblPrEx>
        <w:trPr>
          <w:cantSplit/>
        </w:trPr>
        <w:tc>
          <w:tcPr>
            <w:tcW w:w="1417"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3B7F6DC1">
            <w:pPr>
              <w:spacing w:before="0" w:after="0" w:line="240" w:lineRule="auto"/>
              <w:jc w:val="center"/>
            </w:pPr>
            <w:r>
              <w:rPr>
                <w:rFonts w:ascii="微软雅黑" w:hAnsi="微软雅黑" w:eastAsia="微软雅黑" w:cs="微软雅黑"/>
                <w:b w:val="0"/>
                <w:color w:val="000000"/>
                <w:sz w:val="24"/>
              </w:rPr>
              <w:t>保存离开</w:t>
            </w:r>
          </w:p>
        </w:tc>
        <w:tc>
          <w:tcPr>
            <w:tcW w:w="170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5B63BBC">
            <w:pPr>
              <w:spacing w:before="0" w:after="0" w:line="240" w:lineRule="auto"/>
              <w:jc w:val="center"/>
            </w:pPr>
            <w:r>
              <w:rPr>
                <w:rFonts w:ascii="微软雅黑" w:hAnsi="微软雅黑" w:eastAsia="微软雅黑" w:cs="微软雅黑"/>
                <w:b w:val="0"/>
                <w:color w:val="000000"/>
                <w:sz w:val="24"/>
              </w:rPr>
              <w:t>选栏后提交／覆盖确认</w:t>
            </w:r>
          </w:p>
        </w:tc>
        <w:tc>
          <w:tcPr>
            <w:tcW w:w="255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7DE2B710">
            <w:pPr>
              <w:spacing w:before="0" w:after="0" w:line="240" w:lineRule="auto"/>
              <w:jc w:val="left"/>
            </w:pPr>
            <w:r>
              <w:rPr>
                <w:rFonts w:ascii="微软雅黑" w:hAnsi="微软雅黑" w:eastAsia="微软雅黑" w:cs="微软雅黑"/>
                <w:b w:val="0"/>
                <w:color w:val="000000"/>
                <w:sz w:val="24"/>
              </w:rPr>
              <w:t>原调用者维护离开目标，见3.3</w:t>
            </w:r>
          </w:p>
        </w:tc>
        <w:tc>
          <w:tcPr>
            <w:tcW w:w="198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332F4AA5">
            <w:pPr>
              <w:spacing w:before="0" w:after="0" w:line="240" w:lineRule="auto"/>
              <w:jc w:val="center"/>
            </w:pPr>
            <w:r>
              <w:rPr>
                <w:rFonts w:ascii="微软雅黑" w:hAnsi="微软雅黑" w:eastAsia="微软雅黑" w:cs="微软雅黑"/>
                <w:b w:val="0"/>
                <w:color w:val="000000"/>
                <w:sz w:val="24"/>
              </w:rPr>
              <w:t>手动栏可读后执行离开一次</w:t>
            </w:r>
          </w:p>
        </w:tc>
        <w:tc>
          <w:tcPr>
            <w:tcW w:w="198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21E5357">
            <w:pPr>
              <w:spacing w:before="0" w:after="0" w:line="240" w:lineRule="auto"/>
              <w:jc w:val="left"/>
            </w:pPr>
            <w:r>
              <w:rPr>
                <w:rFonts w:ascii="微软雅黑" w:hAnsi="微软雅黑" w:eastAsia="微软雅黑" w:cs="微软雅黑"/>
                <w:b w:val="0"/>
                <w:color w:val="000000"/>
                <w:sz w:val="24"/>
              </w:rPr>
              <w:t>失败保留目标和选择；返回离开确认，不改auto</w:t>
            </w:r>
          </w:p>
        </w:tc>
      </w:tr>
      <w:tr w14:paraId="24B90F01">
        <w:tblPrEx>
          <w:tblCellMar>
            <w:top w:w="0" w:type="dxa"/>
            <w:left w:w="108" w:type="dxa"/>
            <w:bottom w:w="0" w:type="dxa"/>
            <w:right w:w="108" w:type="dxa"/>
          </w:tblCellMar>
        </w:tblPrEx>
        <w:trPr>
          <w:cantSplit/>
        </w:trPr>
        <w:tc>
          <w:tcPr>
            <w:tcW w:w="1417"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572AF7E">
            <w:pPr>
              <w:spacing w:before="0" w:after="0" w:line="240" w:lineRule="auto"/>
              <w:jc w:val="center"/>
            </w:pPr>
            <w:r>
              <w:rPr>
                <w:rFonts w:ascii="微软雅黑" w:hAnsi="微软雅黑" w:eastAsia="微软雅黑" w:cs="微软雅黑"/>
                <w:b w:val="0"/>
                <w:color w:val="000000"/>
                <w:sz w:val="24"/>
              </w:rPr>
              <w:t>普通auto</w:t>
            </w:r>
          </w:p>
        </w:tc>
        <w:tc>
          <w:tcPr>
            <w:tcW w:w="170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9AEC9D5">
            <w:pPr>
              <w:spacing w:before="0" w:after="0" w:line="240" w:lineRule="auto"/>
              <w:jc w:val="center"/>
            </w:pPr>
            <w:r>
              <w:rPr>
                <w:rFonts w:ascii="微软雅黑" w:hAnsi="微软雅黑" w:eastAsia="微软雅黑" w:cs="微软雅黑"/>
                <w:b w:val="0"/>
                <w:color w:val="000000"/>
                <w:sz w:val="24"/>
              </w:rPr>
              <w:t>固定返回完成通知</w:t>
            </w:r>
          </w:p>
        </w:tc>
        <w:tc>
          <w:tcPr>
            <w:tcW w:w="255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0917B2E">
            <w:pPr>
              <w:spacing w:before="0" w:after="0" w:line="240" w:lineRule="auto"/>
              <w:jc w:val="left"/>
            </w:pPr>
            <w:r>
              <w:rPr>
                <w:rFonts w:ascii="微软雅黑" w:hAnsi="微软雅黑" w:eastAsia="微软雅黑" w:cs="微软雅黑"/>
                <w:b w:val="0"/>
                <w:color w:val="000000"/>
                <w:sz w:val="24"/>
              </w:rPr>
              <w:t>5.1时点，流程有效；同operation_id一次</w:t>
            </w:r>
          </w:p>
        </w:tc>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B9F1DF0">
            <w:pPr>
              <w:spacing w:before="0" w:after="0" w:line="240" w:lineRule="auto"/>
              <w:jc w:val="left"/>
            </w:pPr>
            <w:r>
              <w:rPr>
                <w:rFonts w:ascii="微软雅黑" w:hAnsi="微软雅黑" w:eastAsia="微软雅黑" w:cs="微软雅黑"/>
                <w:b w:val="0"/>
                <w:color w:val="000000"/>
                <w:sz w:val="24"/>
              </w:rPr>
              <w:t>写当前完整状态，不代替收下／继续</w:t>
            </w:r>
          </w:p>
        </w:tc>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5731B456">
            <w:pPr>
              <w:spacing w:before="0" w:after="0" w:line="240" w:lineRule="auto"/>
              <w:jc w:val="left"/>
            </w:pPr>
            <w:r>
              <w:rPr>
                <w:rFonts w:ascii="微软雅黑" w:hAnsi="微软雅黑" w:eastAsia="微软雅黑" w:cs="微软雅黑"/>
                <w:b w:val="0"/>
                <w:color w:val="000000"/>
                <w:sz w:val="24"/>
              </w:rPr>
              <w:t>旧流程结束或被替换后不再请求；失败会话保持</w:t>
            </w:r>
          </w:p>
        </w:tc>
      </w:tr>
      <w:tr w14:paraId="17832A0E">
        <w:tblPrEx>
          <w:tblCellMar>
            <w:top w:w="0" w:type="dxa"/>
            <w:left w:w="108" w:type="dxa"/>
            <w:bottom w:w="0" w:type="dxa"/>
            <w:right w:w="108" w:type="dxa"/>
          </w:tblCellMar>
        </w:tblPrEx>
        <w:trPr>
          <w:cantSplit/>
        </w:trPr>
        <w:tc>
          <w:tcPr>
            <w:tcW w:w="1417"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1C19E506">
            <w:pPr>
              <w:spacing w:before="0" w:after="0" w:line="240" w:lineRule="auto"/>
              <w:jc w:val="center"/>
            </w:pPr>
            <w:r>
              <w:rPr>
                <w:rFonts w:ascii="微软雅黑" w:hAnsi="微软雅黑" w:eastAsia="微软雅黑" w:cs="微软雅黑"/>
                <w:b w:val="0"/>
                <w:color w:val="000000"/>
                <w:sz w:val="24"/>
              </w:rPr>
              <w:t>读取</w:t>
            </w:r>
          </w:p>
        </w:tc>
        <w:tc>
          <w:tcPr>
            <w:tcW w:w="170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CE74C8A">
            <w:pPr>
              <w:spacing w:before="0" w:after="0" w:line="240" w:lineRule="auto"/>
              <w:jc w:val="center"/>
            </w:pPr>
            <w:r>
              <w:rPr>
                <w:rFonts w:ascii="微软雅黑" w:hAnsi="微软雅黑" w:eastAsia="微软雅黑" w:cs="微软雅黑"/>
                <w:b w:val="0"/>
                <w:color w:val="000000"/>
                <w:sz w:val="24"/>
              </w:rPr>
              <w:t>读取有效目标</w:t>
            </w:r>
          </w:p>
        </w:tc>
        <w:tc>
          <w:tcPr>
            <w:tcW w:w="255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0DEE376C">
            <w:pPr>
              <w:spacing w:before="0" w:after="0" w:line="240" w:lineRule="auto"/>
              <w:jc w:val="left"/>
            </w:pPr>
            <w:r>
              <w:rPr>
                <w:rFonts w:ascii="微软雅黑" w:hAnsi="微软雅黑" w:eastAsia="微软雅黑" w:cs="微软雅黑"/>
                <w:b w:val="0"/>
                <w:color w:val="000000"/>
                <w:sz w:val="24"/>
              </w:rPr>
              <w:t>整档校验，state_revision一致</w:t>
            </w:r>
          </w:p>
        </w:tc>
        <w:tc>
          <w:tcPr>
            <w:tcW w:w="198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40F27951">
            <w:pPr>
              <w:spacing w:before="0" w:after="0" w:line="240" w:lineRule="auto"/>
              <w:jc w:val="left"/>
            </w:pPr>
            <w:r>
              <w:rPr>
                <w:rFonts w:ascii="微软雅黑" w:hAnsi="微软雅黑" w:eastAsia="微软雅黑" w:cs="微软雅黑"/>
                <w:b/>
                <w:color w:val="FF0000"/>
                <w:sz w:val="24"/>
              </w:rPr>
              <w:t>一次替换</w:t>
            </w:r>
            <w:r>
              <w:rPr>
                <w:rFonts w:ascii="微软雅黑" w:hAnsi="微软雅黑" w:eastAsia="微软雅黑" w:cs="微软雅黑"/>
                <w:b w:val="0"/>
                <w:color w:val="000000"/>
                <w:sz w:val="24"/>
              </w:rPr>
              <w:t>并恢复精确状态，见4.4／9.2</w:t>
            </w:r>
          </w:p>
        </w:tc>
        <w:tc>
          <w:tcPr>
            <w:tcW w:w="198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6C796092">
            <w:pPr>
              <w:spacing w:before="0" w:after="0" w:line="240" w:lineRule="auto"/>
              <w:jc w:val="left"/>
            </w:pPr>
            <w:r>
              <w:rPr>
                <w:rFonts w:ascii="微软雅黑" w:hAnsi="微软雅黑" w:eastAsia="微软雅黑" w:cs="微软雅黑"/>
                <w:b w:val="0"/>
                <w:color w:val="000000"/>
                <w:sz w:val="24"/>
              </w:rPr>
              <w:t>有效准备失败可重试；无效禁读，不部分替换</w:t>
            </w:r>
          </w:p>
        </w:tc>
      </w:tr>
      <w:tr w14:paraId="646E0414">
        <w:tblPrEx>
          <w:tblCellMar>
            <w:top w:w="0" w:type="dxa"/>
            <w:left w:w="108" w:type="dxa"/>
            <w:bottom w:w="0" w:type="dxa"/>
            <w:right w:w="108" w:type="dxa"/>
          </w:tblCellMar>
        </w:tblPrEx>
        <w:trPr>
          <w:cantSplit/>
        </w:trPr>
        <w:tc>
          <w:tcPr>
            <w:tcW w:w="1417"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7FB1409">
            <w:pPr>
              <w:spacing w:before="0" w:after="0" w:line="240" w:lineRule="auto"/>
              <w:jc w:val="center"/>
            </w:pPr>
            <w:r>
              <w:rPr>
                <w:rFonts w:ascii="微软雅黑" w:hAnsi="微软雅黑" w:eastAsia="微软雅黑" w:cs="微软雅黑"/>
                <w:b w:val="0"/>
                <w:color w:val="000000"/>
                <w:sz w:val="24"/>
              </w:rPr>
              <w:t>阶段推进</w:t>
            </w:r>
          </w:p>
        </w:tc>
        <w:tc>
          <w:tcPr>
            <w:tcW w:w="170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340CE8A">
            <w:pPr>
              <w:spacing w:before="0" w:after="0" w:line="240" w:lineRule="auto"/>
              <w:jc w:val="center"/>
            </w:pPr>
            <w:r>
              <w:rPr>
                <w:rFonts w:ascii="微软雅黑" w:hAnsi="微软雅黑" w:eastAsia="微软雅黑" w:cs="微软雅黑"/>
                <w:b w:val="0"/>
                <w:color w:val="000000"/>
                <w:sz w:val="24"/>
              </w:rPr>
              <w:t>本次阶段事件</w:t>
            </w:r>
          </w:p>
        </w:tc>
        <w:tc>
          <w:tcPr>
            <w:tcW w:w="255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1E25253">
            <w:pPr>
              <w:spacing w:before="0" w:after="0" w:line="240" w:lineRule="auto"/>
              <w:jc w:val="left"/>
            </w:pPr>
            <w:r>
              <w:rPr>
                <w:rFonts w:ascii="微软雅黑" w:hAnsi="微软雅黑" w:eastAsia="微软雅黑" w:cs="微软雅黑"/>
                <w:b w:val="0"/>
                <w:color w:val="000000"/>
                <w:sz w:val="24"/>
              </w:rPr>
              <w:t>冻结完整旧状态，前存和准备通过，见5.2</w:t>
            </w:r>
          </w:p>
        </w:tc>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0788BFC">
            <w:pPr>
              <w:spacing w:before="0" w:after="0" w:line="240" w:lineRule="auto"/>
              <w:jc w:val="left"/>
            </w:pPr>
            <w:r>
              <w:rPr>
                <w:rFonts w:ascii="微软雅黑" w:hAnsi="微软雅黑" w:eastAsia="微软雅黑" w:cs="微软雅黑"/>
                <w:b w:val="0"/>
                <w:color w:val="000000"/>
                <w:sz w:val="24"/>
              </w:rPr>
              <w:t>整体提交，表现／返回后写同一auto</w:t>
            </w:r>
          </w:p>
        </w:tc>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2121B2BD">
            <w:pPr>
              <w:spacing w:before="0" w:after="0" w:line="240" w:lineRule="auto"/>
              <w:jc w:val="left"/>
            </w:pPr>
            <w:r>
              <w:rPr>
                <w:rFonts w:ascii="微软雅黑" w:hAnsi="微软雅黑" w:eastAsia="微软雅黑" w:cs="微软雅黑"/>
                <w:b w:val="0"/>
                <w:color w:val="000000"/>
                <w:sz w:val="24"/>
              </w:rPr>
              <w:t>前写／准备失败不推进；后写失败保新世界</w:t>
            </w:r>
          </w:p>
        </w:tc>
      </w:tr>
      <w:tr w14:paraId="7EF936AD">
        <w:tblPrEx>
          <w:tblCellMar>
            <w:top w:w="0" w:type="dxa"/>
            <w:left w:w="108" w:type="dxa"/>
            <w:bottom w:w="0" w:type="dxa"/>
            <w:right w:w="108" w:type="dxa"/>
          </w:tblCellMar>
        </w:tblPrEx>
        <w:trPr>
          <w:cantSplit/>
        </w:trPr>
        <w:tc>
          <w:tcPr>
            <w:tcW w:w="1417"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360B1936">
            <w:pPr>
              <w:spacing w:before="0" w:after="0" w:line="240" w:lineRule="auto"/>
              <w:jc w:val="center"/>
            </w:pPr>
            <w:r>
              <w:rPr>
                <w:rFonts w:ascii="微软雅黑" w:hAnsi="微软雅黑" w:eastAsia="微软雅黑" w:cs="微软雅黑"/>
                <w:b w:val="0"/>
                <w:color w:val="000000"/>
                <w:sz w:val="24"/>
              </w:rPr>
              <w:t>正式指认</w:t>
            </w:r>
          </w:p>
        </w:tc>
        <w:tc>
          <w:tcPr>
            <w:tcW w:w="170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9299923">
            <w:pPr>
              <w:spacing w:before="0" w:after="0" w:line="240" w:lineRule="auto"/>
              <w:jc w:val="center"/>
            </w:pPr>
            <w:r>
              <w:rPr>
                <w:rFonts w:ascii="微软雅黑" w:hAnsi="微软雅黑" w:eastAsia="微软雅黑" w:cs="微软雅黑"/>
                <w:b w:val="0"/>
                <w:color w:val="000000"/>
                <w:sz w:val="24"/>
              </w:rPr>
              <w:t>允许原调查发起</w:t>
            </w:r>
          </w:p>
        </w:tc>
        <w:tc>
          <w:tcPr>
            <w:tcW w:w="2551"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1D74A15">
            <w:pPr>
              <w:spacing w:before="0" w:after="0" w:line="240" w:lineRule="auto"/>
              <w:jc w:val="left"/>
            </w:pPr>
            <w:r>
              <w:rPr>
                <w:rFonts w:ascii="微软雅黑" w:hAnsi="微软雅黑" w:eastAsia="微软雅黑" w:cs="微软雅黑"/>
                <w:b w:val="0"/>
                <w:color w:val="000000"/>
                <w:sz w:val="24"/>
              </w:rPr>
              <w:t>先冻结，再由确认处理pre结果，见6</w:t>
            </w:r>
          </w:p>
        </w:tc>
        <w:tc>
          <w:tcPr>
            <w:tcW w:w="198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29A417D6">
            <w:pPr>
              <w:spacing w:before="0" w:after="0" w:line="240" w:lineRule="auto"/>
              <w:jc w:val="left"/>
            </w:pPr>
            <w:r>
              <w:rPr>
                <w:rFonts w:ascii="微软雅黑" w:hAnsi="微软雅黑" w:eastAsia="微软雅黑" w:cs="微软雅黑"/>
                <w:b w:val="0"/>
                <w:color w:val="000000"/>
                <w:sz w:val="24"/>
              </w:rPr>
              <w:t>保护成功才确认，结局另存续播</w:t>
            </w:r>
          </w:p>
        </w:tc>
        <w:tc>
          <w:tcPr>
            <w:tcW w:w="1984" w:type="dxa"/>
            <w:tcBorders>
              <w:top w:val="single" w:color="999999" w:sz="4" w:space="0"/>
              <w:left w:val="single" w:color="999999" w:sz="4" w:space="0"/>
              <w:bottom w:val="single" w:color="999999" w:sz="4" w:space="0"/>
              <w:right w:val="single" w:color="999999" w:sz="4" w:space="0"/>
            </w:tcBorders>
            <w:shd w:val="clear" w:color="auto" w:fill="FFFFFF"/>
            <w:tcMar>
              <w:top w:w="20" w:type="dxa"/>
              <w:left w:w="108" w:type="dxa"/>
              <w:bottom w:w="20" w:type="dxa"/>
              <w:right w:w="108" w:type="dxa"/>
            </w:tcMar>
            <w:vAlign w:val="center"/>
          </w:tcPr>
          <w:p w14:paraId="5B4AB76A">
            <w:pPr>
              <w:spacing w:before="0" w:after="0" w:line="240" w:lineRule="auto"/>
              <w:jc w:val="left"/>
            </w:pPr>
            <w:r>
              <w:rPr>
                <w:rFonts w:ascii="微软雅黑" w:hAnsi="微软雅黑" w:eastAsia="微软雅黑" w:cs="微软雅黑"/>
                <w:b w:val="0"/>
                <w:color w:val="000000"/>
                <w:sz w:val="24"/>
              </w:rPr>
              <w:t>失败不结算，重试原任务或补查</w:t>
            </w:r>
          </w:p>
        </w:tc>
      </w:tr>
      <w:tr w14:paraId="66FB054D">
        <w:tblPrEx>
          <w:tblCellMar>
            <w:top w:w="0" w:type="dxa"/>
            <w:left w:w="108" w:type="dxa"/>
            <w:bottom w:w="0" w:type="dxa"/>
            <w:right w:w="108" w:type="dxa"/>
          </w:tblCellMar>
        </w:tblPrEx>
        <w:trPr>
          <w:cantSplit/>
        </w:trPr>
        <w:tc>
          <w:tcPr>
            <w:tcW w:w="1417"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0176E2D4">
            <w:pPr>
              <w:spacing w:before="0" w:after="0" w:line="240" w:lineRule="auto"/>
              <w:jc w:val="center"/>
            </w:pPr>
            <w:r>
              <w:rPr>
                <w:rFonts w:ascii="微软雅黑" w:hAnsi="微软雅黑" w:eastAsia="微软雅黑" w:cs="微软雅黑"/>
                <w:b w:val="0"/>
                <w:color w:val="000000"/>
                <w:sz w:val="24"/>
              </w:rPr>
              <w:t>结局片段</w:t>
            </w:r>
          </w:p>
        </w:tc>
        <w:tc>
          <w:tcPr>
            <w:tcW w:w="170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667FC4B3">
            <w:pPr>
              <w:spacing w:before="0" w:after="0" w:line="240" w:lineRule="auto"/>
              <w:jc w:val="center"/>
            </w:pPr>
            <w:r>
              <w:rPr>
                <w:rFonts w:ascii="微软雅黑" w:hAnsi="微软雅黑" w:eastAsia="微软雅黑" w:cs="微软雅黑"/>
                <w:b w:val="0"/>
                <w:color w:val="000000"/>
                <w:sz w:val="24"/>
              </w:rPr>
              <w:t>开始／边界／保存离开</w:t>
            </w:r>
          </w:p>
        </w:tc>
        <w:tc>
          <w:tcPr>
            <w:tcW w:w="2551"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13DE0BD3">
            <w:pPr>
              <w:spacing w:before="0" w:after="0" w:line="240" w:lineRule="auto"/>
              <w:jc w:val="center"/>
            </w:pPr>
            <w:r>
              <w:rPr>
                <w:rFonts w:ascii="微软雅黑" w:hAnsi="微软雅黑" w:eastAsia="微软雅黑" w:cs="微软雅黑"/>
                <w:b w:val="0"/>
                <w:color w:val="000000"/>
                <w:sz w:val="24"/>
              </w:rPr>
              <w:t>8.1完整媒体与结果标记</w:t>
            </w:r>
          </w:p>
        </w:tc>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451FFE3A">
            <w:pPr>
              <w:spacing w:before="0" w:after="0" w:line="240" w:lineRule="auto"/>
              <w:jc w:val="left"/>
            </w:pPr>
            <w:r>
              <w:rPr>
                <w:rFonts w:ascii="微软雅黑" w:hAnsi="微软雅黑" w:eastAsia="微软雅黑" w:cs="微软雅黑"/>
                <w:b w:val="0"/>
                <w:color w:val="000000"/>
                <w:sz w:val="24"/>
              </w:rPr>
              <w:t>恢复游标、</w:t>
            </w:r>
            <w:r>
              <w:rPr>
                <w:rFonts w:ascii="微软雅黑" w:hAnsi="微软雅黑" w:eastAsia="微软雅黑" w:cs="微软雅黑"/>
                <w:b/>
                <w:color w:val="FF0000"/>
                <w:sz w:val="24"/>
              </w:rPr>
              <w:t>剩余时间</w:t>
            </w:r>
            <w:r>
              <w:rPr>
                <w:rFonts w:ascii="微软雅黑" w:hAnsi="微软雅黑" w:eastAsia="微软雅黑" w:cs="微软雅黑"/>
                <w:b w:val="0"/>
                <w:color w:val="000000"/>
                <w:sz w:val="24"/>
              </w:rPr>
              <w:t>及执行身份</w:t>
            </w:r>
          </w:p>
        </w:tc>
        <w:tc>
          <w:tcPr>
            <w:tcW w:w="1984" w:type="dxa"/>
            <w:tcBorders>
              <w:top w:val="single" w:color="999999" w:sz="4" w:space="0"/>
              <w:left w:val="single" w:color="999999" w:sz="4" w:space="0"/>
              <w:bottom w:val="single" w:color="999999" w:sz="4" w:space="0"/>
              <w:right w:val="single" w:color="999999" w:sz="4" w:space="0"/>
            </w:tcBorders>
            <w:shd w:val="clear" w:color="auto" w:fill="E5E5E5"/>
            <w:tcMar>
              <w:top w:w="20" w:type="dxa"/>
              <w:left w:w="108" w:type="dxa"/>
              <w:bottom w:w="20" w:type="dxa"/>
              <w:right w:w="108" w:type="dxa"/>
            </w:tcMar>
            <w:vAlign w:val="center"/>
          </w:tcPr>
          <w:p w14:paraId="7AB82488">
            <w:pPr>
              <w:spacing w:before="0" w:after="0" w:line="240" w:lineRule="auto"/>
              <w:jc w:val="left"/>
            </w:pPr>
            <w:r>
              <w:rPr>
                <w:rFonts w:ascii="微软雅黑" w:hAnsi="微软雅黑" w:eastAsia="微软雅黑" w:cs="微软雅黑"/>
                <w:b w:val="0"/>
                <w:color w:val="000000"/>
                <w:sz w:val="24"/>
              </w:rPr>
              <w:t>不写不完整组；失败旧记录及会话保持</w:t>
            </w:r>
          </w:p>
        </w:tc>
      </w:tr>
    </w:tbl>
    <w:p w14:paraId="4D6F2EC0">
      <w:pPr>
        <w:spacing w:after="0"/>
      </w:pPr>
    </w:p>
    <w:p w14:paraId="7CA22339">
      <w:pPr>
        <w:pStyle w:val="8"/>
        <w:keepNext/>
      </w:pPr>
      <w:bookmarkStart w:id="44" w:name="heading_45"/>
      <w:r>
        <w:rPr>
          <w:rFonts w:ascii="微软雅黑" w:hAnsi="微软雅黑" w:eastAsia="微软雅黑" w:cs="微软雅黑"/>
          <w:b/>
          <w:color w:val="000000"/>
          <w:sz w:val="32"/>
        </w:rPr>
        <w:t>二 资源汇总</w:t>
      </w:r>
      <w:bookmarkEnd w:id="44"/>
    </w:p>
    <w:tbl>
      <w:tblPr>
        <w:tblStyle w:val="4"/>
        <w:tblW w:w="0" w:type="auto"/>
        <w:jc w:val="center"/>
        <w:tblLayout w:type="fixed"/>
        <w:tblCellMar>
          <w:top w:w="0" w:type="dxa"/>
          <w:left w:w="108" w:type="dxa"/>
          <w:bottom w:w="0" w:type="dxa"/>
          <w:right w:w="108" w:type="dxa"/>
        </w:tblCellMar>
      </w:tblPr>
      <w:tblGrid>
        <w:gridCol w:w="794"/>
        <w:gridCol w:w="1814"/>
        <w:gridCol w:w="1134"/>
        <w:gridCol w:w="1361"/>
        <w:gridCol w:w="3402"/>
        <w:gridCol w:w="2041"/>
      </w:tblGrid>
      <w:tr w14:paraId="6EDE3577">
        <w:tblPrEx>
          <w:tblCellMar>
            <w:top w:w="0" w:type="dxa"/>
            <w:left w:w="108" w:type="dxa"/>
            <w:bottom w:w="0" w:type="dxa"/>
            <w:right w:w="108" w:type="dxa"/>
          </w:tblCellMar>
        </w:tblPrEx>
        <w:trPr>
          <w:cantSplit/>
          <w:tblHeader/>
          <w:jc w:val="center"/>
        </w:trPr>
        <w:tc>
          <w:tcPr>
            <w:tcW w:w="794" w:type="dxa"/>
            <w:tcBorders>
              <w:top w:val="single" w:color="999999" w:sz="4" w:space="0"/>
              <w:left w:val="single" w:color="999999" w:sz="4" w:space="0"/>
              <w:bottom w:val="single" w:color="999999" w:sz="4" w:space="0"/>
              <w:right w:val="single" w:color="999999" w:sz="4" w:space="0"/>
            </w:tcBorders>
            <w:shd w:val="clear" w:color="auto" w:fill="D0CECE"/>
            <w:tcMar>
              <w:top w:w="20" w:type="dxa"/>
              <w:left w:w="108" w:type="dxa"/>
              <w:bottom w:w="20" w:type="dxa"/>
              <w:right w:w="108" w:type="dxa"/>
            </w:tcMar>
            <w:vAlign w:val="center"/>
          </w:tcPr>
          <w:p w14:paraId="5F0D7A20">
            <w:pPr>
              <w:keepNext/>
              <w:spacing w:before="0" w:after="0" w:line="228" w:lineRule="auto"/>
              <w:jc w:val="center"/>
            </w:pPr>
            <w:r>
              <w:rPr>
                <w:rFonts w:ascii="微软雅黑" w:hAnsi="微软雅黑" w:eastAsia="微软雅黑" w:cs="微软雅黑"/>
                <w:b/>
                <w:color w:val="000000"/>
                <w:sz w:val="22"/>
              </w:rPr>
              <w:t>序号</w:t>
            </w:r>
          </w:p>
        </w:tc>
        <w:tc>
          <w:tcPr>
            <w:tcW w:w="1814" w:type="dxa"/>
            <w:tcBorders>
              <w:top w:val="single" w:color="999999" w:sz="4" w:space="0"/>
              <w:left w:val="single" w:color="999999" w:sz="4" w:space="0"/>
              <w:bottom w:val="single" w:color="999999" w:sz="4" w:space="0"/>
              <w:right w:val="single" w:color="999999" w:sz="4" w:space="0"/>
            </w:tcBorders>
            <w:shd w:val="clear" w:color="auto" w:fill="D0CECE"/>
            <w:tcMar>
              <w:top w:w="20" w:type="dxa"/>
              <w:left w:w="108" w:type="dxa"/>
              <w:bottom w:w="20" w:type="dxa"/>
              <w:right w:w="108" w:type="dxa"/>
            </w:tcMar>
            <w:vAlign w:val="center"/>
          </w:tcPr>
          <w:p w14:paraId="46ADB5FD">
            <w:pPr>
              <w:keepNext/>
              <w:spacing w:before="0" w:after="0" w:line="228" w:lineRule="auto"/>
              <w:jc w:val="center"/>
            </w:pPr>
            <w:r>
              <w:rPr>
                <w:rFonts w:ascii="微软雅黑" w:hAnsi="微软雅黑" w:eastAsia="微软雅黑" w:cs="微软雅黑"/>
                <w:b/>
                <w:color w:val="000000"/>
                <w:sz w:val="22"/>
              </w:rPr>
              <w:t>需求</w:t>
            </w:r>
          </w:p>
        </w:tc>
        <w:tc>
          <w:tcPr>
            <w:tcW w:w="1134" w:type="dxa"/>
            <w:tcBorders>
              <w:top w:val="single" w:color="999999" w:sz="4" w:space="0"/>
              <w:left w:val="single" w:color="999999" w:sz="4" w:space="0"/>
              <w:bottom w:val="single" w:color="999999" w:sz="4" w:space="0"/>
              <w:right w:val="single" w:color="999999" w:sz="4" w:space="0"/>
            </w:tcBorders>
            <w:shd w:val="clear" w:color="auto" w:fill="D0CECE"/>
            <w:tcMar>
              <w:top w:w="20" w:type="dxa"/>
              <w:left w:w="108" w:type="dxa"/>
              <w:bottom w:w="20" w:type="dxa"/>
              <w:right w:w="108" w:type="dxa"/>
            </w:tcMar>
            <w:vAlign w:val="center"/>
          </w:tcPr>
          <w:p w14:paraId="39E4FF4E">
            <w:pPr>
              <w:keepNext/>
              <w:spacing w:before="0" w:after="0" w:line="228" w:lineRule="auto"/>
              <w:jc w:val="center"/>
            </w:pPr>
            <w:r>
              <w:rPr>
                <w:rFonts w:ascii="微软雅黑" w:hAnsi="微软雅黑" w:eastAsia="微软雅黑" w:cs="微软雅黑"/>
                <w:b/>
                <w:color w:val="000000"/>
                <w:sz w:val="22"/>
              </w:rPr>
              <w:t>类型</w:t>
            </w:r>
          </w:p>
        </w:tc>
        <w:tc>
          <w:tcPr>
            <w:tcW w:w="1361" w:type="dxa"/>
            <w:tcBorders>
              <w:top w:val="single" w:color="999999" w:sz="4" w:space="0"/>
              <w:left w:val="single" w:color="999999" w:sz="4" w:space="0"/>
              <w:bottom w:val="single" w:color="999999" w:sz="4" w:space="0"/>
              <w:right w:val="single" w:color="999999" w:sz="4" w:space="0"/>
            </w:tcBorders>
            <w:shd w:val="clear" w:color="auto" w:fill="D0CECE"/>
            <w:tcMar>
              <w:top w:w="20" w:type="dxa"/>
              <w:left w:w="108" w:type="dxa"/>
              <w:bottom w:w="20" w:type="dxa"/>
              <w:right w:w="108" w:type="dxa"/>
            </w:tcMar>
            <w:vAlign w:val="center"/>
          </w:tcPr>
          <w:p w14:paraId="7A252DEA">
            <w:pPr>
              <w:keepNext/>
              <w:spacing w:before="0" w:after="0" w:line="228" w:lineRule="auto"/>
              <w:jc w:val="center"/>
            </w:pPr>
            <w:r>
              <w:rPr>
                <w:rFonts w:ascii="微软雅黑" w:hAnsi="微软雅黑" w:eastAsia="微软雅黑" w:cs="微软雅黑"/>
                <w:b/>
                <w:color w:val="000000"/>
                <w:sz w:val="22"/>
              </w:rPr>
              <w:t>数量</w:t>
            </w:r>
          </w:p>
        </w:tc>
        <w:tc>
          <w:tcPr>
            <w:tcW w:w="3402" w:type="dxa"/>
            <w:tcBorders>
              <w:top w:val="single" w:color="999999" w:sz="4" w:space="0"/>
              <w:left w:val="single" w:color="999999" w:sz="4" w:space="0"/>
              <w:bottom w:val="single" w:color="999999" w:sz="4" w:space="0"/>
              <w:right w:val="single" w:color="999999" w:sz="4" w:space="0"/>
            </w:tcBorders>
            <w:shd w:val="clear" w:color="auto" w:fill="D0CECE"/>
            <w:tcMar>
              <w:top w:w="20" w:type="dxa"/>
              <w:left w:w="108" w:type="dxa"/>
              <w:bottom w:w="20" w:type="dxa"/>
              <w:right w:w="108" w:type="dxa"/>
            </w:tcMar>
            <w:vAlign w:val="center"/>
          </w:tcPr>
          <w:p w14:paraId="1666C378">
            <w:pPr>
              <w:keepNext/>
              <w:spacing w:before="0" w:after="0" w:line="228" w:lineRule="auto"/>
              <w:jc w:val="center"/>
            </w:pPr>
            <w:r>
              <w:rPr>
                <w:rFonts w:ascii="微软雅黑" w:hAnsi="微软雅黑" w:eastAsia="微软雅黑" w:cs="微软雅黑"/>
                <w:b/>
                <w:color w:val="000000"/>
                <w:sz w:val="22"/>
              </w:rPr>
              <w:t>说明</w:t>
            </w:r>
          </w:p>
        </w:tc>
        <w:tc>
          <w:tcPr>
            <w:tcW w:w="2041" w:type="dxa"/>
            <w:tcBorders>
              <w:top w:val="single" w:color="999999" w:sz="4" w:space="0"/>
              <w:left w:val="single" w:color="999999" w:sz="4" w:space="0"/>
              <w:bottom w:val="single" w:color="999999" w:sz="4" w:space="0"/>
              <w:right w:val="single" w:color="999999" w:sz="4" w:space="0"/>
            </w:tcBorders>
            <w:shd w:val="clear" w:color="auto" w:fill="D0CECE"/>
            <w:tcMar>
              <w:top w:w="20" w:type="dxa"/>
              <w:left w:w="108" w:type="dxa"/>
              <w:bottom w:w="20" w:type="dxa"/>
              <w:right w:w="108" w:type="dxa"/>
            </w:tcMar>
            <w:vAlign w:val="center"/>
          </w:tcPr>
          <w:p w14:paraId="17BA86C5">
            <w:pPr>
              <w:keepNext/>
              <w:spacing w:before="0" w:after="0" w:line="228" w:lineRule="auto"/>
              <w:jc w:val="center"/>
            </w:pPr>
            <w:r>
              <w:rPr>
                <w:rFonts w:ascii="微软雅黑" w:hAnsi="微软雅黑" w:eastAsia="微软雅黑" w:cs="微软雅黑"/>
                <w:b/>
                <w:color w:val="000000"/>
                <w:sz w:val="22"/>
              </w:rPr>
              <w:t>参考对象</w:t>
            </w:r>
          </w:p>
        </w:tc>
      </w:tr>
      <w:tr w14:paraId="30DC5885">
        <w:tblPrEx>
          <w:tblCellMar>
            <w:top w:w="0" w:type="dxa"/>
            <w:left w:w="108" w:type="dxa"/>
            <w:bottom w:w="0" w:type="dxa"/>
            <w:right w:w="108" w:type="dxa"/>
          </w:tblCellMar>
        </w:tblPrEx>
        <w:trPr>
          <w:cantSplit/>
          <w:jc w:val="center"/>
        </w:trPr>
        <w:tc>
          <w:tcPr>
            <w:tcW w:w="794" w:type="dxa"/>
            <w:tcBorders>
              <w:top w:val="single" w:color="999999" w:sz="4" w:space="0"/>
              <w:left w:val="single" w:color="999999" w:sz="4" w:space="0"/>
              <w:bottom w:val="single" w:color="999999" w:sz="4" w:space="0"/>
              <w:right w:val="single" w:color="999999" w:sz="4" w:space="0"/>
            </w:tcBorders>
            <w:shd w:val="clear" w:color="auto" w:fill="7CDED7"/>
            <w:tcMar>
              <w:top w:w="20" w:type="dxa"/>
              <w:left w:w="108" w:type="dxa"/>
              <w:bottom w:w="20" w:type="dxa"/>
              <w:right w:w="108" w:type="dxa"/>
            </w:tcMar>
            <w:vAlign w:val="center"/>
          </w:tcPr>
          <w:p w14:paraId="73256FEF">
            <w:pPr>
              <w:keepNext/>
              <w:spacing w:before="0" w:after="0" w:line="228" w:lineRule="auto"/>
              <w:jc w:val="center"/>
            </w:pPr>
            <w:r>
              <w:rPr>
                <w:rFonts w:ascii="微软雅黑" w:hAnsi="微软雅黑" w:eastAsia="微软雅黑" w:cs="微软雅黑"/>
                <w:b w:val="0"/>
                <w:color w:val="000000"/>
                <w:sz w:val="22"/>
              </w:rPr>
              <w:t>01</w:t>
            </w:r>
          </w:p>
        </w:tc>
        <w:tc>
          <w:tcPr>
            <w:tcW w:w="1814" w:type="dxa"/>
            <w:tcBorders>
              <w:top w:val="single" w:color="999999" w:sz="4" w:space="0"/>
              <w:left w:val="single" w:color="999999" w:sz="4" w:space="0"/>
              <w:bottom w:val="single" w:color="999999" w:sz="4" w:space="0"/>
              <w:right w:val="single" w:color="999999" w:sz="4" w:space="0"/>
            </w:tcBorders>
            <w:shd w:val="clear" w:color="auto" w:fill="7CDED7"/>
            <w:tcMar>
              <w:top w:w="20" w:type="dxa"/>
              <w:left w:w="108" w:type="dxa"/>
              <w:bottom w:w="20" w:type="dxa"/>
              <w:right w:w="108" w:type="dxa"/>
            </w:tcMar>
            <w:vAlign w:val="center"/>
          </w:tcPr>
          <w:p w14:paraId="5614CD11">
            <w:pPr>
              <w:keepNext/>
              <w:spacing w:before="0" w:after="0" w:line="228" w:lineRule="auto"/>
              <w:jc w:val="center"/>
            </w:pPr>
            <w:r>
              <w:rPr>
                <w:rFonts w:ascii="微软雅黑" w:hAnsi="微软雅黑" w:eastAsia="微软雅黑" w:cs="微软雅黑"/>
                <w:b w:val="0"/>
                <w:color w:val="000000"/>
                <w:sz w:val="22"/>
              </w:rPr>
              <w:t>存读栏位与详情界面</w:t>
            </w:r>
          </w:p>
        </w:tc>
        <w:tc>
          <w:tcPr>
            <w:tcW w:w="1134" w:type="dxa"/>
            <w:tcBorders>
              <w:top w:val="single" w:color="999999" w:sz="4" w:space="0"/>
              <w:left w:val="single" w:color="999999" w:sz="4" w:space="0"/>
              <w:bottom w:val="single" w:color="999999" w:sz="4" w:space="0"/>
              <w:right w:val="single" w:color="999999" w:sz="4" w:space="0"/>
            </w:tcBorders>
            <w:shd w:val="clear" w:color="auto" w:fill="7CDED7"/>
            <w:tcMar>
              <w:top w:w="20" w:type="dxa"/>
              <w:left w:w="108" w:type="dxa"/>
              <w:bottom w:w="20" w:type="dxa"/>
              <w:right w:w="108" w:type="dxa"/>
            </w:tcMar>
            <w:vAlign w:val="center"/>
          </w:tcPr>
          <w:p w14:paraId="64EC3547">
            <w:pPr>
              <w:keepNext/>
              <w:spacing w:before="0" w:after="0" w:line="228" w:lineRule="auto"/>
              <w:jc w:val="center"/>
            </w:pPr>
            <w:r>
              <w:rPr>
                <w:rFonts w:ascii="微软雅黑" w:hAnsi="微软雅黑" w:eastAsia="微软雅黑" w:cs="微软雅黑"/>
                <w:b w:val="0"/>
                <w:color w:val="000000"/>
                <w:sz w:val="22"/>
              </w:rPr>
              <w:t>UI</w:t>
            </w:r>
          </w:p>
        </w:tc>
        <w:tc>
          <w:tcPr>
            <w:tcW w:w="1361" w:type="dxa"/>
            <w:tcBorders>
              <w:top w:val="single" w:color="999999" w:sz="4" w:space="0"/>
              <w:left w:val="single" w:color="999999" w:sz="4" w:space="0"/>
              <w:bottom w:val="single" w:color="999999" w:sz="4" w:space="0"/>
              <w:right w:val="single" w:color="999999" w:sz="4" w:space="0"/>
            </w:tcBorders>
            <w:shd w:val="clear" w:color="auto" w:fill="7CDED7"/>
            <w:tcMar>
              <w:top w:w="20" w:type="dxa"/>
              <w:left w:w="108" w:type="dxa"/>
              <w:bottom w:w="20" w:type="dxa"/>
              <w:right w:w="108" w:type="dxa"/>
            </w:tcMar>
            <w:vAlign w:val="center"/>
          </w:tcPr>
          <w:p w14:paraId="0355487F">
            <w:pPr>
              <w:keepNext/>
              <w:spacing w:before="0" w:after="0" w:line="228" w:lineRule="auto"/>
              <w:jc w:val="center"/>
            </w:pPr>
            <w:r>
              <w:rPr>
                <w:rFonts w:ascii="微软雅黑" w:hAnsi="微软雅黑" w:eastAsia="微软雅黑" w:cs="微软雅黑"/>
                <w:b/>
                <w:color w:val="FF0000"/>
                <w:sz w:val="22"/>
              </w:rPr>
              <w:t>1套</w:t>
            </w:r>
          </w:p>
        </w:tc>
        <w:tc>
          <w:tcPr>
            <w:tcW w:w="3402" w:type="dxa"/>
            <w:tcBorders>
              <w:top w:val="single" w:color="999999" w:sz="4" w:space="0"/>
              <w:left w:val="single" w:color="999999" w:sz="4" w:space="0"/>
              <w:bottom w:val="single" w:color="999999" w:sz="4" w:space="0"/>
              <w:right w:val="single" w:color="999999" w:sz="4" w:space="0"/>
            </w:tcBorders>
            <w:shd w:val="clear" w:color="auto" w:fill="7CDED7"/>
            <w:tcMar>
              <w:top w:w="20" w:type="dxa"/>
              <w:left w:w="108" w:type="dxa"/>
              <w:bottom w:w="20" w:type="dxa"/>
              <w:right w:w="108" w:type="dxa"/>
            </w:tcMar>
            <w:vAlign w:val="center"/>
          </w:tcPr>
          <w:p w14:paraId="143CBD55">
            <w:pPr>
              <w:keepNext/>
              <w:spacing w:before="0" w:after="0" w:line="228" w:lineRule="auto"/>
              <w:jc w:val="left"/>
            </w:pPr>
            <w:r>
              <w:rPr>
                <w:rFonts w:ascii="微软雅黑" w:hAnsi="微软雅黑" w:eastAsia="微软雅黑" w:cs="微软雅黑"/>
                <w:b w:val="0"/>
                <w:color w:val="000000"/>
                <w:sz w:val="22"/>
              </w:rPr>
              <w:t>保存／读取两种模式共用布局；包括栏位、详情、空档、无效档及反馈位置，按钮与确认框复用入口册的共用组件。</w:t>
            </w:r>
          </w:p>
        </w:tc>
        <w:tc>
          <w:tcPr>
            <w:tcW w:w="2041" w:type="dxa"/>
            <w:tcBorders>
              <w:top w:val="single" w:color="999999" w:sz="4" w:space="0"/>
              <w:left w:val="single" w:color="999999" w:sz="4" w:space="0"/>
              <w:bottom w:val="single" w:color="999999" w:sz="4" w:space="0"/>
              <w:right w:val="single" w:color="999999" w:sz="4" w:space="0"/>
            </w:tcBorders>
            <w:shd w:val="clear" w:color="auto" w:fill="7CDED7"/>
            <w:tcMar>
              <w:top w:w="20" w:type="dxa"/>
              <w:left w:w="108" w:type="dxa"/>
              <w:bottom w:w="20" w:type="dxa"/>
              <w:right w:w="108" w:type="dxa"/>
            </w:tcMar>
            <w:vAlign w:val="center"/>
          </w:tcPr>
          <w:p w14:paraId="26BE8C85">
            <w:pPr>
              <w:keepNext/>
              <w:spacing w:before="0" w:after="0" w:line="228" w:lineRule="auto"/>
              <w:jc w:val="left"/>
            </w:pPr>
            <w:r>
              <w:rPr>
                <w:rFonts w:ascii="微软雅黑" w:hAnsi="微软雅黑" w:eastAsia="微软雅黑" w:cs="微软雅黑"/>
                <w:b w:val="0"/>
                <w:color w:val="000000"/>
                <w:sz w:val="22"/>
              </w:rPr>
              <w:t>本册2.2—4.4；游戏初始化与开始系统策划案7.1、7.3</w:t>
            </w:r>
          </w:p>
        </w:tc>
      </w:tr>
      <w:tr w14:paraId="5EE85B33">
        <w:tblPrEx>
          <w:tblCellMar>
            <w:top w:w="0" w:type="dxa"/>
            <w:left w:w="108" w:type="dxa"/>
            <w:bottom w:w="0" w:type="dxa"/>
            <w:right w:w="108" w:type="dxa"/>
          </w:tblCellMar>
        </w:tblPrEx>
        <w:trPr>
          <w:cantSplit/>
          <w:jc w:val="center"/>
        </w:trPr>
        <w:tc>
          <w:tcPr>
            <w:tcW w:w="794" w:type="dxa"/>
            <w:tcBorders>
              <w:top w:val="single" w:color="999999" w:sz="4" w:space="0"/>
              <w:left w:val="single" w:color="999999" w:sz="4" w:space="0"/>
              <w:bottom w:val="single" w:color="999999" w:sz="4" w:space="0"/>
              <w:right w:val="single" w:color="999999" w:sz="4" w:space="0"/>
            </w:tcBorders>
            <w:shd w:val="clear" w:color="auto" w:fill="F4B7BE"/>
            <w:tcMar>
              <w:top w:w="20" w:type="dxa"/>
              <w:left w:w="108" w:type="dxa"/>
              <w:bottom w:w="20" w:type="dxa"/>
              <w:right w:w="108" w:type="dxa"/>
            </w:tcMar>
            <w:vAlign w:val="center"/>
          </w:tcPr>
          <w:p w14:paraId="3A74B382">
            <w:pPr>
              <w:spacing w:before="0" w:after="0" w:line="228" w:lineRule="auto"/>
              <w:jc w:val="center"/>
            </w:pPr>
            <w:r>
              <w:rPr>
                <w:rFonts w:ascii="微软雅黑" w:hAnsi="微软雅黑" w:eastAsia="微软雅黑" w:cs="微软雅黑"/>
                <w:b w:val="0"/>
                <w:color w:val="000000"/>
                <w:sz w:val="22"/>
              </w:rPr>
              <w:t>02</w:t>
            </w:r>
          </w:p>
        </w:tc>
        <w:tc>
          <w:tcPr>
            <w:tcW w:w="1814" w:type="dxa"/>
            <w:tcBorders>
              <w:top w:val="single" w:color="999999" w:sz="4" w:space="0"/>
              <w:left w:val="single" w:color="999999" w:sz="4" w:space="0"/>
              <w:bottom w:val="single" w:color="999999" w:sz="4" w:space="0"/>
              <w:right w:val="single" w:color="999999" w:sz="4" w:space="0"/>
            </w:tcBorders>
            <w:shd w:val="clear" w:color="auto" w:fill="F4B7BE"/>
            <w:tcMar>
              <w:top w:w="20" w:type="dxa"/>
              <w:left w:w="108" w:type="dxa"/>
              <w:bottom w:w="20" w:type="dxa"/>
              <w:right w:w="108" w:type="dxa"/>
            </w:tcMar>
            <w:vAlign w:val="center"/>
          </w:tcPr>
          <w:p w14:paraId="11C9CC8D">
            <w:pPr>
              <w:spacing w:before="0" w:after="0" w:line="228" w:lineRule="auto"/>
              <w:jc w:val="center"/>
            </w:pPr>
            <w:r>
              <w:rPr>
                <w:rFonts w:ascii="微软雅黑" w:hAnsi="微软雅黑" w:eastAsia="微软雅黑" w:cs="微软雅黑"/>
                <w:b w:val="0"/>
                <w:color w:val="000000"/>
                <w:sz w:val="22"/>
              </w:rPr>
              <w:t>存读固定文案</w:t>
            </w:r>
          </w:p>
        </w:tc>
        <w:tc>
          <w:tcPr>
            <w:tcW w:w="1134" w:type="dxa"/>
            <w:tcBorders>
              <w:top w:val="single" w:color="999999" w:sz="4" w:space="0"/>
              <w:left w:val="single" w:color="999999" w:sz="4" w:space="0"/>
              <w:bottom w:val="single" w:color="999999" w:sz="4" w:space="0"/>
              <w:right w:val="single" w:color="999999" w:sz="4" w:space="0"/>
            </w:tcBorders>
            <w:shd w:val="clear" w:color="auto" w:fill="F4B7BE"/>
            <w:tcMar>
              <w:top w:w="20" w:type="dxa"/>
              <w:left w:w="108" w:type="dxa"/>
              <w:bottom w:w="20" w:type="dxa"/>
              <w:right w:w="108" w:type="dxa"/>
            </w:tcMar>
            <w:vAlign w:val="center"/>
          </w:tcPr>
          <w:p w14:paraId="218AE76F">
            <w:pPr>
              <w:spacing w:before="0" w:after="0" w:line="228" w:lineRule="auto"/>
              <w:jc w:val="center"/>
            </w:pPr>
            <w:r>
              <w:rPr>
                <w:rFonts w:ascii="微软雅黑" w:hAnsi="微软雅黑" w:eastAsia="微软雅黑" w:cs="微软雅黑"/>
                <w:b w:val="0"/>
                <w:color w:val="000000"/>
                <w:sz w:val="22"/>
              </w:rPr>
              <w:t>文案</w:t>
            </w:r>
          </w:p>
        </w:tc>
        <w:tc>
          <w:tcPr>
            <w:tcW w:w="1361" w:type="dxa"/>
            <w:tcBorders>
              <w:top w:val="single" w:color="999999" w:sz="4" w:space="0"/>
              <w:left w:val="single" w:color="999999" w:sz="4" w:space="0"/>
              <w:bottom w:val="single" w:color="999999" w:sz="4" w:space="0"/>
              <w:right w:val="single" w:color="999999" w:sz="4" w:space="0"/>
            </w:tcBorders>
            <w:shd w:val="clear" w:color="auto" w:fill="F4B7BE"/>
            <w:tcMar>
              <w:top w:w="20" w:type="dxa"/>
              <w:left w:w="108" w:type="dxa"/>
              <w:bottom w:w="20" w:type="dxa"/>
              <w:right w:w="108" w:type="dxa"/>
            </w:tcMar>
            <w:vAlign w:val="center"/>
          </w:tcPr>
          <w:p w14:paraId="76AF8597">
            <w:pPr>
              <w:spacing w:before="0" w:after="0" w:line="228" w:lineRule="auto"/>
              <w:jc w:val="center"/>
            </w:pPr>
            <w:r>
              <w:rPr>
                <w:rFonts w:ascii="微软雅黑" w:hAnsi="微软雅黑" w:eastAsia="微软雅黑" w:cs="微软雅黑"/>
                <w:b/>
                <w:color w:val="FF0000"/>
                <w:sz w:val="22"/>
              </w:rPr>
              <w:t>1批</w:t>
            </w:r>
          </w:p>
        </w:tc>
        <w:tc>
          <w:tcPr>
            <w:tcW w:w="3402" w:type="dxa"/>
            <w:tcBorders>
              <w:top w:val="single" w:color="999999" w:sz="4" w:space="0"/>
              <w:left w:val="single" w:color="999999" w:sz="4" w:space="0"/>
              <w:bottom w:val="single" w:color="999999" w:sz="4" w:space="0"/>
              <w:right w:val="single" w:color="999999" w:sz="4" w:space="0"/>
            </w:tcBorders>
            <w:shd w:val="clear" w:color="auto" w:fill="F4B7BE"/>
            <w:tcMar>
              <w:top w:w="20" w:type="dxa"/>
              <w:left w:w="108" w:type="dxa"/>
              <w:bottom w:w="20" w:type="dxa"/>
              <w:right w:w="108" w:type="dxa"/>
            </w:tcMar>
            <w:vAlign w:val="center"/>
          </w:tcPr>
          <w:p w14:paraId="7B679FEC">
            <w:pPr>
              <w:spacing w:before="0" w:after="0" w:line="228" w:lineRule="auto"/>
              <w:jc w:val="left"/>
            </w:pPr>
            <w:r>
              <w:rPr>
                <w:rFonts w:ascii="微软雅黑" w:hAnsi="微软雅黑" w:eastAsia="微软雅黑" w:cs="微软雅黑"/>
                <w:b w:val="0"/>
                <w:color w:val="000000"/>
                <w:sz w:val="22"/>
              </w:rPr>
              <w:t>字段标签、确认、空态、</w:t>
            </w:r>
            <w:r>
              <w:rPr>
                <w:rFonts w:ascii="微软雅黑" w:hAnsi="微软雅黑" w:eastAsia="微软雅黑" w:cs="微软雅黑"/>
                <w:b/>
                <w:color w:val="FF0000"/>
                <w:sz w:val="22"/>
              </w:rPr>
              <w:t>禁用</w:t>
            </w:r>
            <w:r>
              <w:rPr>
                <w:rFonts w:ascii="微软雅黑" w:hAnsi="微软雅黑" w:eastAsia="微软雅黑" w:cs="微软雅黑"/>
                <w:b w:val="0"/>
                <w:color w:val="000000"/>
                <w:sz w:val="22"/>
              </w:rPr>
              <w:t>原因、成功与失败提示；档案摘要引用原场景、阶段和问题文字。</w:t>
            </w:r>
          </w:p>
        </w:tc>
        <w:tc>
          <w:tcPr>
            <w:tcW w:w="2041" w:type="dxa"/>
            <w:tcBorders>
              <w:top w:val="single" w:color="999999" w:sz="4" w:space="0"/>
              <w:left w:val="single" w:color="999999" w:sz="4" w:space="0"/>
              <w:bottom w:val="single" w:color="999999" w:sz="4" w:space="0"/>
              <w:right w:val="single" w:color="999999" w:sz="4" w:space="0"/>
            </w:tcBorders>
            <w:shd w:val="clear" w:color="auto" w:fill="F4B7BE"/>
            <w:tcMar>
              <w:top w:w="20" w:type="dxa"/>
              <w:left w:w="108" w:type="dxa"/>
              <w:bottom w:w="20" w:type="dxa"/>
              <w:right w:w="108" w:type="dxa"/>
            </w:tcMar>
            <w:vAlign w:val="center"/>
          </w:tcPr>
          <w:p w14:paraId="6C2CC33A">
            <w:pPr>
              <w:spacing w:before="0" w:after="0" w:line="228" w:lineRule="auto"/>
              <w:jc w:val="left"/>
            </w:pPr>
            <w:r>
              <w:rPr>
                <w:rFonts w:ascii="微软雅黑" w:hAnsi="微软雅黑" w:eastAsia="微软雅黑" w:cs="微软雅黑"/>
                <w:b w:val="0"/>
                <w:color w:val="000000"/>
                <w:sz w:val="22"/>
              </w:rPr>
              <w:t>本册2.3、3.2、4.2；程序统一文字源</w:t>
            </w:r>
          </w:p>
        </w:tc>
      </w:tr>
    </w:tbl>
    <w:p w14:paraId="5CB6D2B7"/>
    <w:sectPr>
      <w:footerReference r:id="rId7" w:type="default"/>
      <w:type w:val="continuous"/>
      <w:pgSz w:w="11906" w:h="16838"/>
      <w:pgMar w:top="454" w:right="680" w:bottom="454" w:left="68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ACA54">
    <w:pPr>
      <w:spacing w:after="0" w:line="240" w:lineRule="auto"/>
      <w:jc w:val="center"/>
    </w:pPr>
    <w:r>
      <w:rPr>
        <w:rFonts w:ascii="微软雅黑" w:hAnsi="微软雅黑" w:eastAsia="微软雅黑" w:cs="微软雅黑"/>
        <w:b w:val="0"/>
        <w:color w:val="7F7F7F"/>
        <w:sz w:val="18"/>
      </w:rPr>
      <w:fldChar w:fldCharType="begin"/>
    </w:r>
    <w:r>
      <w:rPr>
        <w:rFonts w:ascii="微软雅黑" w:hAnsi="微软雅黑" w:eastAsia="微软雅黑" w:cs="微软雅黑"/>
        <w:b w:val="0"/>
        <w:color w:val="7F7F7F"/>
        <w:sz w:val="18"/>
      </w:rPr>
      <w:instrText xml:space="preserve"> PAGE </w:instrText>
    </w:r>
    <w:r>
      <w:rPr>
        <w:rFonts w:ascii="微软雅黑" w:hAnsi="微软雅黑" w:eastAsia="微软雅黑" w:cs="微软雅黑"/>
        <w:b w:val="0"/>
        <w:color w:val="7F7F7F"/>
        <w:sz w:val="18"/>
      </w:rPr>
      <w:fldChar w:fldCharType="separate"/>
    </w:r>
    <w:r>
      <w:rPr>
        <w:rFonts w:ascii="微软雅黑" w:hAnsi="微软雅黑" w:eastAsia="微软雅黑" w:cs="微软雅黑"/>
        <w:b w:val="0"/>
        <w:color w:val="7F7F7F"/>
        <w:sz w:val="18"/>
      </w:rPr>
      <w:t>1</w:t>
    </w:r>
    <w:r>
      <w:rPr>
        <w:rFonts w:ascii="微软雅黑" w:hAnsi="微软雅黑" w:eastAsia="微软雅黑" w:cs="微软雅黑"/>
        <w:b w:val="0"/>
        <w:color w:val="7F7F7F"/>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19FA6">
    <w:pPr>
      <w:spacing w:after="0" w:line="240" w:lineRule="auto"/>
      <w:jc w:val="center"/>
    </w:pPr>
    <w:r>
      <w:rPr>
        <w:rFonts w:ascii="微软雅黑" w:hAnsi="微软雅黑" w:eastAsia="微软雅黑" w:cs="微软雅黑"/>
        <w:b w:val="0"/>
        <w:color w:val="7F7F7F"/>
        <w:sz w:val="18"/>
      </w:rPr>
      <w:fldChar w:fldCharType="begin"/>
    </w:r>
    <w:r>
      <w:rPr>
        <w:rFonts w:ascii="微软雅黑" w:hAnsi="微软雅黑" w:eastAsia="微软雅黑" w:cs="微软雅黑"/>
        <w:b w:val="0"/>
        <w:color w:val="7F7F7F"/>
        <w:sz w:val="18"/>
      </w:rPr>
      <w:instrText xml:space="preserve"> PAGE </w:instrText>
    </w:r>
    <w:r>
      <w:rPr>
        <w:rFonts w:ascii="微软雅黑" w:hAnsi="微软雅黑" w:eastAsia="微软雅黑" w:cs="微软雅黑"/>
        <w:b w:val="0"/>
        <w:color w:val="7F7F7F"/>
        <w:sz w:val="18"/>
      </w:rPr>
      <w:fldChar w:fldCharType="separate"/>
    </w:r>
    <w:r>
      <w:rPr>
        <w:rFonts w:ascii="微软雅黑" w:hAnsi="微软雅黑" w:eastAsia="微软雅黑" w:cs="微软雅黑"/>
        <w:b w:val="0"/>
        <w:color w:val="7F7F7F"/>
        <w:sz w:val="18"/>
      </w:rPr>
      <w:t>1</w:t>
    </w:r>
    <w:r>
      <w:rPr>
        <w:rFonts w:ascii="微软雅黑" w:hAnsi="微软雅黑" w:eastAsia="微软雅黑" w:cs="微软雅黑"/>
        <w:b w:val="0"/>
        <w:color w:val="7F7F7F"/>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DD2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7A5350"/>
    <w:rsid w:val="107A5350"/>
    <w:rsid w:val="123709D4"/>
    <w:rsid w:val="15C50A14"/>
    <w:rsid w:val="26C123DA"/>
    <w:rsid w:val="31502B49"/>
    <w:rsid w:val="34BB79FB"/>
    <w:rsid w:val="46641208"/>
    <w:rsid w:val="52C035C7"/>
    <w:rsid w:val="53AF5C00"/>
    <w:rsid w:val="584E0D3A"/>
    <w:rsid w:val="693F75C2"/>
    <w:rsid w:val="76BB5AC1"/>
    <w:rsid w:val="7A410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300" w:lineRule="auto"/>
      <w:jc w:val="both"/>
    </w:pPr>
    <w:rPr>
      <w:rFonts w:ascii="微软雅黑" w:hAnsi="微软雅黑" w:eastAsia="微软雅黑" w:cs="微软雅黑"/>
      <w:kern w:val="2"/>
      <w:sz w:val="24"/>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toc 1"/>
    <w:basedOn w:val="1"/>
    <w:next w:val="1"/>
    <w:qFormat/>
    <w:uiPriority w:val="0"/>
  </w:style>
  <w:style w:type="paragraph" w:styleId="3">
    <w:name w:val="toc 2"/>
    <w:basedOn w:val="1"/>
    <w:next w:val="1"/>
    <w:qFormat/>
    <w:uiPriority w:val="0"/>
    <w:pPr>
      <w:ind w:left="420" w:leftChars="200"/>
    </w:pPr>
  </w:style>
  <w:style w:type="paragraph" w:customStyle="1" w:styleId="6">
    <w:name w:val="Title"/>
    <w:qFormat/>
    <w:uiPriority w:val="0"/>
    <w:pPr>
      <w:spacing w:before="0" w:after="80" w:line="276" w:lineRule="auto"/>
      <w:ind w:left="0"/>
    </w:pPr>
    <w:rPr>
      <w:rFonts w:ascii="微软雅黑" w:hAnsi="微软雅黑" w:eastAsia="微软雅黑" w:cs="微软雅黑"/>
      <w:b/>
      <w:color w:val="000000"/>
      <w:sz w:val="32"/>
    </w:rPr>
  </w:style>
  <w:style w:type="paragraph" w:customStyle="1" w:styleId="7">
    <w:name w:val="Subtitle"/>
    <w:qFormat/>
    <w:uiPriority w:val="0"/>
    <w:pPr>
      <w:spacing w:before="0" w:after="160" w:line="276" w:lineRule="auto"/>
      <w:ind w:left="0"/>
    </w:pPr>
    <w:rPr>
      <w:rFonts w:ascii="微软雅黑" w:hAnsi="微软雅黑" w:eastAsia="微软雅黑" w:cs="微软雅黑"/>
      <w:color w:val="000000"/>
      <w:sz w:val="21"/>
    </w:rPr>
  </w:style>
  <w:style w:type="paragraph" w:customStyle="1" w:styleId="8">
    <w:name w:val="heading 1"/>
    <w:qFormat/>
    <w:uiPriority w:val="0"/>
    <w:pPr>
      <w:spacing w:before="200" w:after="80" w:line="276" w:lineRule="auto"/>
      <w:ind w:left="0"/>
    </w:pPr>
    <w:rPr>
      <w:rFonts w:ascii="微软雅黑" w:hAnsi="微软雅黑" w:eastAsia="微软雅黑" w:cs="微软雅黑"/>
      <w:b/>
      <w:color w:val="000000"/>
      <w:sz w:val="32"/>
    </w:rPr>
  </w:style>
  <w:style w:type="paragraph" w:customStyle="1" w:styleId="9">
    <w:name w:val="heading 2"/>
    <w:qFormat/>
    <w:uiPriority w:val="0"/>
    <w:pPr>
      <w:spacing w:before="120" w:after="40" w:line="276" w:lineRule="auto"/>
      <w:ind w:left="0"/>
    </w:pPr>
    <w:rPr>
      <w:rFonts w:ascii="微软雅黑" w:hAnsi="微软雅黑" w:eastAsia="微软雅黑" w:cs="微软雅黑"/>
      <w:b/>
      <w:color w:val="000000"/>
      <w:sz w:val="28"/>
    </w:rPr>
  </w:style>
  <w:style w:type="paragraph" w:customStyle="1" w:styleId="10">
    <w:name w:val="heading 3"/>
    <w:qFormat/>
    <w:uiPriority w:val="0"/>
    <w:pPr>
      <w:spacing w:before="60" w:after="20" w:line="276" w:lineRule="auto"/>
      <w:ind w:left="420"/>
    </w:pPr>
    <w:rPr>
      <w:rFonts w:ascii="微软雅黑" w:hAnsi="微软雅黑" w:eastAsia="微软雅黑" w:cs="微软雅黑"/>
      <w:b/>
      <w:color w:val="000000"/>
      <w:sz w:val="24"/>
    </w:rPr>
  </w:style>
  <w:style w:type="paragraph" w:customStyle="1" w:styleId="11">
    <w:name w:val="heading 4"/>
    <w:qFormat/>
    <w:uiPriority w:val="0"/>
    <w:pPr>
      <w:spacing w:before="40" w:after="0" w:line="276" w:lineRule="auto"/>
      <w:ind w:left="839"/>
    </w:pPr>
    <w:rPr>
      <w:rFonts w:ascii="微软雅黑" w:hAnsi="微软雅黑" w:eastAsia="微软雅黑" w:cs="微软雅黑"/>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65</Pages>
  <Words>34</Words>
  <Characters>52</Characters>
  <Lines>0</Lines>
  <Paragraphs>0</Paragraphs>
  <TotalTime>1</TotalTime>
  <ScaleCrop>false</ScaleCrop>
  <LinksUpToDate>false</LinksUpToDate>
  <CharactersWithSpaces>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2026-09-07T10:14:00Z</dcterms:created>
  <dc:creator>Rossgu25487</dc:creator>
  <cp:lastModifiedBy>齐达内不停回旋</cp:lastModifiedBy>
  <dcterms:modified xsi:type="dcterms:W3CDTF">2026-10-18T18:45:22Z</dcterms:modified>
  <dc:subject>个人信息系统与收藏等级功能设计</dc:subject>
  <dc:title>存读档系统策划案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2AE6693C00E74A49AE3BE606B563B5F6_11</vt:lpwstr>
  </property>
  <property fmtid="{D5CDD505-2E9C-101B-9397-08002B2CF9AE}" pid="4" name="KSOTemplateDocerSaveRecord">
    <vt:lpwstr>eyJoZGlkIjoiMGI5NDgyZDk2YjdhMTNmMTYzYTYzMDI5NTgxNmMwOWQiLCJ1c2VySWQiOiI0MTAyMDQwMjMifQ==</vt:lpwstr>
  </property>
</Properties>
</file>