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ADDCA">
      <w:bookmarkStart w:id="27" w:name="_GoBack"/>
      <w:bookmarkEnd w:id="27"/>
    </w:p>
    <w:p w14:paraId="52824E77"/>
    <w:p w14:paraId="21D4B15A"/>
    <w:p w14:paraId="7C41BA1F"/>
    <w:p w14:paraId="4756B1E0"/>
    <w:p w14:paraId="6D82F93B"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声音播放系统策划案</w:t>
      </w:r>
    </w:p>
    <w:p w14:paraId="309268E0"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 w14:paraId="4C2423A8"/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D0E7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92D05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3D3BA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92D05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DE4F84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 w14:paraId="3C68B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B9CA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2494F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B9CA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574B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2026.10.19</w:t>
            </w:r>
          </w:p>
        </w:tc>
      </w:tr>
    </w:tbl>
    <w:p w14:paraId="002587A0">
      <w:pPr>
        <w:spacing w:after="0"/>
      </w:pPr>
    </w:p>
    <w:p w14:paraId="70FC0162">
      <w:r>
        <w:br w:type="page"/>
      </w:r>
    </w:p>
    <w:p w14:paraId="15A0B665"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 w14:paraId="185095A7">
      <w:pPr>
        <w:pStyle w:val="2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一 功能规则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7A7B783B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1. 系统流程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2F83F16A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"heading_4"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2. 音景与循环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heading_4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20FF244C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"heading_7"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3. 菜单与设置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heading_7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7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578B6B61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"heading_10"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4. 操作与结果事件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heading_10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9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63417ABE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"heading_15"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5. 静音与资源异常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heading_15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15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7CB9C978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"heading_18"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6. 失焦与保存恢复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heading_18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16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4F1FB6DC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"heading_21"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7. 配置与资源接入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heading_21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18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6095CC06">
      <w:pPr>
        <w:pStyle w:val="3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"heading_24"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8. 前后端状态汇总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heading_24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30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0F23C555">
      <w:pPr>
        <w:pStyle w:val="2"/>
        <w:tabs>
          <w:tab w:val="right" w:leader="dot" w:pos="9298"/>
        </w:tabs>
        <w:snapToGrid w:val="0"/>
        <w:spacing w:before="0" w:after="60" w:line="276" w:lineRule="auto"/>
      </w:pPr>
      <w:r>
        <w:fldChar w:fldCharType="begin"/>
      </w:r>
      <w:r>
        <w:instrText xml:space="preserve"> HYPERLINK \l "heading_27" </w:instrText>
      </w:r>
      <w:r>
        <w:fldChar w:fldCharType="separate"/>
      </w:r>
      <w:r>
        <w:rPr>
          <w:rFonts w:ascii="微软雅黑" w:hAnsi="微软雅黑" w:eastAsia="微软雅黑" w:cs="微软雅黑"/>
          <w:sz w:val="24"/>
        </w:rPr>
        <w:t>二 资源汇总</w:t>
      </w:r>
      <w:r>
        <w:rPr>
          <w:rFonts w:ascii="微软雅黑" w:hAnsi="微软雅黑" w:eastAsia="微软雅黑" w:cs="微软雅黑"/>
          <w:sz w:val="24"/>
        </w:rPr>
        <w:tab/>
      </w:r>
      <w:r>
        <w:rPr>
          <w:rFonts w:ascii="微软雅黑" w:hAnsi="微软雅黑" w:eastAsia="微软雅黑" w:cs="微软雅黑"/>
          <w:sz w:val="24"/>
        </w:rPr>
        <w:fldChar w:fldCharType="begin"/>
      </w:r>
      <w:r>
        <w:rPr>
          <w:rFonts w:ascii="微软雅黑" w:hAnsi="微软雅黑" w:eastAsia="微软雅黑" w:cs="微软雅黑"/>
          <w:sz w:val="24"/>
        </w:rPr>
        <w:instrText xml:space="preserve"> PAGEREF heading_27 \h </w:instrText>
      </w:r>
      <w:r>
        <w:rPr>
          <w:rFonts w:ascii="微软雅黑" w:hAnsi="微软雅黑" w:eastAsia="微软雅黑" w:cs="微软雅黑"/>
          <w:sz w:val="24"/>
        </w:rPr>
        <w:fldChar w:fldCharType="separate"/>
      </w:r>
      <w:r>
        <w:rPr>
          <w:rFonts w:ascii="微软雅黑" w:hAnsi="微软雅黑" w:eastAsia="微软雅黑" w:cs="微软雅黑"/>
          <w:sz w:val="24"/>
        </w:rPr>
        <w:t>32</w:t>
      </w:r>
      <w:r>
        <w:rPr>
          <w:rFonts w:ascii="微软雅黑" w:hAnsi="微软雅黑" w:eastAsia="微软雅黑" w:cs="微软雅黑"/>
          <w:sz w:val="24"/>
        </w:rPr>
        <w:fldChar w:fldCharType="end"/>
      </w:r>
      <w:r>
        <w:rPr>
          <w:rFonts w:ascii="微软雅黑" w:hAnsi="微软雅黑" w:eastAsia="微软雅黑" w:cs="微软雅黑"/>
          <w:sz w:val="24"/>
        </w:rPr>
        <w:fldChar w:fldCharType="end"/>
      </w:r>
    </w:p>
    <w:p w14:paraId="3F1B414E">
      <w:r>
        <w:br w:type="page"/>
      </w:r>
    </w:p>
    <w:p w14:paraId="3C1CBF5B">
      <w:pPr>
        <w:pStyle w:val="8"/>
        <w:keepNext/>
      </w:pPr>
      <w:bookmarkStart w:id="0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 功能规则</w:t>
      </w:r>
      <w:bookmarkEnd w:id="0"/>
    </w:p>
    <w:p w14:paraId="6909C009">
      <w:pPr>
        <w:pStyle w:val="9"/>
        <w:keepNext/>
      </w:pPr>
      <w:bookmarkStart w:id="1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1"/>
    </w:p>
    <w:p w14:paraId="1C60266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交付状态：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场景主段、过渡静奏及稳态静奏资源已交；声音案表登记</w:t>
      </w:r>
      <w:r>
        <w:rPr>
          <w:rFonts w:ascii="微软雅黑" w:hAnsi="微软雅黑" w:eastAsia="微软雅黑" w:cs="微软雅黑"/>
          <w:b/>
          <w:color w:val="FF0000"/>
          <w:sz w:val="24"/>
        </w:rPr>
        <w:t>56项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资源、</w:t>
      </w:r>
      <w:r>
        <w:rPr>
          <w:rFonts w:ascii="微软雅黑" w:hAnsi="微软雅黑" w:eastAsia="微软雅黑" w:cs="微软雅黑"/>
          <w:b/>
          <w:color w:val="FF0000"/>
          <w:sz w:val="24"/>
        </w:rPr>
        <w:t>28条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事件与</w:t>
      </w:r>
      <w:r>
        <w:rPr>
          <w:rFonts w:ascii="微软雅黑" w:hAnsi="微软雅黑" w:eastAsia="微软雅黑" w:cs="微软雅黑"/>
          <w:b/>
          <w:color w:val="FF0000"/>
          <w:sz w:val="24"/>
        </w:rPr>
        <w:t>30条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音乐播放状态。</w:t>
      </w:r>
      <w:r>
        <w:rPr>
          <w:rFonts w:ascii="微软雅黑" w:hAnsi="微软雅黑" w:eastAsia="微软雅黑" w:cs="微软雅黑"/>
          <w:b/>
          <w:color w:val="FF0000"/>
          <w:sz w:val="24"/>
        </w:rPr>
        <w:t>82条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场景音乐提示保持候选，由副3采用真实剧情条件与状态引用，主程接线后实测。</w:t>
      </w:r>
    </w:p>
    <w:p w14:paraId="7793FBD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本系统负责背景音乐、环境声、操作音、结果音和可选配音的播放、切换、叠加与恢复。场景、剧情和玩法模块提供播放请求及资源引用，游戏设置系统提供已生效的设置。</w:t>
      </w:r>
    </w:p>
    <w:p w14:paraId="4CE98F8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暂停、继续和读档时，本系统按对应状态处理声音；调查判定与剧情推进仍由相关业务系统负责。</w:t>
      </w:r>
    </w:p>
    <w:p w14:paraId="7C479009">
      <w:pPr>
        <w:pStyle w:val="10"/>
        <w:keepNext/>
      </w:pPr>
      <w:bookmarkStart w:id="2" w:name="heading_3"/>
      <w:r>
        <w:rPr>
          <w:rFonts w:ascii="微软雅黑" w:hAnsi="微软雅黑" w:eastAsia="微软雅黑" w:cs="微软雅黑"/>
          <w:b/>
          <w:color w:val="000000"/>
          <w:sz w:val="24"/>
        </w:rPr>
        <w:t>1.1 播放主流程</w:t>
      </w:r>
      <w:bookmarkEnd w:id="2"/>
    </w:p>
    <w:p w14:paraId="0EF4116C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F2FA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声音请求与恢复流程</w:t>
      </w:r>
    </w:p>
    <w:p w14:paraId="6CD87B5F">
      <w:pPr>
        <w:pStyle w:val="9"/>
        <w:keepNext/>
      </w:pPr>
      <w:bookmarkStart w:id="3" w:name="heading_4"/>
      <w:r>
        <w:rPr>
          <w:rFonts w:ascii="微软雅黑" w:hAnsi="微软雅黑" w:eastAsia="微软雅黑" w:cs="微软雅黑"/>
          <w:b/>
          <w:color w:val="000000"/>
          <w:sz w:val="28"/>
        </w:rPr>
        <w:t>2. 音景与循环</w:t>
      </w:r>
      <w:bookmarkEnd w:id="3"/>
    </w:p>
    <w:p w14:paraId="75827E3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操作按钮统一使用美术A按钮组件。标题与暂停菜单中的操作项、确认、取消、返回及右下手册和对白记录均显示完整清楚的轮廓、微凸厚度与轻投影，正常、悬停、按下、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沿同一按钮四态；键盘焦点独立叠加。短按钮使用compact按钮，共用HUD保持170×</w:t>
      </w:r>
      <w:r>
        <w:rPr>
          <w:rFonts w:ascii="微软雅黑" w:hAnsi="微软雅黑" w:eastAsia="微软雅黑" w:cs="微软雅黑"/>
          <w:b/>
          <w:color w:val="FF0000"/>
          <w:sz w:val="24"/>
        </w:rPr>
        <w:t>48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及原hud_entry_geometry，键位、动作和可用条件沿原规定。</w:t>
      </w:r>
    </w:p>
    <w:p w14:paraId="1F7C776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信息纸面承载场景名、提示、对白、资料和</w:t>
      </w:r>
      <w:r>
        <w:rPr>
          <w:rFonts w:ascii="微软雅黑" w:hAnsi="微软雅黑" w:eastAsia="微软雅黑" w:cs="微软雅黑"/>
          <w:b/>
          <w:color w:val="FF0000"/>
          <w:sz w:val="24"/>
        </w:rPr>
        <w:t>只读摘要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，正文区保持连续整洁。场景名与短提示使用hint信息纸面，操作控件使用button组件。正文与可用按钮文字读取初始化text_styles.json的TEXT_BODY，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钮字色与按下内容偏移读取共用按钮状态规格；场景名及时间地点读取TEXT_TIME_PLACE。模态压暗只作用于后方场景；短提示按完整文字量框，逐字正文在播放前按完整本页量框，同页播放期间保持位置与尺寸。纸面与按钮的内容区按共同surface_layout/content_rect读取，源像素、逻辑留白与有效高缩放只换算一次。</w:t>
      </w:r>
    </w:p>
    <w:p w14:paraId="204D7FC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场景与局部观察的世界热区包括物件、背景人物、出口和猫入口，悬停只保留放大镜光标或必要焦点，移除名称、“交谈”“点击检查”“点击前往”等纸签。场景信息栏、UI按钮标签、帮助、地图名和点击后的检视与反馈保留；列表与卡牌悬停、既有全文提示保持。场景门/出口点击只观察；跨地点可通过地图选点后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。目标回顾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【前往核对】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等明确导航UI沿所属案与父状态资格，固定剧情转场与同地点局部查看保留。</w:t>
      </w:r>
    </w:p>
    <w:p w14:paraId="6B9CCE6A">
      <w:pPr>
        <w:pStyle w:val="10"/>
        <w:keepNext/>
      </w:pPr>
      <w:bookmarkStart w:id="4" w:name="heading_5"/>
      <w:r>
        <w:rPr>
          <w:rFonts w:ascii="微软雅黑" w:hAnsi="微软雅黑" w:eastAsia="微软雅黑" w:cs="微软雅黑"/>
          <w:b/>
          <w:color w:val="000000"/>
          <w:sz w:val="24"/>
        </w:rPr>
        <w:t>2.1 启动与场景切换</w:t>
      </w:r>
      <w:bookmarkEnd w:id="4"/>
    </w:p>
    <w:p w14:paraId="77B8128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音景由当前真实剧情状态确定。副3唯一维护章节、场景、同章进度及明确留白的选择，向声音提供已经解析的资源键与music_state_id；声音系统不保存另一套剧情条件或推断案件进度。已登记资源与候选提示不等于已接入剧情。</w:t>
      </w:r>
    </w:p>
    <w:p w14:paraId="074CDB7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15套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场景音乐各为一个OGG，文件已接好main→transition_hold→steady_hold，含主段尾音与过渡。MAIN状态从</w:t>
      </w:r>
      <w:r>
        <w:rPr>
          <w:rFonts w:ascii="微软雅黑" w:hAnsi="微软雅黑" w:eastAsia="微软雅黑" w:cs="微软雅黑"/>
          <w:b/>
          <w:color w:val="FF0000"/>
          <w:sz w:val="24"/>
        </w:rPr>
        <w:t>0秒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进入，主段只播放一次，文件播到末尾后仅循环steady_loop_start_seconds至steady_loop_end_seconds；QUIET状态从该套的静奏起点进入。first_entry_seconds及</w:t>
      </w:r>
      <w:r>
        <w:rPr>
          <w:rFonts w:ascii="微软雅黑" w:hAnsi="微软雅黑" w:eastAsia="微软雅黑" w:cs="微软雅黑"/>
          <w:b/>
          <w:color w:val="FF0000"/>
          <w:sz w:val="24"/>
        </w:rPr>
        <w:t>3项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淡化秒值读取“音乐播放状态”表，不把loop=true理解为整文件从0循环，不额外叠放另一份静奏文件。</w:t>
      </w:r>
    </w:p>
    <w:p w14:paraId="607429C3">
      <w:pPr>
        <w:keepNext/>
        <w:spacing w:before="80" w:after="0"/>
        <w:jc w:val="center"/>
      </w:pPr>
      <w:r>
        <w:drawing>
          <wp:inline distT="0" distB="0" distL="114300" distR="114300">
            <wp:extent cx="6119495" cy="26771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CBF7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BGM_PHASE_HALL_ARRIVAL单文件主段与静奏。图中秒数显示到小数</w:t>
      </w:r>
      <w:r>
        <w:rPr>
          <w:rFonts w:ascii="微软雅黑" w:hAnsi="微软雅黑" w:eastAsia="微软雅黑" w:cs="微软雅黑"/>
          <w:b/>
          <w:color w:val="FF0000"/>
          <w:sz w:val="22"/>
        </w:rPr>
        <w:t>3位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，完整精度在正式表；SC01静奏与SC02主段为候选参数示例，真实剧情选择待副3采用。</w:t>
      </w:r>
    </w:p>
    <w:p w14:paraId="31DDCDBC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只有同一音乐播放状态的重复请求才沿当前实例与播放位置续播，UI开关、普通物件点击、地图浏览和布局重绘不重开音乐。相同资源的不同合法状态也要执行入口与过渡：例如BGM_PHASE_HALL_ARRIVAL的QUIET与MAIN分别按表从静奏起点和</w:t>
      </w:r>
      <w:r>
        <w:rPr>
          <w:rFonts w:ascii="微软雅黑" w:hAnsi="微软雅黑" w:eastAsia="微软雅黑" w:cs="微软雅黑"/>
          <w:b/>
          <w:color w:val="FF0000"/>
          <w:sz w:val="24"/>
        </w:rPr>
        <w:t>0秒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进入；不能只比较文件名而忽略状态变化。</w:t>
      </w:r>
    </w:p>
    <w:p w14:paraId="6F6A4B93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进入新合法状态时，新实例按entry_fade_seconds淡入，旧实例按exit_fade_seconds退出；本批实交值为</w:t>
      </w:r>
      <w:r>
        <w:rPr>
          <w:rFonts w:ascii="微软雅黑" w:hAnsi="微软雅黑" w:eastAsia="微软雅黑" w:cs="微软雅黑"/>
          <w:b/>
          <w:color w:val="FF0000"/>
          <w:sz w:val="24"/>
        </w:rPr>
        <w:t>0.35秒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</w:t>
      </w:r>
      <w:r>
        <w:rPr>
          <w:rFonts w:ascii="微软雅黑" w:hAnsi="微软雅黑" w:eastAsia="微软雅黑" w:cs="微软雅黑"/>
          <w:b/>
          <w:color w:val="FF0000"/>
          <w:sz w:val="24"/>
        </w:rPr>
        <w:t>1.5秒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，可并行完成，不冻结UI或追加等待。副3明确要求音乐留白时按dialogue_pause_fade_seconds淡出，本批为</w:t>
      </w:r>
      <w:r>
        <w:rPr>
          <w:rFonts w:ascii="微软雅黑" w:hAnsi="微软雅黑" w:eastAsia="微软雅黑" w:cs="微软雅黑"/>
          <w:b/>
          <w:color w:val="FF0000"/>
          <w:sz w:val="24"/>
        </w:rPr>
        <w:t>0.8秒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；静奏仍是有声音乐段，明确留白沿原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选择。环境声是否留白由原环境选择处理，不跟随音乐文件名猜测。</w:t>
      </w:r>
    </w:p>
    <w:p w14:paraId="3B53A53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过渡中只保留当前目标与退出中的旧实例，重复请求同一目标不再建实例。新的合法目标到达时结束更早的退出声，替换为本次目标，不累积第三层BGM。目标资源或播放参数准备失败时报告实际状态与资源键，保留仍有效的原播放；缺少必需音乐状态不自动退回旧基础循环。</w:t>
      </w:r>
    </w:p>
    <w:p w14:paraId="6BA85824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重要演出按副3正式绑定临时占用BGM轨，结束或取消后重新解析此刻的真实场景与进度。只有当前解析状态仍与保留的运行实例匹配时，才可沿该有效位置继续；状态已变化时从新状态first_entry_seconds进入。声音不直接恢复接管前的旧曲，也不把运行位置写成新的普通调查存档分支。</w:t>
      </w:r>
    </w:p>
    <w:p w14:paraId="2473799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旧</w:t>
      </w:r>
      <w:r>
        <w:rPr>
          <w:rFonts w:ascii="微软雅黑" w:hAnsi="微软雅黑" w:eastAsia="微软雅黑" w:cs="微软雅黑"/>
          <w:b/>
          <w:color w:val="FF0000"/>
          <w:sz w:val="24"/>
        </w:rPr>
        <w:t>10首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整曲循环只服务当前仍明确引用它们的原入口，不能充当缺状态时的自动回退。SC01固定片尾沿SND_ENDING_BGM和既有BGM_FINALE_CREDITS_ENTRY单次调用，采用本轮同ID扩编文件；后续回望、结算、名单保持同一实例，loop=false，曲终不推进剧情或恢复章节音乐。</w:t>
      </w:r>
    </w:p>
    <w:p w14:paraId="6F41927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场景左上只显示场景信息，右下手册与对白记录独立；对白播放控制属于当前阅读层。模态隐藏下层入口，关闭后回原视图恢复；入口显隐、视角与有效比例变化均不提交新的音乐状态。</w:t>
      </w:r>
    </w:p>
    <w:p w14:paraId="30B7396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本次日常放松BGM_PHASE_DAILY_RELIEF与愤怒冲突BGM_PHASE_ANGER_CONFRONTATION已有真实主段、过渡和稳态，分别登记MAIN/QUIET播放状态。用途候选随scene_music_cues交付，由副3按真实故事状态采用；声音不新增第二套剧情判定。</w:t>
      </w:r>
    </w:p>
    <w:p w14:paraId="65E420E3">
      <w:pPr>
        <w:pStyle w:val="10"/>
        <w:keepNext/>
      </w:pPr>
      <w:bookmarkStart w:id="5" w:name="heading_6"/>
      <w:r>
        <w:rPr>
          <w:rFonts w:ascii="微软雅黑" w:hAnsi="微软雅黑" w:eastAsia="微软雅黑" w:cs="微软雅黑"/>
          <w:b/>
          <w:color w:val="000000"/>
          <w:sz w:val="24"/>
        </w:rPr>
        <w:t>2.2 声音可用范围与禁用范围</w:t>
      </w:r>
      <w:bookmarkEnd w:id="5"/>
    </w:p>
    <w:p w14:paraId="00D8E4C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每次请求按下表检查一次。各类声音的具体触发时点见4.1，暂停及失焦的恢复见</w:t>
      </w:r>
      <w:r>
        <w:rPr>
          <w:rFonts w:ascii="微软雅黑" w:hAnsi="微软雅黑" w:eastAsia="微软雅黑" w:cs="微软雅黑"/>
          <w:b/>
          <w:color w:val="FF0000"/>
          <w:sz w:val="24"/>
        </w:rPr>
        <w:t>4.3、6.1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25"/>
        <w:gridCol w:w="3685"/>
      </w:tblGrid>
      <w:tr w14:paraId="6E8B0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7B72B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共同检查</w:t>
            </w:r>
          </w:p>
        </w:tc>
        <w:tc>
          <w:tcPr>
            <w:tcW w:w="40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B984DDD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通过条件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5B73A3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未通过时</w:t>
            </w:r>
          </w:p>
        </w:tc>
      </w:tr>
      <w:tr w14:paraId="5D220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4D9A09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请求对象与时点</w:t>
            </w:r>
          </w:p>
        </w:tc>
        <w:tc>
          <w:tcPr>
            <w:tcW w:w="40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3348618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对象仍属于当前会话，操作、节点或表现已经到达规定时点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866BA05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拒绝失效对象或过早的请求，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</w:p>
        </w:tc>
      </w:tr>
      <w:tr w14:paraId="0A7BF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5042E0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资源</w:t>
            </w:r>
          </w:p>
        </w:tc>
        <w:tc>
          <w:tcPr>
            <w:tcW w:w="40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0F5E2D6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可选引用非空，实际资源已就绪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32F5C6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空可选不建立声音；非空缺失按5.2处理</w:t>
            </w:r>
          </w:p>
        </w:tc>
      </w:tr>
      <w:tr w14:paraId="408F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FD0DE50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轨道状态</w:t>
            </w:r>
          </w:p>
        </w:tc>
        <w:tc>
          <w:tcPr>
            <w:tcW w:w="40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1D5A43B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所属世界声音或媒体允许播放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85D2151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暂停的世界媒体等待对应继续；标题／菜单BGM和有效UI声按各自条件处理</w:t>
            </w:r>
          </w:p>
        </w:tc>
      </w:tr>
    </w:tbl>
    <w:p w14:paraId="4A5395BE">
      <w:pPr>
        <w:spacing w:after="0"/>
      </w:pPr>
    </w:p>
    <w:p w14:paraId="623BCEF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保存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不改变声音资格。文件或设置处理中，已有有效循环保持，操作反馈等待实际结果；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不会使全部音乐停止。</w:t>
      </w:r>
    </w:p>
    <w:p w14:paraId="042B325F">
      <w:pPr>
        <w:pStyle w:val="9"/>
        <w:keepNext/>
      </w:pPr>
      <w:bookmarkStart w:id="6" w:name="heading_7"/>
      <w:r>
        <w:rPr>
          <w:rFonts w:ascii="微软雅黑" w:hAnsi="微软雅黑" w:eastAsia="微软雅黑" w:cs="微软雅黑"/>
          <w:b/>
          <w:color w:val="000000"/>
          <w:sz w:val="28"/>
        </w:rPr>
        <w:t>3. 菜单与设置</w:t>
      </w:r>
      <w:bookmarkEnd w:id="6"/>
    </w:p>
    <w:p w14:paraId="3A636384">
      <w:pPr>
        <w:pStyle w:val="10"/>
        <w:keepNext/>
      </w:pPr>
      <w:bookmarkStart w:id="7" w:name="heading_8"/>
      <w:r>
        <w:rPr>
          <w:rFonts w:ascii="微软雅黑" w:hAnsi="微软雅黑" w:eastAsia="微软雅黑" w:cs="微软雅黑"/>
          <w:b/>
          <w:color w:val="000000"/>
          <w:sz w:val="24"/>
        </w:rPr>
        <w:t>3.1 菜单、设置与恢复音量</w:t>
      </w:r>
      <w:bookmarkEnd w:id="7"/>
    </w:p>
    <w:p w14:paraId="1DED2DD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下图以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总音量100%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、事件增益1为例。普通BGM在菜单中继续播放，世界声音暂停；固定片尾BGM随结局媒体冻结。设置关闭后先回菜单，对应继续才恢复原流程。</w:t>
      </w:r>
    </w:p>
    <w:p w14:paraId="4ADDF13B">
      <w:pPr>
        <w:keepNext/>
        <w:spacing w:before="80" w:after="0"/>
        <w:jc w:val="center"/>
      </w:pPr>
      <w:r>
        <w:drawing>
          <wp:inline distT="0" distB="0" distL="114300" distR="114300">
            <wp:extent cx="6119495" cy="398526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82E8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菜单倍率随暂停来源保持</w:t>
      </w:r>
    </w:p>
    <w:p w14:paraId="6C532F28">
      <w:pPr>
        <w:pStyle w:val="10"/>
        <w:keepNext/>
      </w:pPr>
      <w:bookmarkStart w:id="8" w:name="heading_9"/>
      <w:r>
        <w:rPr>
          <w:rFonts w:ascii="微软雅黑" w:hAnsi="微软雅黑" w:eastAsia="微软雅黑" w:cs="微软雅黑"/>
          <w:b/>
          <w:color w:val="000000"/>
          <w:sz w:val="24"/>
        </w:rPr>
        <w:t>3.2 音量计算</w:t>
      </w:r>
      <w:bookmarkEnd w:id="8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313"/>
      </w:tblGrid>
      <w:tr w14:paraId="34C0D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E0DC7E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计算项</w:t>
            </w:r>
          </w:p>
        </w:tc>
        <w:tc>
          <w:tcPr>
            <w:tcW w:w="73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A46F4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规则</w:t>
            </w:r>
          </w:p>
        </w:tc>
      </w:tr>
      <w:tr w14:paraId="14069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F82F24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最终输出倍率</w:t>
            </w:r>
          </w:p>
        </w:tc>
        <w:tc>
          <w:tcPr>
            <w:tcW w:w="73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B87825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事件增益 × 总音量÷100 × 对应分项音量÷100 × 播放系数</w:t>
            </w:r>
          </w:p>
        </w:tc>
      </w:tr>
      <w:tr w14:paraId="66664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F9900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对应分项</w:t>
            </w:r>
          </w:p>
        </w:tc>
        <w:tc>
          <w:tcPr>
            <w:tcW w:w="73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838BF5A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BGM取背景音乐，环境循环取环境声音；操作、结果和配音取效果音</w:t>
            </w:r>
          </w:p>
        </w:tc>
      </w:tr>
      <w:tr w14:paraId="52F5A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2AE750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播放系数</w:t>
            </w:r>
          </w:p>
        </w:tc>
        <w:tc>
          <w:tcPr>
            <w:tcW w:w="73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29B02B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正常取1，菜单BGM取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0.5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；操作、结果和配音不乘菜单系数</w:t>
            </w:r>
          </w:p>
        </w:tc>
      </w:tr>
      <w:tr w14:paraId="4DC4C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F959FE8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或对应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音量为0</w:t>
            </w:r>
          </w:p>
        </w:tc>
        <w:tc>
          <w:tcPr>
            <w:tcW w:w="73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3CB0FF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最终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输出为0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，音量值与当前轨道保留；过去实例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</w:p>
        </w:tc>
      </w:tr>
    </w:tbl>
    <w:p w14:paraId="2DACBBC7">
      <w:pPr>
        <w:spacing w:after="0"/>
      </w:pPr>
    </w:p>
    <w:p w14:paraId="69248F4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始终使用已生效的会话值。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时，也继续使用这些值；提交与失败处理参见《游戏设置系统策划案》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3、7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节。</w:t>
      </w:r>
    </w:p>
    <w:p w14:paraId="33414CDB">
      <w:pPr>
        <w:pStyle w:val="9"/>
        <w:keepNext/>
      </w:pPr>
      <w:bookmarkStart w:id="9" w:name="heading_10"/>
      <w:r>
        <w:rPr>
          <w:rFonts w:ascii="微软雅黑" w:hAnsi="微软雅黑" w:eastAsia="微软雅黑" w:cs="微软雅黑"/>
          <w:b/>
          <w:color w:val="000000"/>
          <w:sz w:val="28"/>
        </w:rPr>
        <w:t>4. 操作与结果事件</w:t>
      </w:r>
      <w:bookmarkEnd w:id="9"/>
    </w:p>
    <w:p w14:paraId="1F13964E">
      <w:pPr>
        <w:pStyle w:val="10"/>
        <w:keepNext/>
      </w:pPr>
      <w:bookmarkStart w:id="10" w:name="heading_11"/>
      <w:r>
        <w:rPr>
          <w:rFonts w:ascii="微软雅黑" w:hAnsi="微软雅黑" w:eastAsia="微软雅黑" w:cs="微软雅黑"/>
          <w:b/>
          <w:color w:val="000000"/>
          <w:sz w:val="24"/>
        </w:rPr>
        <w:t>4.1 操作音与结果音</w:t>
      </w:r>
      <w:bookmarkEnd w:id="10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855"/>
        <w:gridCol w:w="3912"/>
      </w:tblGrid>
      <w:tr w14:paraId="14659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32920E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9FCB86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何时播放一次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0EC701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必要边界</w:t>
            </w:r>
          </w:p>
        </w:tc>
      </w:tr>
      <w:tr w14:paraId="510D9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F8B001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普通点击音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9AFC22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本次控件操作已被接受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42301F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、背景、遮罩阻断或处理中重复操作，不发成功音，也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补播</w:t>
            </w:r>
          </w:p>
        </w:tc>
      </w:tr>
      <w:tr w14:paraId="58B1B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708DF3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文件反馈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E0C86A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实际提交返回成功或失败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D2F5C3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按本次结果播放；点击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的保存按钮不发成功或失败音</w:t>
            </w:r>
          </w:p>
        </w:tc>
      </w:tr>
      <w:tr w14:paraId="266B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319B0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收窄、击破、涌现音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6CADFC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核心判定已确认、原句与依据已冻结，且当前表现仍有效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184A9F2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沿本次表现时间轴发出；涌现后仍待收，声音不提前提交拥有、更正或推进</w:t>
            </w:r>
          </w:p>
        </w:tc>
      </w:tr>
      <w:tr w14:paraId="02787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01B8A2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收卡音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22051B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收下结果组实际提交成功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D9A4500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成功反馈等待整组提交，不能在点击时提前发出</w:t>
            </w:r>
          </w:p>
        </w:tc>
      </w:tr>
      <w:tr w14:paraId="0D518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818E7D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节点sound／可选voice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882C8CD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合法节点或合格结局片段开始显示，引用非空且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资源就绪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E2B7AB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业务结果仍沿进入、结束或收下时点提交；声音结束不提交结果</w:t>
            </w:r>
          </w:p>
        </w:tc>
      </w:tr>
      <w:tr w14:paraId="57680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382DCD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试听效果音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57401A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满足本节试听条件后点击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45EE34F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只发一次既有反馈事件，不叠加普通点击音；新试听替换旧试听，离开设置停止</w:t>
            </w:r>
          </w:p>
        </w:tc>
      </w:tr>
      <w:tr w14:paraId="400EC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906915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提子与落子</w:t>
            </w:r>
          </w:p>
        </w:tc>
        <w:tc>
          <w:tcPr>
            <w:tcW w:w="38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1B2E9AE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地图准备并复核通过后开始提子；地点提交成功后的首次触板</w:t>
            </w:r>
          </w:p>
        </w:tc>
        <w:tc>
          <w:tcPr>
            <w:tcW w:w="391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B00CF8F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同次动作各播放一次。失焦接续原位置；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只保留落子声。参见《地图切换系统策划案》第3节。</w:t>
            </w:r>
          </w:p>
        </w:tc>
      </w:tr>
    </w:tbl>
    <w:p w14:paraId="2C3EFBBD">
      <w:pPr>
        <w:spacing w:after="0"/>
      </w:pPr>
    </w:p>
    <w:p w14:paraId="6A689233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试听条件：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关闭、总音量和效果音均</w:t>
      </w:r>
      <w:r>
        <w:rPr>
          <w:rFonts w:ascii="微软雅黑" w:hAnsi="微软雅黑" w:eastAsia="微软雅黑" w:cs="微软雅黑"/>
          <w:b/>
          <w:color w:val="FF0000"/>
          <w:sz w:val="24"/>
        </w:rPr>
        <w:t>大于0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，且已有UI效果</w:t>
      </w:r>
      <w:r>
        <w:rPr>
          <w:rFonts w:ascii="微软雅黑" w:hAnsi="微软雅黑" w:eastAsia="微软雅黑" w:cs="微软雅黑"/>
          <w:b/>
          <w:color w:val="FF0000"/>
          <w:sz w:val="24"/>
        </w:rPr>
        <w:t>资源就绪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。任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件未满足时，仅试听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，其他可用设置保持。</w:t>
      </w:r>
    </w:p>
    <w:p w14:paraId="50C42F4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试听复用SND_UI_FEEDBACK与SFX_UI_FEEDBACK。尚未制作或登记的资源不能当作已就绪；设置入口与控件规则参见《游戏设置系统策划案》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4.2、4.3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 w14:paraId="2D7D88D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普通对白与时间地点逐字声现已分别采用SFX_TEXT_DIALOGUE、SFX_TEXT_TIME_LOCATION单击原件。所属文字系统只为本次实际新增显示发请求，重绘、快显和越过文本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积压声音；连续</w:t>
      </w:r>
      <w:r>
        <w:rPr>
          <w:rFonts w:ascii="微软雅黑" w:hAnsi="微软雅黑" w:eastAsia="微软雅黑" w:cs="微软雅黑"/>
          <w:b/>
          <w:color w:val="FF0000"/>
          <w:sz w:val="24"/>
        </w:rPr>
        <w:t>5.52秒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试听文件仅供听评。普通材料首次取得或内容版本更新沿SND_CARD_ACQUIRE，同版回看与读档不重播；推论待收与</w:t>
      </w: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分别沿原玩法时点处理。</w:t>
      </w:r>
    </w:p>
    <w:p w14:paraId="25B3F10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完整供述不派发获胜提示音。对白重句与停顿按实际文案安排留出空间，需要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的段落使用原静音选择，不为每句补一层音效或重新开始配乐。</w:t>
      </w:r>
    </w:p>
    <w:p w14:paraId="5F74810B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设置试听只请求既有UI效果音轨，BGM轨、世界媒体游标和叙事配乐选择均保持。试听不调用换场、重新选曲或重新开始主曲；若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或音量变化，仍只更新当前轨道输出。</w:t>
      </w:r>
    </w:p>
    <w:p w14:paraId="6369334D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卡牌悬停、选入、落槽、撤下、出示、取得与</w:t>
      </w: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使用本轮专用操作声。只有所属玩法实际接受或提交本次操作后，才按同一event_id播放一次；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、拒绝、重复与静置不发声。专用声已触发时不再叠通用SND_UI_CLICK或SND_UI_CONFIRM；悬停仅保留一个当前实例。具体动作时点、结果等级和成功判定沿副2玩法源，本册维护声音事件到资源的绑定。</w:t>
      </w:r>
    </w:p>
    <w:p w14:paraId="09DD27B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沿SND_CARD_COLLECT→SFX_CARD_COLLECT，采用实际单声道</w:t>
      </w:r>
      <w:r>
        <w:rPr>
          <w:rFonts w:ascii="微软雅黑" w:hAnsi="微软雅黑" w:eastAsia="微软雅黑" w:cs="微软雅黑"/>
          <w:b/>
          <w:color w:val="FF0000"/>
          <w:sz w:val="24"/>
        </w:rPr>
        <w:t>1.02秒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文件。原核心玩法在提交成功且</w:t>
      </w:r>
      <w:r>
        <w:rPr>
          <w:rFonts w:ascii="微软雅黑" w:hAnsi="微软雅黑" w:eastAsia="微软雅黑" w:cs="微软雅黑"/>
          <w:b/>
          <w:color w:val="FF0000"/>
          <w:sz w:val="24"/>
        </w:rPr>
        <w:t>900ms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收卡动画开始时提供同一本次event_id，声音只起一个实例；</w:t>
      </w:r>
      <w:r>
        <w:rPr>
          <w:rFonts w:ascii="微软雅黑" w:hAnsi="微软雅黑" w:eastAsia="微软雅黑" w:cs="微软雅黑"/>
          <w:b/>
          <w:color w:val="FF0000"/>
          <w:sz w:val="24"/>
        </w:rPr>
        <w:t>0.9秒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落定后，实例沿最终声像自然播放余下</w:t>
      </w:r>
      <w:r>
        <w:rPr>
          <w:rFonts w:ascii="微软雅黑" w:hAnsi="微软雅黑" w:eastAsia="微软雅黑" w:cs="微软雅黑"/>
          <w:b/>
          <w:color w:val="FF0000"/>
          <w:sz w:val="24"/>
        </w:rPr>
        <w:t>0.12秒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，不随动画节点销毁，不锁下一操作。静置、回看、暂停恢复和重复点击不重发，也不叠ACQUIRE、UI_CONFIRM或关键宣告。</w:t>
      </w:r>
    </w:p>
    <w:p w14:paraId="4244ADA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核心动画每次更新提供实际卡中心x及当前viewport_width，两者使用同一视口本地坐标；屏幕x先减视口左边界。pan_mode=</w:t>
      </w:r>
      <w:r>
        <w:rPr>
          <w:rFonts w:ascii="微软雅黑" w:hAnsi="微软雅黑" w:eastAsia="微软雅黑" w:cs="微软雅黑"/>
          <w:b/>
          <w:color w:val="FF0000"/>
          <w:sz w:val="24"/>
        </w:rPr>
        <w:t>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时，声音读取本事件pan_strength/min/max，计算clamp((x/viewport_width×</w:t>
      </w:r>
      <w:r>
        <w:rPr>
          <w:rFonts w:ascii="微软雅黑" w:hAnsi="微软雅黑" w:eastAsia="微软雅黑" w:cs="微软雅黑"/>
          <w:b/>
          <w:color w:val="FF0000"/>
          <w:sz w:val="24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−1)×pan_strength,pan_min,pan_max)并只更新该实例，实际参数为0.36、−</w:t>
      </w:r>
      <w:r>
        <w:rPr>
          <w:rFonts w:ascii="微软雅黑" w:hAnsi="微软雅黑" w:eastAsia="微软雅黑" w:cs="微软雅黑"/>
          <w:b/>
          <w:color w:val="FF0000"/>
          <w:sz w:val="24"/>
        </w:rPr>
        <w:t>0.25、0.25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。参考起点(800,445)到示例末位(1135,686)对应0到0.15075；实际落点由当前画幅、页码和手牌数决定。Y不映射音高或音量，原单声道保持，不改整个UI总线。pan_mode=</w:t>
      </w:r>
      <w:r>
        <w:rPr>
          <w:rFonts w:ascii="微软雅黑" w:hAnsi="微软雅黑" w:eastAsia="微软雅黑" w:cs="微软雅黑"/>
          <w:b/>
          <w:color w:val="FF0000"/>
          <w:sz w:val="24"/>
        </w:rPr>
        <w:t>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为固定中置。</w:t>
      </w:r>
    </w:p>
    <w:p w14:paraId="377E48A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打字音沿实际已交的SND_TEXT_DIALOGUE→SFX_TEXT_DIALOGUE与SND_TEXT_TIME_LOCATION→SFX_TEXT_TIME_LOCATION，均ui、fixed、loop=false、event_gain=</w:t>
      </w:r>
      <w:r>
        <w:rPr>
          <w:rFonts w:ascii="微软雅黑" w:hAnsi="微软雅黑" w:eastAsia="微软雅黑" w:cs="微软雅黑"/>
          <w:b/>
          <w:color w:val="FF0000"/>
          <w:sz w:val="24"/>
        </w:rPr>
        <w:t>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，本轮不新增文字事件或资源。文案按实际新增显示的字符提供请求；两事件共用一个当前字音实例，仍在播放时丢弃后续字音请求，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、不堆叠、不强制截短后补发。</w:t>
      </w:r>
    </w:p>
    <w:p w14:paraId="47C0CC4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快显、跳过、隐藏、打开工具和暂停时停止当前字音；关闭记录、暂停继续或UI重绘不重播已显示字符，只有恢复后真正新增显示的字符可发新请求。Ctrl、H与工具键从初始化input_bindings.json读取。文字速度只消费设置的text_speed档位及文案公参唯一标准速率，慢／标准／快为</w:t>
      </w:r>
      <w:r>
        <w:rPr>
          <w:rFonts w:ascii="微软雅黑" w:hAnsi="微软雅黑" w:eastAsia="微软雅黑" w:cs="微软雅黑"/>
          <w:b/>
          <w:color w:val="FF0000"/>
          <w:sz w:val="24"/>
        </w:rPr>
        <w:t>0.5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／1／1.5倍；音乐与环境声不跟随加速。文本类型引用初始化文字样式：时间地点用TEXT_TIME_PLACE深绿，其余正文用TEXT_BODY深墨。声音表不复制颜色或字速值。</w:t>
      </w:r>
    </w:p>
    <w:p w14:paraId="1090ABB1">
      <w:pPr>
        <w:pStyle w:val="10"/>
        <w:keepNext/>
      </w:pPr>
      <w:bookmarkStart w:id="11" w:name="heading_12"/>
      <w:r>
        <w:rPr>
          <w:rFonts w:ascii="微软雅黑" w:hAnsi="微软雅黑" w:eastAsia="微软雅黑" w:cs="微软雅黑"/>
          <w:b/>
          <w:color w:val="000000"/>
          <w:sz w:val="24"/>
        </w:rPr>
        <w:t>4.2 叠加与同实例去重</w:t>
      </w:r>
      <w:bookmarkEnd w:id="11"/>
    </w:p>
    <w:p w14:paraId="2E3FB9ED">
      <w:pPr>
        <w:keepNext/>
        <w:spacing w:before="80" w:after="0"/>
        <w:jc w:val="center"/>
      </w:pPr>
      <w:r>
        <w:drawing>
          <wp:inline distT="0" distB="0" distL="114300" distR="114300">
            <wp:extent cx="6119495" cy="398526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3742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操作、结果与配音分别占轨</w:t>
      </w:r>
    </w:p>
    <w:p w14:paraId="60AE0CD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UI与结果音沿用本次event_id，重复派发</w:t>
      </w:r>
      <w:r>
        <w:rPr>
          <w:rFonts w:ascii="微软雅黑" w:hAnsi="微软雅黑" w:eastAsia="微软雅黑" w:cs="微软雅黑"/>
          <w:b/>
          <w:color w:val="FF0000"/>
          <w:sz w:val="24"/>
        </w:rPr>
        <w:t>只处理一次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；表中映射键不代替实例身份。BGM重复请求先比较已经解析的音乐状态，同状态沿用当前实例，资源文件相同但合法状态已变时按新入口过渡。</w:t>
      </w:r>
    </w:p>
    <w:p w14:paraId="7CBE4A6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SND_RESULT与SND_NODE_SOUND：同一次sound由业务提供方选择一个入口，沿同一event_id发出，另一入口不另建实例。</w:t>
      </w:r>
    </w:p>
    <w:p w14:paraId="773208C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铅笔与</w:t>
      </w:r>
      <w:r>
        <w:rPr>
          <w:rFonts w:ascii="微软雅黑" w:hAnsi="微软雅黑" w:eastAsia="微软雅黑" w:cs="微软雅黑"/>
          <w:b/>
          <w:color w:val="FF0000"/>
          <w:sz w:val="24"/>
        </w:rPr>
        <w:t>七项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主演出资源沿当前合法结果的SND_RESULT动态sound使用，既有等级只选本次的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。自然音尾可略长于视觉核心，音尾结束不延迟业务稳定时点；暂停沿原声音位置接续，显式跳过停止本次表现声。普通结果复用UI短音时仍沿对应UI资源类别与合法请求，不改写结果判定或混用轨道。</w:t>
      </w:r>
    </w:p>
    <w:p w14:paraId="4389D6AF">
      <w:pPr>
        <w:pStyle w:val="10"/>
        <w:keepNext/>
      </w:pPr>
      <w:bookmarkStart w:id="12" w:name="heading_13"/>
      <w:r>
        <w:rPr>
          <w:rFonts w:ascii="微软雅黑" w:hAnsi="微软雅黑" w:eastAsia="微软雅黑" w:cs="微软雅黑"/>
          <w:b/>
          <w:color w:val="000000"/>
          <w:sz w:val="24"/>
        </w:rPr>
        <w:t>4.3 暂停与继续</w:t>
      </w:r>
      <w:bookmarkEnd w:id="12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628"/>
        <w:gridCol w:w="3685"/>
      </w:tblGrid>
      <w:tr w14:paraId="2AE82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169D48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声音对象</w:t>
            </w:r>
          </w:p>
        </w:tc>
        <w:tc>
          <w:tcPr>
            <w:tcW w:w="36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3651CD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打开菜单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DD9FB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对应继续</w:t>
            </w:r>
          </w:p>
        </w:tc>
      </w:tr>
      <w:tr w14:paraId="49A23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825BEB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普通背景音乐</w:t>
            </w:r>
          </w:p>
        </w:tc>
        <w:tc>
          <w:tcPr>
            <w:tcW w:w="36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CE8D99B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保持播放，采用3.1菜单倍率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45380A2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保持原位置，恢复正常场景倍率</w:t>
            </w:r>
          </w:p>
        </w:tc>
      </w:tr>
      <w:tr w14:paraId="3E7C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81475C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环境循环</w:t>
            </w:r>
          </w:p>
        </w:tc>
        <w:tc>
          <w:tcPr>
            <w:tcW w:w="36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F0DE1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冻结原播放位置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E08061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恢复仍有效的原循环</w:t>
            </w:r>
          </w:p>
        </w:tc>
      </w:tr>
      <w:tr w14:paraId="0AC7D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363C002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核心表现音／其临时BGM占用</w:t>
            </w:r>
          </w:p>
        </w:tc>
        <w:tc>
          <w:tcPr>
            <w:tcW w:w="36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975CB8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原帧、声音位置和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保持，临时占用随所属演出冻结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A77C2C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从原位置接续；所属占用结束后再解析当前场景与进度</w:t>
            </w:r>
          </w:p>
        </w:tc>
      </w:tr>
      <w:tr w14:paraId="7C158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A55143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节点声音／配音、猫回应、结局媒体（含片尾BGM）</w:t>
            </w:r>
          </w:p>
        </w:tc>
        <w:tc>
          <w:tcPr>
            <w:tcW w:w="362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959DE8A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仍有效的媒体停在原位置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8A46AD6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各自继续后接续原位置，不重复建立实例</w:t>
            </w:r>
          </w:p>
        </w:tc>
      </w:tr>
    </w:tbl>
    <w:p w14:paraId="619B6D37">
      <w:pPr>
        <w:spacing w:after="0"/>
      </w:pPr>
    </w:p>
    <w:p w14:paraId="42624B0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暂停不完成表现，也</w:t>
      </w:r>
      <w:r>
        <w:rPr>
          <w:rFonts w:ascii="微软雅黑" w:hAnsi="微软雅黑" w:eastAsia="微软雅黑" w:cs="微软雅黑"/>
          <w:b/>
          <w:color w:val="FF0000"/>
          <w:sz w:val="24"/>
        </w:rPr>
        <w:t>不自动收下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或推进剧情。主动跳过或开启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才按原规则到达稳定状态；效果及操作参见《游戏设置系统策划案》5节。</w:t>
      </w:r>
    </w:p>
    <w:p w14:paraId="4467A7D7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文案隐藏、查看记录及暂停时，冻结当前voice原实例；返回后沿原播放位置接续，不重发节点开始事件。半句随原逐字与演出恢复，完整页仍等继续；BGM和环境声沿各自规则。</w:t>
      </w:r>
    </w:p>
    <w:p w14:paraId="44C3CEB3">
      <w:pPr>
        <w:pStyle w:val="10"/>
        <w:keepNext/>
      </w:pPr>
      <w:bookmarkStart w:id="13" w:name="heading_14"/>
      <w:r>
        <w:rPr>
          <w:rFonts w:ascii="微软雅黑" w:hAnsi="微软雅黑" w:eastAsia="微软雅黑" w:cs="微软雅黑"/>
          <w:b/>
          <w:color w:val="000000"/>
          <w:sz w:val="24"/>
        </w:rPr>
        <w:t>4.4 停止与节点切换</w:t>
      </w:r>
      <w:bookmarkEnd w:id="13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6ABF3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B34A08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停止时点</w:t>
            </w:r>
          </w:p>
        </w:tc>
        <w:tc>
          <w:tcPr>
            <w:tcW w:w="56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89CC6D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声音处理</w:t>
            </w:r>
          </w:p>
        </w:tc>
      </w:tr>
      <w:tr w14:paraId="3B919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FEA87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同一轨道接受新声音</w:t>
            </w:r>
          </w:p>
        </w:tc>
        <w:tc>
          <w:tcPr>
            <w:tcW w:w="56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6B16476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旧声由新实例替换；不同轨道仍可同时播放</w:t>
            </w:r>
          </w:p>
        </w:tc>
      </w:tr>
      <w:tr w14:paraId="166BD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F97214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主动翻至下一句、换节点或离开会话</w:t>
            </w:r>
          </w:p>
        </w:tc>
        <w:tc>
          <w:tcPr>
            <w:tcW w:w="56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2FA087D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停止旧节点sound与voice；空引用不建立对应声</w:t>
            </w:r>
          </w:p>
        </w:tc>
      </w:tr>
      <w:tr w14:paraId="0F2AC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1BC43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离开设置</w:t>
            </w:r>
          </w:p>
        </w:tc>
        <w:tc>
          <w:tcPr>
            <w:tcW w:w="56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B79E29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停止试听</w:t>
            </w:r>
          </w:p>
        </w:tc>
      </w:tr>
      <w:tr w14:paraId="5B7FC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806CFF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自然结束，或跳过／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到达稳定状态</w:t>
            </w:r>
          </w:p>
        </w:tc>
        <w:tc>
          <w:tcPr>
            <w:tcW w:w="56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9D2E28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停止对应表现音，继续时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已结束声音</w:t>
            </w:r>
          </w:p>
        </w:tc>
      </w:tr>
      <w:tr w14:paraId="0906F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28BFBD6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播放失败</w:t>
            </w:r>
          </w:p>
        </w:tc>
        <w:tc>
          <w:tcPr>
            <w:tcW w:w="56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C75C148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声音请求结束，业务结果保持，不撤销调查结果</w:t>
            </w:r>
          </w:p>
        </w:tc>
      </w:tr>
    </w:tbl>
    <w:p w14:paraId="290DB88E">
      <w:pPr>
        <w:spacing w:after="0"/>
      </w:pPr>
    </w:p>
    <w:p w14:paraId="3993563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音频结束不推进故事时间，不触发保存，也不提高保存资格。提示的显示与时长由《游戏初始化与开始系统策划案》7.3维护，声音长短不改变提示。</w:t>
      </w:r>
    </w:p>
    <w:p w14:paraId="65401F52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进入已看加速或跳过时，停止本句voice，被越过句不播配音。退出快读后，当前句继续无配音，从下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正常新句恢复；主动翻到下一句停止上一句配音。配音结束不补已看资格。</w:t>
      </w:r>
    </w:p>
    <w:p w14:paraId="1FAD386B">
      <w:pPr>
        <w:pStyle w:val="9"/>
        <w:keepNext/>
      </w:pPr>
      <w:bookmarkStart w:id="14" w:name="heading_15"/>
      <w:r>
        <w:rPr>
          <w:rFonts w:ascii="微软雅黑" w:hAnsi="微软雅黑" w:eastAsia="微软雅黑" w:cs="微软雅黑"/>
          <w:b/>
          <w:color w:val="000000"/>
          <w:sz w:val="28"/>
        </w:rPr>
        <w:t>5. 静音与资源异常</w:t>
      </w:r>
      <w:bookmarkEnd w:id="14"/>
    </w:p>
    <w:p w14:paraId="6DEAA548">
      <w:pPr>
        <w:pStyle w:val="10"/>
        <w:keepNext/>
      </w:pPr>
      <w:bookmarkStart w:id="15" w:name="heading_16"/>
      <w:r>
        <w:rPr>
          <w:rFonts w:ascii="微软雅黑" w:hAnsi="微软雅黑" w:eastAsia="微软雅黑" w:cs="微软雅黑"/>
          <w:b/>
          <w:color w:val="000000"/>
          <w:sz w:val="24"/>
        </w:rPr>
        <w:t>5.1 静音时的可见反馈</w:t>
      </w:r>
      <w:bookmarkEnd w:id="15"/>
    </w:p>
    <w:p w14:paraId="27DD52B4">
      <w:pPr>
        <w:keepNext/>
        <w:spacing w:before="80" w:after="0"/>
        <w:jc w:val="center"/>
      </w:pPr>
      <w:r>
        <w:drawing>
          <wp:inline distT="0" distB="0" distL="114300" distR="114300">
            <wp:extent cx="6119495" cy="398526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DB09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5  </w:t>
      </w:r>
      <w:r>
        <w:rPr>
          <w:rFonts w:ascii="微软雅黑" w:hAnsi="微软雅黑" w:eastAsia="微软雅黑" w:cs="微软雅黑"/>
          <w:b/>
          <w:color w:val="FF0000"/>
          <w:sz w:val="22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后仍能辨认当前结果与操作</w:t>
      </w:r>
    </w:p>
    <w:p w14:paraId="3BDEE9C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玩家仍须</w:t>
      </w: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或继续，解除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过去实例。材料、原话、来源及长文显示参见《办案手册系统策划案》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4、6、7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节；本册不重复维护其布局与容量。</w:t>
      </w:r>
    </w:p>
    <w:p w14:paraId="794816B5">
      <w:pPr>
        <w:pStyle w:val="10"/>
        <w:keepNext/>
      </w:pPr>
      <w:bookmarkStart w:id="16" w:name="heading_17"/>
      <w:r>
        <w:rPr>
          <w:rFonts w:ascii="微软雅黑" w:hAnsi="微软雅黑" w:eastAsia="微软雅黑" w:cs="微软雅黑"/>
          <w:b/>
          <w:color w:val="000000"/>
          <w:sz w:val="24"/>
        </w:rPr>
        <w:t>5.2 空引用与资源缺失</w:t>
      </w:r>
      <w:bookmarkEnd w:id="16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59941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9912B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资源状态</w:t>
            </w:r>
          </w:p>
        </w:tc>
        <w:tc>
          <w:tcPr>
            <w:tcW w:w="62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02187E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</w:t>
            </w:r>
          </w:p>
        </w:tc>
      </w:tr>
      <w:tr w14:paraId="74D1F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C67D79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可选引用为空</w:t>
            </w:r>
          </w:p>
        </w:tc>
        <w:tc>
          <w:tcPr>
            <w:tcW w:w="62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9B1503A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不播放对应声音，原正文、字幕和操作保持完整</w:t>
            </w:r>
          </w:p>
        </w:tc>
      </w:tr>
      <w:tr w14:paraId="0C0E6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92D9C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已登记的UI音效尚未交付</w:t>
            </w:r>
          </w:p>
        </w:tc>
        <w:tc>
          <w:tcPr>
            <w:tcW w:w="62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1EC4E81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保留声音资源ID与用途，实际资源引用为空时不建立声音实例；制作检查单列待交项，按钮与业务仍可操作</w:t>
            </w:r>
          </w:p>
        </w:tc>
      </w:tr>
      <w:tr w14:paraId="45379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2458F3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非空引用缺失／尚未就绪</w:t>
            </w:r>
          </w:p>
        </w:tc>
        <w:tc>
          <w:tcPr>
            <w:tcW w:w="62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9D3155F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停止无效请求并记录制作错误，不能随机替换曲目</w:t>
            </w:r>
          </w:p>
        </w:tc>
      </w:tr>
      <w:tr w14:paraId="19446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B95C63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对象已经离开／实例重复</w:t>
            </w:r>
          </w:p>
        </w:tc>
        <w:tc>
          <w:tcPr>
            <w:tcW w:w="62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6776F8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丢弃无效或重复请求，读取和新调查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过去实例</w:t>
            </w:r>
          </w:p>
        </w:tc>
      </w:tr>
    </w:tbl>
    <w:p w14:paraId="50055F83">
      <w:pPr>
        <w:spacing w:after="0"/>
      </w:pPr>
    </w:p>
    <w:p w14:paraId="0676FD9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声音失败不回退已生效的业务结果。必需UI试听资源未就绪时，试听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；待制作记录不代表可播放资源。</w:t>
      </w:r>
    </w:p>
    <w:p w14:paraId="16A17AC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UI声音未就绪时，按钮原操作与可见反馈保持。本轮三个通用按钮音已采用实际文件，不再作为制作待交空位；剧情配乐、环境声和固定片尾仍核对真实引用，错误路径或必需资源缺失按本节处理。</w:t>
      </w:r>
    </w:p>
    <w:p w14:paraId="198E28EB">
      <w:pPr>
        <w:pStyle w:val="9"/>
        <w:keepNext/>
      </w:pPr>
      <w:bookmarkStart w:id="17" w:name="heading_18"/>
      <w:r>
        <w:rPr>
          <w:rFonts w:ascii="微软雅黑" w:hAnsi="微软雅黑" w:eastAsia="微软雅黑" w:cs="微软雅黑"/>
          <w:b/>
          <w:color w:val="000000"/>
          <w:sz w:val="28"/>
        </w:rPr>
        <w:t>6. 失焦与保存恢复</w:t>
      </w:r>
      <w:bookmarkEnd w:id="17"/>
    </w:p>
    <w:p w14:paraId="3CC203E6">
      <w:pPr>
        <w:pStyle w:val="10"/>
        <w:keepNext/>
      </w:pPr>
      <w:bookmarkStart w:id="18" w:name="heading_19"/>
      <w:r>
        <w:rPr>
          <w:rFonts w:ascii="微软雅黑" w:hAnsi="微软雅黑" w:eastAsia="微软雅黑" w:cs="微软雅黑"/>
          <w:b/>
          <w:color w:val="000000"/>
          <w:sz w:val="24"/>
        </w:rPr>
        <w:t>6.1 窗口失焦与有效输入</w:t>
      </w:r>
      <w:bookmarkEnd w:id="18"/>
    </w:p>
    <w:p w14:paraId="28ABC5B9">
      <w:pPr>
        <w:keepNext/>
        <w:spacing w:before="80" w:after="0"/>
        <w:jc w:val="center"/>
      </w:pPr>
      <w:r>
        <w:drawing>
          <wp:inline distT="0" distB="0" distL="114300" distR="114300">
            <wp:extent cx="6119495" cy="210312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959E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失焦后分两步恢复声音</w:t>
      </w:r>
    </w:p>
    <w:p w14:paraId="6E91019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窗口失焦时全部声音时钟冻结，保留各自播放位置。回到窗口后继续等待有效输入；原界面接受输入后先恢复标题/菜单BGM与合法UI声音，世界、节点、猫与结局媒体仍等所属流程继续后接续。若同一次输入也合法执行继续，可依次完成两级恢复；已经结束的声音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 w14:paraId="612CD75E">
      <w:pPr>
        <w:pStyle w:val="10"/>
        <w:keepNext/>
      </w:pPr>
      <w:bookmarkStart w:id="19" w:name="heading_20"/>
      <w:r>
        <w:rPr>
          <w:rFonts w:ascii="微软雅黑" w:hAnsi="微软雅黑" w:eastAsia="微软雅黑" w:cs="微软雅黑"/>
          <w:b/>
          <w:color w:val="000000"/>
          <w:sz w:val="24"/>
        </w:rPr>
        <w:t>6.2 菜单继续、调查读档与结局续播</w:t>
      </w:r>
      <w:bookmarkEnd w:id="19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969"/>
        <w:gridCol w:w="3515"/>
      </w:tblGrid>
      <w:tr w14:paraId="7D033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83F482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玩家操作</w:t>
            </w:r>
          </w:p>
        </w:tc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44186D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恢复位置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74CDF2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旧事件与失败</w:t>
            </w:r>
          </w:p>
        </w:tc>
      </w:tr>
      <w:tr w14:paraId="2F0B8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2943D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菜单继续</w:t>
            </w:r>
          </w:p>
        </w:tc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C5CF2CA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普通BGM保持原实例与位置；仍有效的世界／核心／节点／猫／结局从暂停位置接续，原帧与锁保持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657460A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已结束或主动到达稳态的表现音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，不重做业务</w:t>
            </w:r>
          </w:p>
        </w:tc>
      </w:tr>
      <w:tr w14:paraId="625CE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C30572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读取调查档成功</w:t>
            </w:r>
          </w:p>
        </w:tc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D9D9BA3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由目标档恢复的真实故事状态重新解析music_state，从该状态first_entry_seconds进入；环境按目标选择重建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6E5C23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丢弃读档前运行位置，不新存普通音乐位置，不重发旧操作或结果声</w:t>
            </w:r>
          </w:p>
        </w:tc>
      </w:tr>
      <w:tr w14:paraId="7A523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F57CF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</w:p>
        </w:tc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796788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按保存的媒体游标、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字幕位置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接续，片尾BGM恢复原实例位置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A989A7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当前片段开始事件及片尾BGM起点事件不重执行</w:t>
            </w:r>
          </w:p>
        </w:tc>
      </w:tr>
      <w:tr w14:paraId="60D1B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6762937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读取／恢复准备失败</w:t>
            </w:r>
          </w:p>
        </w:tc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96F80DF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保持原会话、音景及片段状态</w:t>
            </w:r>
          </w:p>
        </w:tc>
        <w:tc>
          <w:tcPr>
            <w:tcW w:w="351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166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不切换到半个新目标</w:t>
            </w:r>
          </w:p>
        </w:tc>
      </w:tr>
    </w:tbl>
    <w:p w14:paraId="5FA713EF">
      <w:pPr>
        <w:spacing w:after="0"/>
      </w:pPr>
    </w:p>
    <w:p w14:paraId="5E311DF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媒体快照和执行身份参见《存读档系统策划案》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8、9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节。存读处理中已有有效菜单BGM保持，UI反馈等待文件实际结果，声音系统不发起保存。</w:t>
      </w:r>
    </w:p>
    <w:p w14:paraId="7627204C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转场在地点与进度提交成功后，由副3解析目标音乐状态：同状态续播，变化按目标入口与淡化处理；准备失败保持原场景声音。普通调查读档不恢复音乐播放位置，按目标真实状态的first_entry_seconds进入。UI和暂停继续只沿仍匹配的现有运行实例；结局内部续播保留既有媒体冻结节点快照，不扩展到普通存读。</w:t>
      </w:r>
    </w:p>
    <w:p w14:paraId="40972D70">
      <w:pPr>
        <w:pStyle w:val="9"/>
        <w:keepNext/>
      </w:pPr>
      <w:bookmarkStart w:id="20" w:name="heading_21"/>
      <w:r>
        <w:rPr>
          <w:rFonts w:ascii="微软雅黑" w:hAnsi="微软雅黑" w:eastAsia="微软雅黑" w:cs="微软雅黑"/>
          <w:b/>
          <w:color w:val="000000"/>
          <w:sz w:val="28"/>
        </w:rPr>
        <w:t>7. 配置与资源接入</w:t>
      </w:r>
      <w:bookmarkEnd w:id="20"/>
    </w:p>
    <w:p w14:paraId="3D9BE06C">
      <w:pPr>
        <w:pStyle w:val="10"/>
        <w:keepNext/>
      </w:pPr>
      <w:bookmarkStart w:id="21" w:name="heading_22"/>
      <w:r>
        <w:rPr>
          <w:rFonts w:ascii="微软雅黑" w:hAnsi="微软雅黑" w:eastAsia="微软雅黑" w:cs="微软雅黑"/>
          <w:b/>
          <w:color w:val="000000"/>
          <w:sz w:val="24"/>
        </w:rPr>
        <w:t>7.1 声音配置与资源交接</w:t>
      </w:r>
      <w:bookmarkEnd w:id="21"/>
    </w:p>
    <w:p w14:paraId="7358584F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0F4DFAD6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配置来源：声音播放系统配置表.xlsx“声音总控”（字段节选）。 表头依次为中文说明、程序字段名、数据类型、导出范围；c表示客户端。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835"/>
        <w:gridCol w:w="2551"/>
      </w:tblGrid>
      <w:tr w14:paraId="5CAF1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56983ED">
            <w:pPr>
              <w:keepNext/>
            </w:pPr>
            <w:r>
              <w:rPr>
                <w:b/>
                <w:sz w:val="22"/>
              </w:rPr>
              <w:t>总控ID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6D2A90">
            <w:pPr>
              <w:keepNext/>
            </w:pPr>
            <w:r>
              <w:rPr>
                <w:b/>
                <w:sz w:val="22"/>
              </w:rPr>
              <w:t>BGM交叉淡化（ms）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1239C18">
            <w:pPr>
              <w:keepNext/>
            </w:pPr>
            <w:r>
              <w:rPr>
                <w:b/>
                <w:sz w:val="22"/>
              </w:rPr>
              <w:t>环境切换淡化（ms）</w:t>
            </w:r>
          </w:p>
        </w:tc>
        <w:tc>
          <w:tcPr>
            <w:tcW w:w="255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22128D">
            <w:pPr>
              <w:keepNext/>
            </w:pPr>
            <w:r>
              <w:rPr>
                <w:b/>
                <w:sz w:val="22"/>
              </w:rPr>
              <w:t>暂停BGM倍率</w:t>
            </w:r>
          </w:p>
        </w:tc>
      </w:tr>
      <w:tr w14:paraId="5D819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6B755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A3318F7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bgm_crossfade_ms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F8C06B8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ambient_fade_ms</w:t>
            </w:r>
          </w:p>
        </w:tc>
        <w:tc>
          <w:tcPr>
            <w:tcW w:w="255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7428BD4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menu_bgm_factor</w:t>
            </w:r>
          </w:p>
        </w:tc>
      </w:tr>
      <w:tr w14:paraId="6E538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D2ACA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F68667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10F642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w="255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73BA8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float</w:t>
            </w:r>
          </w:p>
        </w:tc>
      </w:tr>
      <w:tr w14:paraId="232A7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40CD64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E75E0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16FD9C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w="255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AF131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 w14:paraId="73FF8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0C293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default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CB7E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800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BB70E2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300</w:t>
            </w:r>
          </w:p>
        </w:tc>
        <w:tc>
          <w:tcPr>
            <w:tcW w:w="255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84C14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0.5</w:t>
            </w:r>
          </w:p>
        </w:tc>
      </w:tr>
    </w:tbl>
    <w:p w14:paraId="174B2DA6">
      <w:pPr>
        <w:spacing w:after="0"/>
      </w:pPr>
    </w:p>
    <w:p w14:paraId="663AA95E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正文使用《声音播放系统配置表》的同一组初值。声音资源、循环、增益及文件由本册维护；叙事BGM的使用关系只在文案配置表的章节默认配乐ID、场景配乐方式与配乐ID三字段填写，解析后交本册播放。资源填写、音景唯一性及目标／阶段要求见本册配置表“##填写说明”页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2B503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0D583B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音景字段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B7829C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填写与使用</w:t>
            </w:r>
          </w:p>
        </w:tc>
      </w:tr>
      <w:tr w14:paraId="35DBE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60D48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bgm_source_kind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AB9FA1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fixed：使用本行bgm_key；narrative：只使用文案三字段解析的resolved_bgm_key，本行bgm_key为空</w:t>
            </w:r>
          </w:p>
        </w:tc>
      </w:tr>
      <w:tr w14:paraId="42EE8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65F48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target_ref / phase_ref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21642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实体地点SC01—SC10；phase_ref为案件阶段，空表示该地点通用。不同阶段环境声可覆盖，章节不能充当阶段</w:t>
            </w:r>
          </w:p>
        </w:tc>
      </w:tr>
      <w:tr w14:paraId="5E9EE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0520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ambient_key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3AB0D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已采用环境循环资源；本轮无独立环境循环时为空，表示停止环境轨</w:t>
            </w:r>
          </w:p>
        </w:tc>
      </w:tr>
      <w:tr w14:paraId="4A102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7ABA9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片尾请求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1DFAE9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SND_ENDING_BGM按2.1单次接管；后续普通场景请求不能覆盖，返回或读档再按目标音景处理</w:t>
            </w:r>
          </w:p>
        </w:tc>
      </w:tr>
    </w:tbl>
    <w:p w14:paraId="44D2DC0C">
      <w:pPr>
        <w:spacing w:after="0"/>
      </w:pPr>
    </w:p>
    <w:p w14:paraId="70AF9E00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本轮三个通用按钮音使用实际项目路径，填入声音资源的resource_path，resource_ref留空；已有共享音效仍可填写程序登记的resource_ref，</w:t>
      </w:r>
      <w:r>
        <w:rPr>
          <w:rFonts w:ascii="微软雅黑" w:hAnsi="微软雅黑" w:eastAsia="微软雅黑" w:cs="微软雅黑"/>
          <w:b/>
          <w:color w:val="FF0000"/>
          <w:sz w:val="24"/>
        </w:rPr>
        <w:t>两项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只能选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。按钮动作仍引用原声音事件，不按音频文件名判断业务用途。</w:t>
      </w:r>
    </w:p>
    <w:p w14:paraId="3DC21D0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资源接入链固定为声音事件ID→resource_key对应声音资源记录→resource_ref登记或resource_path文件。SND_MAP_LIFT仍对应SFX_MAP_LIFT和MAP_PAWN_LIFT，落子对应SFX_MAP_LAND和MAP_PAWN_LAND；原WAV保留为制作来源，本轮运行登记目标分别采用res://assets/aurora/audio/SFX_MAP_LIFT.ogg与SFX_MAP_LAND.ogg。</w:t>
      </w:r>
      <w:r>
        <w:rPr>
          <w:rFonts w:ascii="微软雅黑" w:hAnsi="微软雅黑" w:eastAsia="微软雅黑" w:cs="微软雅黑"/>
          <w:b/>
          <w:color w:val="FF0000"/>
          <w:sz w:val="24"/>
        </w:rPr>
        <w:t>两条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资源记录保持resource_ref登记键、resource_path为空。程序只处理路径字段的前缀，逻辑登记键须先查同一资源源。</w:t>
      </w:r>
    </w:p>
    <w:p w14:paraId="55BF006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10月18日现场日志曾将两个MAP_PAWN键拼成res://极光_六稿文本配置完整交付_20261017/MAP_PAWN_*并报资源缺失。主程序须修正字段分支及登记映射，校验文件存在、扩展名和真实音频类型后播放；无效引用报告实际事件键与资源键，保留原操作和可见反馈。本册本地改动不代表运行中的加载问题已修复。</w:t>
      </w:r>
    </w:p>
    <w:p w14:paraId="4D4A4B1E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本轮已交</w:t>
      </w:r>
      <w:r>
        <w:rPr>
          <w:rFonts w:ascii="微软雅黑" w:hAnsi="微软雅黑" w:eastAsia="微软雅黑" w:cs="微软雅黑"/>
          <w:b/>
          <w:color w:val="FF0000"/>
          <w:sz w:val="24"/>
        </w:rPr>
        <w:t>56项</w:t>
      </w:r>
      <w:r>
        <w:rPr>
          <w:rFonts w:ascii="微软雅黑" w:hAnsi="微软雅黑" w:eastAsia="微软雅黑" w:cs="微软雅黑"/>
          <w:b/>
          <w:color w:val="000000"/>
          <w:sz w:val="24"/>
        </w:rPr>
        <w:t>资源：</w:t>
      </w:r>
      <w:r>
        <w:rPr>
          <w:rFonts w:ascii="微软雅黑" w:hAnsi="微软雅黑" w:eastAsia="微软雅黑" w:cs="微软雅黑"/>
          <w:b/>
          <w:color w:val="FF0000"/>
          <w:sz w:val="24"/>
        </w:rPr>
        <w:t>26项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音乐和</w:t>
      </w:r>
      <w:r>
        <w:rPr>
          <w:rFonts w:ascii="微软雅黑" w:hAnsi="微软雅黑" w:eastAsia="微软雅黑" w:cs="微软雅黑"/>
          <w:b/>
          <w:color w:val="FF0000"/>
          <w:sz w:val="24"/>
        </w:rPr>
        <w:t>30项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效果音；原</w:t>
      </w:r>
      <w:r>
        <w:rPr>
          <w:rFonts w:ascii="微软雅黑" w:hAnsi="微软雅黑" w:eastAsia="微软雅黑" w:cs="微软雅黑"/>
          <w:b/>
          <w:color w:val="FF0000"/>
          <w:sz w:val="24"/>
        </w:rPr>
        <w:t>33个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资源ID保持，新增</w:t>
      </w:r>
      <w:r>
        <w:rPr>
          <w:rFonts w:ascii="微软雅黑" w:hAnsi="微软雅黑" w:eastAsia="微软雅黑" w:cs="微软雅黑"/>
          <w:b/>
          <w:color w:val="FF0000"/>
          <w:sz w:val="24"/>
        </w:rPr>
        <w:t>15套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场景音乐与</w:t>
      </w:r>
      <w:r>
        <w:rPr>
          <w:rFonts w:ascii="微软雅黑" w:hAnsi="微软雅黑" w:eastAsia="微软雅黑" w:cs="微软雅黑"/>
          <w:b/>
          <w:color w:val="FF0000"/>
          <w:sz w:val="24"/>
        </w:rPr>
        <w:t>8项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通用UI音，</w:t>
      </w:r>
      <w:r>
        <w:rPr>
          <w:rFonts w:ascii="微软雅黑" w:hAnsi="微软雅黑" w:eastAsia="微软雅黑" w:cs="微软雅黑"/>
          <w:b/>
          <w:color w:val="FF0000"/>
          <w:sz w:val="24"/>
        </w:rPr>
        <w:t>7项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卡牌短声沿原ID换为Kenney来源，片尾沿原ID更新。声音事件为</w:t>
      </w:r>
      <w:r>
        <w:rPr>
          <w:rFonts w:ascii="微软雅黑" w:hAnsi="微软雅黑" w:eastAsia="微软雅黑" w:cs="微软雅黑"/>
          <w:b/>
          <w:color w:val="FF0000"/>
          <w:sz w:val="24"/>
        </w:rPr>
        <w:t>28条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，音乐播放状态为</w:t>
      </w:r>
      <w:r>
        <w:rPr>
          <w:rFonts w:ascii="微软雅黑" w:hAnsi="微软雅黑" w:eastAsia="微软雅黑" w:cs="微软雅黑"/>
          <w:b/>
          <w:color w:val="FF0000"/>
          <w:sz w:val="24"/>
        </w:rPr>
        <w:t>30条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；全部文件来源、实际时长、播放段与许可见audio_adoption_20261018.json。以下</w:t>
      </w:r>
      <w:r>
        <w:rPr>
          <w:rFonts w:ascii="微软雅黑" w:hAnsi="微软雅黑" w:eastAsia="微软雅黑" w:cs="微软雅黑"/>
          <w:b/>
          <w:color w:val="FF0000"/>
          <w:sz w:val="24"/>
        </w:rPr>
        <w:t>9条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原卡牌／逐字事件仍fixed、loop=false，增益读取实际声音表。</w:t>
      </w:r>
    </w:p>
    <w:p w14:paraId="64E155A7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4FC25826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配置来源：声音播放系统配置表.xlsx“声音事件”（字段节选）。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9C1C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3FF926">
            <w:pPr>
              <w:keepNext/>
            </w:pPr>
            <w:r>
              <w:rPr>
                <w:b/>
                <w:sz w:val="22"/>
              </w:rPr>
              <w:t>记录ID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49FB84">
            <w:pPr>
              <w:keepNext/>
            </w:pPr>
            <w:r>
              <w:rPr>
                <w:b/>
                <w:sz w:val="22"/>
              </w:rPr>
              <w:t>固定资源逻辑键</w:t>
            </w:r>
          </w:p>
        </w:tc>
      </w:tr>
      <w:tr w14:paraId="3BED3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64EC2F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0F65C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resource_key</w:t>
            </w:r>
          </w:p>
        </w:tc>
      </w:tr>
      <w:tr w14:paraId="352FA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EAEF3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5ECDA7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</w:tr>
      <w:tr w14:paraId="05825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FA238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C888B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 w14:paraId="1760F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7C61A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SND_TEXT_DIALOGUE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42A2F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SFX_TEXT_DIALOGUE</w:t>
            </w:r>
          </w:p>
        </w:tc>
      </w:tr>
      <w:tr w14:paraId="0F84D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2A6F6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SND_TEXT_TIME_LOCATION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B3C63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SFX_TEXT_TIME_LOCATION</w:t>
            </w:r>
          </w:p>
        </w:tc>
      </w:tr>
      <w:tr w14:paraId="05B53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27DE8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SND_CARD_HOVER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5D92D9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SFX_CARD_HOVER</w:t>
            </w:r>
          </w:p>
        </w:tc>
      </w:tr>
      <w:tr w14:paraId="31D1D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F69A66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SND_CARD_PICKUP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37DB9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SFX_CARD_PICKUP</w:t>
            </w:r>
          </w:p>
        </w:tc>
      </w:tr>
      <w:tr w14:paraId="0587A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40340B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SND_CARD_PLACE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EF338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SFX_CARD_PLACE</w:t>
            </w:r>
          </w:p>
        </w:tc>
      </w:tr>
      <w:tr w14:paraId="7B656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D25D3F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SND_CARD_REMOVE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E59746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SFX_CARD_REMOVE</w:t>
            </w:r>
          </w:p>
        </w:tc>
      </w:tr>
      <w:tr w14:paraId="64C35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6530E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SND_CARD_PRESENT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B5A54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SFX_CARD_PRESENT</w:t>
            </w:r>
          </w:p>
        </w:tc>
      </w:tr>
      <w:tr w14:paraId="6143A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C153D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SND_CARD_ACQUIRE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EE674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SFX_CARD_ACQUIRE</w:t>
            </w:r>
          </w:p>
        </w:tc>
      </w:tr>
      <w:tr w14:paraId="454E9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793A65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SND_CARD_COLLECT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2BD5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SFX_CARD_COLLECT</w:t>
            </w:r>
          </w:p>
        </w:tc>
      </w:tr>
    </w:tbl>
    <w:p w14:paraId="6DEFA751">
      <w:pPr>
        <w:spacing w:after="0"/>
      </w:pPr>
    </w:p>
    <w:p w14:paraId="0720A169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下列</w:t>
      </w:r>
      <w:r>
        <w:rPr>
          <w:rFonts w:ascii="微软雅黑" w:hAnsi="微软雅黑" w:eastAsia="微软雅黑" w:cs="微软雅黑"/>
          <w:b/>
          <w:color w:val="FF0000"/>
          <w:sz w:val="24"/>
        </w:rPr>
        <w:t>8项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核心资源不新增固定结果事件，由副2实际玩法结果提供本次动态sound；已交文件的自然音长与视觉核心分别保留，时点沿既有演出源。</w:t>
      </w:r>
    </w:p>
    <w:p w14:paraId="6895BD78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143E73EC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配置来源：声音播放系统配置表.xlsx“声音资源”（字段节选）。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  <w:gridCol w:w="2835"/>
      </w:tblGrid>
      <w:tr w14:paraId="780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CE62AB9">
            <w:pPr>
              <w:keepNext/>
            </w:pPr>
            <w:r>
              <w:rPr>
                <w:b/>
                <w:sz w:val="22"/>
              </w:rPr>
              <w:t>记录ID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6899BDE">
            <w:pPr>
              <w:keepNext/>
            </w:pPr>
            <w:r>
              <w:rPr>
                <w:b/>
                <w:sz w:val="22"/>
              </w:rPr>
              <w:t>声音类别</w:t>
            </w:r>
          </w:p>
        </w:tc>
      </w:tr>
      <w:tr w14:paraId="71D00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F4623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50F28C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bus</w:t>
            </w:r>
          </w:p>
        </w:tc>
      </w:tr>
      <w:tr w14:paraId="497E8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6E42B6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255712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</w:tr>
      <w:tr w14:paraId="3D007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89907B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A9124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 w14:paraId="77E56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E1D7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SFX_CORE_PENCIL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5C01A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449AA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7EE270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SFX_CORE_BREAKTHROUGH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0630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7F08E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ACAC8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SFX_CORE_INSIGHT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74EF9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79CA8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42CB4A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SFX_CORE_PROGRESS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49DF2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0ACAA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C79783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SFX_CORE_GENERATE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3688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2BEF6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4CB72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SFX_CORE_FAILURE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42BD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5B13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25A92E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SFX_CORE_RETRY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CDBD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  <w:tr w14:paraId="74D03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89903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SFX_CORE_ERROR</w:t>
            </w:r>
          </w:p>
        </w:tc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CE5B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result</w:t>
            </w:r>
          </w:p>
        </w:tc>
      </w:tr>
    </w:tbl>
    <w:p w14:paraId="7070311E">
      <w:pPr>
        <w:spacing w:after="0"/>
      </w:pPr>
    </w:p>
    <w:p w14:paraId="420C7C54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“音乐播放状态”只维护真实音频入口、循环区间与淡化，不放章节、事件、条件优先级或访问资格。状态ID按实际suite稳定生成，供副3合法解析后引用；</w:t>
      </w:r>
      <w:r>
        <w:rPr>
          <w:rFonts w:ascii="微软雅黑" w:hAnsi="微软雅黑" w:eastAsia="微软雅黑" w:cs="微软雅黑"/>
          <w:b/>
          <w:color w:val="FF0000"/>
          <w:sz w:val="24"/>
        </w:rPr>
        <w:t>两行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摘录为同一资源的MAIN／QUIET。显示数值保留小数</w:t>
      </w:r>
      <w:r>
        <w:rPr>
          <w:rFonts w:ascii="微软雅黑" w:hAnsi="微软雅黑" w:eastAsia="微软雅黑" w:cs="微软雅黑"/>
          <w:b/>
          <w:color w:val="FF0000"/>
          <w:sz w:val="24"/>
        </w:rPr>
        <w:t>3位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，完整精度以Excel与导出JSON为准。</w:t>
      </w:r>
    </w:p>
    <w:p w14:paraId="721E7786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0ECBDF66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配置来源：声音播放系统配置表.xlsx“音乐播放状态”（字段节选）。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041"/>
        <w:gridCol w:w="2098"/>
        <w:gridCol w:w="2098"/>
      </w:tblGrid>
      <w:tr w14:paraId="27E6F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DC77598">
            <w:pPr>
              <w:keepNext/>
            </w:pPr>
            <w:r>
              <w:rPr>
                <w:b/>
                <w:sz w:val="22"/>
              </w:rPr>
              <w:t>音乐播放状态ID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2A5732">
            <w:pPr>
              <w:keepNext/>
            </w:pPr>
            <w:r>
              <w:rPr>
                <w:b/>
                <w:sz w:val="22"/>
              </w:rPr>
              <w:t>首次进入位置（秒）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B3DC598">
            <w:pPr>
              <w:keepNext/>
            </w:pPr>
            <w:r>
              <w:rPr>
                <w:b/>
                <w:sz w:val="22"/>
              </w:rPr>
              <w:t>稳态循环起点（秒）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E20FB4">
            <w:pPr>
              <w:keepNext/>
            </w:pPr>
            <w:r>
              <w:rPr>
                <w:b/>
                <w:sz w:val="22"/>
              </w:rPr>
              <w:t>稳态循环终点（秒）</w:t>
            </w:r>
          </w:p>
        </w:tc>
      </w:tr>
      <w:tr w14:paraId="1B721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5659A2A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MS_HALL_ARRIVAL_MAIN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1FE63D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53F4DF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110.769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B4A043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147.692</w:t>
            </w:r>
          </w:p>
        </w:tc>
      </w:tr>
      <w:tr w14:paraId="31F6C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40982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MS_HALL_ARRIVAL_QUIET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D697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110.769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3818B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110.769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8C6F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147.692</w:t>
            </w:r>
          </w:p>
        </w:tc>
      </w:tr>
    </w:tbl>
    <w:p w14:paraId="4922564C">
      <w:pPr>
        <w:spacing w:after="0"/>
      </w:pPr>
    </w:p>
    <w:p w14:paraId="3564768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新增</w:t>
      </w:r>
      <w:r>
        <w:rPr>
          <w:rFonts w:ascii="微软雅黑" w:hAnsi="微软雅黑" w:eastAsia="微软雅黑" w:cs="微软雅黑"/>
          <w:b/>
          <w:color w:val="FF0000"/>
          <w:sz w:val="24"/>
        </w:rPr>
        <w:t>8项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通用UI事件的真实操作绑定如下；同次操作只选一个声音，专用卡牌、地图或结果声优先。工具替换只发新工具成功打开的OPEN，不叠旧工具CLOSE；同名键关整层只发CLOSE，局部返回只发BACK。焦点自动恢复、持续悬停、同页、越界、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与重复请求保持无声。</w:t>
      </w:r>
    </w:p>
    <w:p w14:paraId="3A25E9BA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758B5988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配置来源：声音播放系统配置表.xlsx“声音事件”（字段节选）。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25B1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672482">
            <w:pPr>
              <w:keepNext/>
            </w:pPr>
            <w:r>
              <w:rPr>
                <w:b/>
                <w:sz w:val="22"/>
              </w:rPr>
              <w:t>记录ID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35A150">
            <w:pPr>
              <w:keepNext/>
            </w:pPr>
            <w:r>
              <w:rPr>
                <w:b/>
                <w:sz w:val="22"/>
              </w:rPr>
              <w:t>固定资源逻辑键</w:t>
            </w:r>
          </w:p>
        </w:tc>
      </w:tr>
      <w:tr w14:paraId="43966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6868FED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D877B7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resource_key</w:t>
            </w:r>
          </w:p>
        </w:tc>
      </w:tr>
      <w:tr w14:paraId="20CE6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C498A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ABC0FB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</w:tr>
      <w:tr w14:paraId="71C78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3816ED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1F3F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76314D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 w14:paraId="220D9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B59F2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SND_UI_FOCUS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18180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SFX_UI_FOCUS</w:t>
            </w:r>
          </w:p>
        </w:tc>
      </w:tr>
      <w:tr w14:paraId="0AB56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14A77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SND_UI_BACK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05BAC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SFX_UI_BACK</w:t>
            </w:r>
          </w:p>
        </w:tc>
      </w:tr>
      <w:tr w14:paraId="61C73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525AB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SND_UI_OPEN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B0F7DD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SFX_UI_OPEN</w:t>
            </w:r>
          </w:p>
        </w:tc>
      </w:tr>
      <w:tr w14:paraId="4A48B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C7B6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SND_UI_CLOSE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58487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SFX_UI_CLOSE</w:t>
            </w:r>
          </w:p>
        </w:tc>
      </w:tr>
      <w:tr w14:paraId="51306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B87E5F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SND_UI_PAGE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7880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SFX_UI_PAGE</w:t>
            </w:r>
          </w:p>
        </w:tc>
      </w:tr>
      <w:tr w14:paraId="3139D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26239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SND_UI_TOGGLE_ON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F8FC8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SFX_UI_TOGGLE_ON</w:t>
            </w:r>
          </w:p>
        </w:tc>
      </w:tr>
      <w:tr w14:paraId="5A7E6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AD3F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SND_UI_TOGGLE_OFF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1960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SFX_UI_TOGGLE_OFF</w:t>
            </w:r>
          </w:p>
        </w:tc>
      </w:tr>
      <w:tr w14:paraId="77183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402D1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SND_UI_INVALID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7B1B5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SFX_UI_INVALID</w:t>
            </w:r>
          </w:p>
        </w:tc>
      </w:tr>
    </w:tbl>
    <w:p w14:paraId="2CAB9CA9">
      <w:pPr>
        <w:spacing w:after="0"/>
      </w:pPr>
    </w:p>
    <w:p w14:paraId="016ECC6F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音量滑杆只改变当前输出，不添加拖动声；设置试听仍只用SND_UI_FEEDBACK。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开启先采用零输出，不强播开关声；解除静音只处理本次有效操作，不补过去的声音。INVALID只对应已接受请求后的真实拒绝或文件失败，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按钮本身不响。</w:t>
      </w:r>
    </w:p>
    <w:p w14:paraId="3FDF7F41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下表为主动收卡实际声像参数。核心提供动画卡中心与视口宽度，声音按上文公式更新单个实例；其余事件4列为0，保持原中置。正式前端接入与动态声像实测由主程完成。</w:t>
      </w:r>
    </w:p>
    <w:p w14:paraId="6881BF51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1BF48DF0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配置来源：声音播放系统配置表.xlsx“声音事件”（字段节选）。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417"/>
        <w:gridCol w:w="1417"/>
        <w:gridCol w:w="1417"/>
        <w:gridCol w:w="1417"/>
      </w:tblGrid>
      <w:tr w14:paraId="0763E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D795939">
            <w:pPr>
              <w:keepNext/>
            </w:pPr>
            <w:r>
              <w:rPr>
                <w:b/>
                <w:sz w:val="22"/>
              </w:rPr>
              <w:t>记录ID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41724E">
            <w:pPr>
              <w:keepNext/>
            </w:pPr>
            <w:r>
              <w:rPr>
                <w:b/>
                <w:sz w:val="22"/>
              </w:rPr>
              <w:t>声像模式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7A1ECCA">
            <w:pPr>
              <w:keepNext/>
            </w:pPr>
            <w:r>
              <w:rPr>
                <w:b/>
                <w:sz w:val="22"/>
              </w:rPr>
              <w:t>声像系数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52B8642">
            <w:pPr>
              <w:keepNext/>
            </w:pPr>
            <w:r>
              <w:rPr>
                <w:b/>
                <w:sz w:val="22"/>
              </w:rPr>
              <w:t>声像下限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91F9659">
            <w:pPr>
              <w:keepNext/>
            </w:pPr>
            <w:r>
              <w:rPr>
                <w:b/>
                <w:sz w:val="22"/>
              </w:rPr>
              <w:t>声像上限</w:t>
            </w:r>
          </w:p>
        </w:tc>
      </w:tr>
      <w:tr w14:paraId="31126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75CA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SND_CARD_COLLECT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6B4EE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3C41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0.36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9A174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-0.25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883A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0.25</w:t>
            </w:r>
          </w:p>
        </w:tc>
      </w:tr>
    </w:tbl>
    <w:p w14:paraId="0672A79E">
      <w:pPr>
        <w:spacing w:after="0"/>
      </w:pPr>
    </w:p>
    <w:p w14:paraId="3FBBEC38">
      <w:pPr>
        <w:pStyle w:val="10"/>
        <w:keepNext/>
      </w:pPr>
      <w:bookmarkStart w:id="22" w:name="heading_23"/>
      <w:r>
        <w:rPr>
          <w:rFonts w:ascii="微软雅黑" w:hAnsi="微软雅黑" w:eastAsia="微软雅黑" w:cs="微软雅黑"/>
          <w:b/>
          <w:color w:val="000000"/>
          <w:sz w:val="24"/>
        </w:rPr>
        <w:t>7.2 配置表填写说明</w:t>
      </w:r>
      <w:bookmarkEnd w:id="22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61E61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3667A5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当前数据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1F69BA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位置与采用边界</w:t>
            </w:r>
          </w:p>
        </w:tc>
      </w:tr>
      <w:tr w14:paraId="540A2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55B8DA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已定参数与事件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0E2B57E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按实际Excel读取声音总控、事件和资源；普通循环与单次片尾由loop区分，不能由调用者一律改成循环。</w:t>
            </w:r>
          </w:p>
        </w:tc>
      </w:tr>
      <w:tr w14:paraId="6D77D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98AA9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三十项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效果资源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7B3E661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22项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保留身份，新增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通用UI；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7项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卡牌换为Kenney包内素材，核心演出保留已采用音源。</w:t>
            </w:r>
          </w:p>
        </w:tc>
      </w:tr>
      <w:tr w14:paraId="65CCF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E0C1E5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正式音景与候选曲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087C486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相关音景BGM由文案章节／场景解析，环境声由本册填写；其他候选曲及未绑定场景不自动采用</w:t>
            </w:r>
          </w:p>
        </w:tc>
      </w:tr>
      <w:tr w14:paraId="5A8BE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6F18EEC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运行文件与许可</w:t>
            </w:r>
          </w:p>
        </w:tc>
        <w:tc>
          <w:tcPr>
            <w:tcW w:w="680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7103581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audio_adoption_20261018.json列出实际采用源到运行路径及许可；WAV仅试听，FreeSFX作品混音随本地游戏集成，不独立公开分发。</w:t>
            </w:r>
          </w:p>
        </w:tc>
      </w:tr>
    </w:tbl>
    <w:p w14:paraId="479FAE87">
      <w:pPr>
        <w:spacing w:after="0"/>
      </w:pPr>
    </w:p>
    <w:p w14:paraId="15141885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配置表“界面布局”页与本系统ui_layout.json记录实际控件的位置、锚点、尺寸、层级及素材和文字引用。程序按设置提供的有效显示区域读取锚点与偏移，在设计高度900的基准下缩放几何并重排；素材ID只从共用adopted_assets.json解析，文字引用沿现行唯一文字源。原型图号和像素位置用于核对排布，操作仍绑定既有业务ID，并按当前页面资格与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输入处理。布局记录不维护保存资格、剧情结果或声音触发规则。 场景右下的两个全局入口由初始化的HUD/default布局唯一维护，其他册通过shared_layouts引用，保留原模态隐藏与返回恢复。</w:t>
      </w:r>
    </w:p>
    <w:p w14:paraId="3E2622C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下表摘取本系统shared_layouts的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真实引用。HUD两个入口的几何与文字绑定读取初始化的HUD/default记录，本册不重复维护坐标。素材仍从adopted_assets.json解析；是否可用由当前业务状态与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输入决定。</w:t>
      </w:r>
    </w:p>
    <w:p w14:paraId="73A8F742"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 w14:paraId="7584EC2B">
      <w:pPr>
        <w:keepNext/>
        <w:spacing w:after="40" w:line="240" w:lineRule="auto"/>
      </w:pPr>
      <w:r>
        <w:rPr>
          <w:rFonts w:ascii="微软雅黑" w:hAnsi="微软雅黑" w:eastAsia="微软雅黑" w:cs="微软雅黑"/>
          <w:color w:val="606060"/>
          <w:sz w:val="22"/>
        </w:rPr>
        <w:t>配置来源：本系统ui_layout.json的shared_layouts。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2268"/>
        <w:gridCol w:w="3685"/>
      </w:tblGrid>
      <w:tr w14:paraId="101B3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94CA1A6">
            <w:pPr>
              <w:keepNext/>
            </w:pPr>
            <w:r>
              <w:rPr>
                <w:b/>
                <w:sz w:val="22"/>
              </w:rPr>
              <w:t>共享布局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395A34C">
            <w:pPr>
              <w:keepNext/>
            </w:pPr>
            <w:r>
              <w:rPr>
                <w:b/>
                <w:sz w:val="22"/>
              </w:rPr>
              <w:t>界面／状态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DD88D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9BF77E7">
            <w:pPr>
              <w:keepNext/>
            </w:pPr>
            <w:r>
              <w:rPr>
                <w:b/>
                <w:sz w:val="22"/>
              </w:rPr>
              <w:t>引用组件</w:t>
            </w:r>
          </w:p>
        </w:tc>
      </w:tr>
      <w:tr w14:paraId="5FB60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54A5320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design/basic/ui_layout/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entry/ui_layout.json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7FFEE79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HUD / default</w:t>
            </w:r>
          </w:p>
        </w:tc>
        <w:tc>
          <w:tcPr>
            <w:tcW w:w="36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3F2D9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CCFA728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UI_HANDBOOK_ENTRY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UI_HANDBOOK_RECORDS</w:t>
            </w:r>
          </w:p>
        </w:tc>
      </w:tr>
    </w:tbl>
    <w:p w14:paraId="0EEA1BE3">
      <w:pPr>
        <w:spacing w:after="0"/>
      </w:pPr>
    </w:p>
    <w:p w14:paraId="3697425B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运行数据页统一为</w:t>
      </w:r>
      <w:r>
        <w:rPr>
          <w:rFonts w:ascii="微软雅黑" w:hAnsi="微软雅黑" w:eastAsia="微软雅黑" w:cs="微软雅黑"/>
          <w:b/>
          <w:color w:val="FF0000"/>
          <w:sz w:val="24"/>
        </w:rPr>
        <w:t>四行</w:t>
      </w:r>
      <w:r>
        <w:rPr>
          <w:rFonts w:ascii="微软雅黑" w:hAnsi="微软雅黑" w:eastAsia="微软雅黑" w:cs="微软雅黑"/>
          <w:b/>
          <w:color w:val="000000"/>
          <w:sz w:val="24"/>
        </w:rPr>
        <w:t>表头：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中文名称与填写约束、机器字段、基础类型、导入分组，第</w:t>
      </w:r>
      <w:r>
        <w:rPr>
          <w:rFonts w:ascii="微软雅黑" w:hAnsi="微软雅黑" w:eastAsia="微软雅黑" w:cs="微软雅黑"/>
          <w:b/>
          <w:color w:val="FF0000"/>
          <w:sz w:val="24"/>
        </w:rPr>
        <w:t>5行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起为记录。ID使用文本，数值与布尔保留真实类型；范围、单位及引用来源写在中文表头，备注列不导入。说明页以##开头且不导出。正式音景单独校验上下文唯一性，正式记录只引用已采用内容。</w:t>
      </w:r>
    </w:p>
    <w:p w14:paraId="0A5D087A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本轮</w:t>
      </w:r>
      <w:r>
        <w:rPr>
          <w:rFonts w:ascii="微软雅黑" w:hAnsi="微软雅黑" w:eastAsia="微软雅黑" w:cs="微软雅黑"/>
          <w:b/>
          <w:color w:val="FF0000"/>
          <w:sz w:val="24"/>
        </w:rPr>
        <w:t>15套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场景主段与静奏、</w:t>
      </w:r>
      <w:r>
        <w:rPr>
          <w:rFonts w:ascii="微软雅黑" w:hAnsi="微软雅黑" w:eastAsia="微软雅黑" w:cs="微软雅黑"/>
          <w:b/>
          <w:color w:val="FF0000"/>
          <w:sz w:val="24"/>
        </w:rPr>
        <w:t>1套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扩编片尾均有实交文件，WAV／OGG为同一音乐的不同格式。旧</w:t>
      </w:r>
      <w:r>
        <w:rPr>
          <w:rFonts w:ascii="微软雅黑" w:hAnsi="微软雅黑" w:eastAsia="微软雅黑" w:cs="微软雅黑"/>
          <w:b/>
          <w:color w:val="FF0000"/>
          <w:sz w:val="24"/>
        </w:rPr>
        <w:t>10首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基础循环兼容现有原入口。</w:t>
      </w:r>
      <w:r>
        <w:rPr>
          <w:rFonts w:ascii="微软雅黑" w:hAnsi="微软雅黑" w:eastAsia="微软雅黑" w:cs="微软雅黑"/>
          <w:b/>
          <w:color w:val="FF0000"/>
          <w:sz w:val="24"/>
        </w:rPr>
        <w:t>82条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scene_music_cues仅是候选提示，真实场景、入口、事件与进度组合由副3采用；本册不导入候选条件或把候选优先级变成剧情判定。</w:t>
      </w:r>
    </w:p>
    <w:p w14:paraId="01F82048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仅为默认参考。固定镜头按有效区contain，连续宽景按调查案的视窗及合法横向范围显示；场景、物件和热区共用缩放与当前视角偏移，比例改变由调查保持焦点并限制合法范围。UI按有效区重排且不随场景平移。视角或比例改变均不重发音景、文字音或业务事件。</w:t>
      </w:r>
    </w:p>
    <w:p w14:paraId="71CA23A6"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声音播放身份不随画面比例改变。以下场景UI在各有效宽度重新锚定，文字面板限最大阅读宽度；取样是已有文书，图下的轨道说明属于策划标注，不加入游戏菜单。</w:t>
      </w:r>
    </w:p>
    <w:p w14:paraId="72511D51">
      <w:pPr>
        <w:keepNext/>
        <w:spacing w:before="80" w:after="0"/>
        <w:jc w:val="center"/>
      </w:pPr>
      <w:r>
        <w:drawing>
          <wp:inline distT="0" distB="0" distL="114300" distR="114300">
            <wp:extent cx="6119495" cy="3985260"/>
            <wp:effectExtent l="0" t="0" r="190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EBD1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声音播放上下文与UI比例适配 16比9</w:t>
      </w:r>
    </w:p>
    <w:p w14:paraId="2CD39BDF">
      <w:pPr>
        <w:keepNext/>
        <w:spacing w:before="80" w:after="0"/>
        <w:jc w:val="center"/>
      </w:pPr>
      <w:r>
        <w:drawing>
          <wp:inline distT="0" distB="0" distL="114300" distR="114300">
            <wp:extent cx="6119495" cy="4429125"/>
            <wp:effectExtent l="0" t="0" r="190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2643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声音播放上下文与UI比例适配 16比10</w:t>
      </w:r>
    </w:p>
    <w:p w14:paraId="05BAF708">
      <w:pPr>
        <w:keepNext/>
        <w:spacing w:before="80" w:after="0"/>
        <w:jc w:val="center"/>
      </w:pPr>
      <w:r>
        <w:drawing>
          <wp:inline distT="0" distB="0" distL="114300" distR="114300">
            <wp:extent cx="6119495" cy="53136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4EB6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声音播放上下文与UI比例适配 4比3</w:t>
      </w:r>
    </w:p>
    <w:p w14:paraId="6372826F">
      <w:pPr>
        <w:keepNext/>
        <w:spacing w:before="80" w:after="0"/>
        <w:jc w:val="center"/>
      </w:pPr>
      <w:r>
        <w:drawing>
          <wp:inline distT="0" distB="0" distL="114300" distR="114300">
            <wp:extent cx="6119495" cy="3036570"/>
            <wp:effectExtent l="0" t="0" r="190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57FA"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声音播放上下文与UI比例适配 21比9</w:t>
      </w:r>
    </w:p>
    <w:p w14:paraId="277F356C"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 w14:paraId="0F909D53">
      <w:pPr>
        <w:pStyle w:val="9"/>
        <w:keepNext/>
        <w:pageBreakBefore/>
      </w:pPr>
      <w:bookmarkStart w:id="23" w:name="heading_24"/>
      <w:r>
        <w:rPr>
          <w:rFonts w:ascii="微软雅黑" w:hAnsi="微软雅黑" w:eastAsia="微软雅黑" w:cs="微软雅黑"/>
          <w:b/>
          <w:color w:val="000000"/>
          <w:sz w:val="28"/>
        </w:rPr>
        <w:t>8. 前后端状态汇总</w:t>
      </w:r>
      <w:bookmarkEnd w:id="23"/>
    </w:p>
    <w:p w14:paraId="64A4A2A3">
      <w:pPr>
        <w:pStyle w:val="10"/>
        <w:keepNext/>
      </w:pPr>
      <w:bookmarkStart w:id="24" w:name="heading_25"/>
      <w:r>
        <w:rPr>
          <w:rFonts w:ascii="微软雅黑" w:hAnsi="微软雅黑" w:eastAsia="微软雅黑" w:cs="微软雅黑"/>
          <w:b/>
          <w:color w:val="000000"/>
          <w:sz w:val="24"/>
        </w:rPr>
        <w:t>8.1 前端状态表</w:t>
      </w:r>
      <w:bookmarkEnd w:id="24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531"/>
        <w:gridCol w:w="1984"/>
        <w:gridCol w:w="2268"/>
        <w:gridCol w:w="2098"/>
      </w:tblGrid>
      <w:tr w14:paraId="7955E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BD8C9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6FDB35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状态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345099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进入条件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4D0076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声音表现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8328E1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刷新与位置</w:t>
            </w:r>
          </w:p>
        </w:tc>
      </w:tr>
      <w:tr w14:paraId="2E2C0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DC03EF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背景音乐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39A7B7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循环／单次片尾／切换／冻结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FC77F9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音景就绪／切换，或片尾起点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B53D562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普通同资源延续；不同资源淡化；固定片尾接管并单次播放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00E55CB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轨数与时长见2.1，菜单倍率见3.1</w:t>
            </w:r>
          </w:p>
        </w:tc>
      </w:tr>
      <w:tr w14:paraId="7C7F5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AB3C87D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环境循环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B7F4BD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循环／切换／暂停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652ECC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场景音景变更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CBBE3B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沿对应环境轨切换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D811502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暂停接续见4.3，调查重建见6.2</w:t>
            </w:r>
          </w:p>
        </w:tc>
      </w:tr>
      <w:tr w14:paraId="75615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2E4D91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操作音／试听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C43A19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一次播放／冻结／停止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2E1A5B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有效操作／合法试听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848C36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本次一次播放，同轨新替旧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45CB82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条件与停止见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4.1、4.4</w:t>
            </w:r>
          </w:p>
        </w:tc>
      </w:tr>
      <w:tr w14:paraId="3AB40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9B352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结果／节点音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EA75F8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一次播放／暂停／停止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E41568B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判定确认／收卡成功／节点显示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9BE37E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按本次真实时点播放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15D654E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去重、暂停和停止见4.2—4.4</w:t>
            </w:r>
          </w:p>
        </w:tc>
      </w:tr>
      <w:tr w14:paraId="036AD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4665C8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可选配音／结局媒体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2410333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播放／暂停／续播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997AFE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合法节点／合格片段显示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8596754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文案voice隐藏／记录／暂停时冻结；快读停止且不补当前句，字幕保留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D9014DA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普通继续与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4.3、6.2</w:t>
            </w:r>
          </w:p>
        </w:tc>
      </w:tr>
      <w:tr w14:paraId="42155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991C382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全部声音</w:t>
            </w:r>
          </w:p>
        </w:tc>
        <w:tc>
          <w:tcPr>
            <w:tcW w:w="15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A2C40A5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冻结／等待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5BCEB14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窗口失焦／重新聚焦</w:t>
            </w:r>
          </w:p>
        </w:tc>
        <w:tc>
          <w:tcPr>
            <w:tcW w:w="226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C3A3621">
            <w:pPr>
              <w:keepNext w:val="0"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保持冻结，等待有效输入及各自继续</w:t>
            </w:r>
          </w:p>
        </w:tc>
        <w:tc>
          <w:tcPr>
            <w:tcW w:w="209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DB1DC0F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分步恢复见6.1</w:t>
            </w:r>
          </w:p>
        </w:tc>
      </w:tr>
    </w:tbl>
    <w:p w14:paraId="574CC331">
      <w:pPr>
        <w:spacing w:after="0"/>
      </w:pPr>
    </w:p>
    <w:p w14:paraId="39434292">
      <w:pPr>
        <w:pStyle w:val="10"/>
        <w:keepNext/>
      </w:pPr>
      <w:bookmarkStart w:id="25" w:name="heading_26"/>
      <w:r>
        <w:rPr>
          <w:rFonts w:ascii="微软雅黑" w:hAnsi="微软雅黑" w:eastAsia="微软雅黑" w:cs="微软雅黑"/>
          <w:b/>
          <w:color w:val="000000"/>
          <w:sz w:val="24"/>
        </w:rPr>
        <w:t>8.2 后端状态表</w:t>
      </w:r>
      <w:bookmarkEnd w:id="25"/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644"/>
        <w:gridCol w:w="1984"/>
        <w:gridCol w:w="2154"/>
        <w:gridCol w:w="2154"/>
      </w:tblGrid>
      <w:tr w14:paraId="4A084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28CCEB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8A0BCE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3E2B40C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CE3EF6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000000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269CFF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 w14:paraId="450DD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093D42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背景音乐／环境循环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CB840B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音景就绪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024BDA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当前偏好、音景与资源合法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CEC065F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普通音景建立或切换循环；固定片尾按起点单次接管，见2.1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4DB0CF4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解析后的有效曲目明确为空才停轨；缺叙事resolved_bgm_key则报错，非空缺失见5.2</w:t>
            </w:r>
          </w:p>
        </w:tc>
      </w:tr>
      <w:tr w14:paraId="206F1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8B4D80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操作音／试听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263016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有效操作或文件结果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AC57B73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操作已接受；成功反馈等实际成功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B52CD6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发一次对应事件，见4.1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D00CA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或重复不发成功音</w:t>
            </w:r>
          </w:p>
        </w:tc>
      </w:tr>
      <w:tr w14:paraId="4E1DF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F1FD84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结果／节点音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BB227D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表现、收卡或合法节点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A581CB4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合法时点；同次sound单入口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401FC2E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沿本次事件播放，见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4.1、4.2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033E95E">
            <w:pPr>
              <w:keepNext/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失败不撤业务，旧声停止见4.4</w:t>
            </w:r>
          </w:p>
        </w:tc>
      </w:tr>
      <w:tr w14:paraId="50934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FA2D3E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可选配音／结局媒体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0532AA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合法节点或合格片段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F6ECC3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实际引用与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资源就绪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66611CB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暂停／续播按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4.3、6.2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112B02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空引用不播；缺失见5.2</w:t>
            </w:r>
          </w:p>
        </w:tc>
      </w:tr>
      <w:tr w14:paraId="40020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E2917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全部声音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2838D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设置变化、菜单或失焦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39F83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当前会话值与轨道状态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2AC623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输出见3.2，恢复见6.1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5E5E5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F8F86EF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设置写失败仍用当前值</w:t>
            </w:r>
          </w:p>
        </w:tc>
      </w:tr>
      <w:tr w14:paraId="665EF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4D6F48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循环／媒体</w:t>
            </w:r>
          </w:p>
        </w:tc>
        <w:tc>
          <w:tcPr>
            <w:tcW w:w="164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24F2F47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读取或续播</w:t>
            </w:r>
          </w:p>
        </w:tc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2D0D1F3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完整快照准备成功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AED5E29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一次替换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，恢复区别见6.2</w:t>
            </w:r>
          </w:p>
        </w:tc>
        <w:tc>
          <w:tcPr>
            <w:tcW w:w="215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3030D68">
            <w:pPr>
              <w:keepNext w:val="0"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失败保原会话／片段</w:t>
            </w:r>
          </w:p>
        </w:tc>
      </w:tr>
    </w:tbl>
    <w:p w14:paraId="037E38CB">
      <w:pPr>
        <w:spacing w:after="0"/>
      </w:pPr>
    </w:p>
    <w:p w14:paraId="04A33C96">
      <w:pPr>
        <w:pStyle w:val="8"/>
        <w:keepNext/>
      </w:pPr>
      <w:bookmarkStart w:id="26" w:name="heading_27"/>
      <w:r>
        <w:rPr>
          <w:rFonts w:ascii="微软雅黑" w:hAnsi="微软雅黑" w:eastAsia="微软雅黑" w:cs="微软雅黑"/>
          <w:b/>
          <w:color w:val="000000"/>
          <w:sz w:val="32"/>
        </w:rPr>
        <w:t>二 资源汇总</w:t>
      </w:r>
      <w:bookmarkEnd w:id="26"/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814"/>
        <w:gridCol w:w="1134"/>
        <w:gridCol w:w="1361"/>
        <w:gridCol w:w="3402"/>
        <w:gridCol w:w="2041"/>
      </w:tblGrid>
      <w:tr w14:paraId="5BA19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7BB3802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30C9D33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B1A10E0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15669C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B4974F1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0CEC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1952AA90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 w14:paraId="775A2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D91F696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0C3A03E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背景音乐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94737A2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音乐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793383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按采用曲目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C4DF7C8">
            <w:pPr>
              <w:keepNext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正式标题、场景或结局音景；候选库另留选用及授权记录。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73A97C30">
            <w:pPr>
              <w:keepNext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本册2.1；配置表“声音资源”“场景音景”及“##填写说明”</w:t>
            </w:r>
          </w:p>
        </w:tc>
      </w:tr>
      <w:tr w14:paraId="3C628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BC373D7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6850F73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环境循环声音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B0A920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3AC21A97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按采用资源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E660A47">
            <w:pPr>
              <w:keepNext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采用的场景环境循环，可跨场景复用，也可不采用。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370DF84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</w:t>
            </w:r>
          </w:p>
        </w:tc>
      </w:tr>
      <w:tr w14:paraId="74D5C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32EC384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2BBAB07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操作反馈音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00568E4C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29B1CAF">
            <w:pPr>
              <w:keepNext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按采用资源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CC8B98F">
            <w:pPr>
              <w:keepNext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普通点击、确认、反馈及棋子提起、落子用途已明确；试听及文件反馈复用对应资源，用途数不限定文件数。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25E072D3">
            <w:pPr>
              <w:keepNext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本册4.1；配置表“声音事件”及“##填写说明”</w:t>
            </w:r>
          </w:p>
        </w:tc>
      </w:tr>
      <w:tr w14:paraId="30CA8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9FC3C21">
            <w:pPr>
              <w:keepNext w:val="0"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w="18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6DDD63C5">
            <w:pPr>
              <w:keepNext w:val="0"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结果与节点音效</w:t>
            </w:r>
          </w:p>
        </w:tc>
        <w:tc>
          <w:tcPr>
            <w:tcW w:w="11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53338089">
            <w:pPr>
              <w:keepNext w:val="0"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w="136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E187F69">
            <w:pPr>
              <w:keepNext w:val="0"/>
              <w:spacing w:before="0" w:after="0" w:line="22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按实际sound引用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A552263">
            <w:pPr>
              <w:keepNext w:val="0"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收窄、击破、涌现、收下及节点声音，按实际sound引用采用；空引用不要求补制。</w:t>
            </w:r>
          </w:p>
        </w:tc>
        <w:tc>
          <w:tcPr>
            <w:tcW w:w="20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C90DE"/>
            <w:tcMar>
              <w:top w:w="20" w:type="dxa"/>
              <w:left w:w="108" w:type="dxa"/>
              <w:bottom w:w="20" w:type="dxa"/>
              <w:right w:w="108" w:type="dxa"/>
            </w:tcMar>
            <w:vAlign w:val="center"/>
          </w:tcPr>
          <w:p w14:paraId="4C9D5356">
            <w:pPr>
              <w:keepNext w:val="0"/>
              <w:spacing w:before="0" w:after="0" w:line="228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本册4.1—4.4；程序维护的声音资源</w:t>
            </w:r>
          </w:p>
        </w:tc>
      </w:tr>
    </w:tbl>
    <w:p w14:paraId="744C825E"/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0ED11B7F"/>
    <w:rsid w:val="107A5350"/>
    <w:rsid w:val="123709D4"/>
    <w:rsid w:val="34BB79FB"/>
    <w:rsid w:val="46641208"/>
    <w:rsid w:val="53AF5C00"/>
    <w:rsid w:val="584E0D3A"/>
    <w:rsid w:val="606F4C7F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2026-10-18T17:17:25Z</dcterms:modified>
  <dc:subject>个人信息系统与收藏等级功能设计</dc:subject>
  <dc:title>声音播放系统策划案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