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Este adendo adiciona informação ao documento:</w:t>
      </w:r>
    </w:p>
    <w:p>
      <w:r>
        <w:t xml:space="preserve">ADENDO</w:t>
      </w:r>
    </w:p>
    <w:p>
      <w:r>
        <w:t xml:space="preserve">No artigo “Aparecida e a loba em performance: intersecções de gênero, raça e classe no Brasil”, com número de DOI http://dx.doi.org/10.1590/18094449202400700006, publicado em cadernos pagu (70), 2024:e247006, na página 2,</w:t>
      </w:r>
    </w:p>
    <w:p>
      <w:r>
        <w:t xml:space="preserve">Deve-se considerar a adição da informação:</w:t>
      </w:r>
    </w:p>
    <w:p>
      <w:r>
        <w:t xml:space="preserve">“Traduzido por Ian Dawsey”</w:t>
      </w:r>
    </w:p>
    <w:p>
      <w:r>
        <w:t xml:space="preserve">A adição da informação se faz necessária para que se dê autoria ao tradutor.</w:t>
      </w:r>
    </w:p>
    <w:p>
      <w:r>
        <w:t xml:space="preserve">Datas de publicação</w:t>
      </w:r>
    </w:p>
    <w:p>
      <w:r>
        <w:t xml:space="preserve">Publicação nesta coleção: 09 de setembro de 2024</w:t>
      </w:r>
    </w:p>
    <w:p>
      <w:r>
        <w:t xml:space="preserve">Data do fascículo: julho de 2024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