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drawing>
          <wp:anchor distT="0" distB="0" distL="114300" distR="114300" simplePos="0" relativeHeight="251659264" behindDoc="0" locked="0" layoutInCell="1" allowOverlap="1">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3C448C"/>
          <w:sz w:val="48"/>
          <w:szCs w:val="48"/>
        </w:rPr>
      </w:pPr>
      <w:r>
        <w:rPr>
          <w:rFonts w:ascii="Arial" w:hAnsi="Arial" w:cs="Arial"/>
          <w:b/>
          <w:bCs/>
          <w:color w:val="3C448C"/>
          <w:sz w:val="48"/>
          <w:szCs w:val="48"/>
        </w:rPr>
        <w:t>INSTRUCTIVO DE USUARIO</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3C448C"/>
          <w:sz w:val="48"/>
          <w:szCs w:val="48"/>
        </w:rPr>
      </w:pPr>
      <w:r>
        <w:rPr>
          <w:rFonts w:ascii="Arial" w:hAnsi="Arial" w:cs="Arial"/>
          <w:b/>
          <w:bCs/>
          <w:color w:val="3C448C"/>
          <w:sz w:val="48"/>
          <w:szCs w:val="48"/>
        </w:rPr>
        <w:t xml:space="preserve">DECLARACIÓN DEL IMPUESTO AL </w:t>
      </w:r>
      <w:r>
        <w:rPr>
          <w:rFonts w:hint="default" w:ascii="Arial" w:hAnsi="Arial"/>
          <w:b/>
          <w:bCs/>
          <w:color w:val="3C448C"/>
          <w:sz w:val="48"/>
          <w:szCs w:val="48"/>
        </w:rPr>
        <w:t>JUEGO DE APUESTAS PERMANENTES O CHANCE</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3C448C"/>
          <w:sz w:val="24"/>
          <w:szCs w:val="24"/>
        </w:rPr>
      </w:pPr>
      <w:r>
        <w:rPr>
          <w:rFonts w:ascii="Arial" w:hAnsi="Arial" w:cs="Arial"/>
          <w:b/>
          <w:bCs/>
          <w:color w:val="3C448C"/>
          <w:sz w:val="24"/>
          <w:szCs w:val="24"/>
        </w:rPr>
        <w:t>GOBERNACIÓN DEL ATLÁNTICO</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000000" w:themeColor="text1"/>
          <w:sz w:val="24"/>
          <w:szCs w:val="24"/>
          <w14:textFill>
            <w14:solidFill>
              <w14:schemeClr w14:val="tx1"/>
            </w14:solidFill>
          </w14:textFill>
        </w:rPr>
      </w:pPr>
      <w:r>
        <w:rPr>
          <w:rFonts w:ascii="Arial" w:hAnsi="Arial" w:cs="Arial"/>
          <w:b/>
          <w:bCs/>
          <w:color w:val="000000" w:themeColor="text1"/>
          <w:sz w:val="24"/>
          <w:szCs w:val="24"/>
          <w14:textFill>
            <w14:solidFill>
              <w14:schemeClr w14:val="tx1"/>
            </w14:solidFill>
          </w14:textFill>
        </w:rPr>
        <w:t>SECRETARÍA DE HACIENDA</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DE0915"/>
          <w:sz w:val="24"/>
          <w:szCs w:val="24"/>
        </w:rPr>
        <w:sectPr>
          <w:footerReference r:id="rId5" w:type="default"/>
          <w:pgSz w:w="12240" w:h="15840"/>
          <w:pgMar w:top="720" w:right="720" w:bottom="720" w:left="720" w:header="720" w:footer="720" w:gutter="0"/>
          <w:cols w:space="720" w:num="1"/>
          <w:titlePg/>
          <w:docGrid w:linePitch="360" w:charSpace="0"/>
        </w:sectPr>
      </w:pPr>
      <w:r>
        <w:rPr>
          <w:rFonts w:ascii="Arial" w:hAnsi="Arial" w:cs="Arial"/>
          <w:b/>
          <w:bCs/>
          <w:color w:val="DE0915"/>
          <w:sz w:val="24"/>
          <w:szCs w:val="24"/>
        </w:rPr>
        <w:t>IMPUESTOS GUBERNAMENTALES</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3C448C"/>
          <w:sz w:val="32"/>
          <w:szCs w:val="32"/>
        </w:rPr>
      </w:pPr>
      <w:r>
        <w:rPr>
          <w:rFonts w:ascii="Arial" w:hAnsi="Arial" w:cs="Arial"/>
          <w:b/>
          <w:bCs/>
          <w:color w:val="3C448C"/>
          <w:sz w:val="32"/>
          <w:szCs w:val="32"/>
        </w:rPr>
        <w:t>TABLA DE CONTENIDO</w:t>
      </w:r>
    </w:p>
    <w:p>
      <w:pPr>
        <w:pageBreakBefore w:val="0"/>
        <w:widowControl/>
        <w:kinsoku/>
        <w:wordWrap/>
        <w:overflowPunct/>
        <w:topLinePunct w:val="0"/>
        <w:autoSpaceDE/>
        <w:autoSpaceDN/>
        <w:bidi w:val="0"/>
        <w:adjustRightInd w:val="0"/>
        <w:snapToGrid/>
        <w:spacing w:after="0" w:line="360" w:lineRule="auto"/>
        <w:ind w:left="0" w:right="0" w:firstLine="0"/>
        <w:jc w:val="right"/>
        <w:textAlignment w:val="auto"/>
        <w:rPr>
          <w:rFonts w:ascii="Arial" w:hAnsi="Arial" w:cs="Arial"/>
          <w:b/>
          <w:bCs/>
          <w:color w:val="3C448C"/>
          <w:sz w:val="32"/>
          <w:szCs w:val="32"/>
        </w:rPr>
      </w:pPr>
      <w:r>
        <w:rPr>
          <w:rFonts w:ascii="Arial" w:hAnsi="Arial" w:cs="Arial"/>
          <w:b/>
          <w:bCs/>
          <w:color w:val="3C448C"/>
          <w:sz w:val="32"/>
          <w:szCs w:val="32"/>
        </w:rPr>
        <w:t>Pág.</w:t>
      </w:r>
    </w:p>
    <w:p>
      <w:pPr>
        <w:pStyle w:val="8"/>
        <w:tabs>
          <w:tab w:val="right" w:leader="dot" w:pos="10800"/>
        </w:tabs>
        <w:rPr>
          <w:rFonts w:hint="default" w:ascii="Arial" w:hAnsi="Arial" w:cs="Arial"/>
          <w:sz w:val="24"/>
          <w:szCs w:val="24"/>
        </w:rPr>
      </w:pPr>
      <w:r>
        <w:rPr>
          <w:rFonts w:hint="default" w:ascii="Arial" w:hAnsi="Arial" w:cs="Arial"/>
          <w:b/>
          <w:bCs/>
          <w:sz w:val="24"/>
          <w:szCs w:val="24"/>
        </w:rPr>
        <w:fldChar w:fldCharType="begin"/>
      </w:r>
      <w:r>
        <w:rPr>
          <w:rFonts w:hint="default" w:ascii="Arial" w:hAnsi="Arial" w:cs="Arial"/>
          <w:b/>
          <w:bCs/>
          <w:sz w:val="24"/>
          <w:szCs w:val="24"/>
        </w:rPr>
        <w:instrText xml:space="preserve">TOC \o "1-3" \h \u </w:instrText>
      </w:r>
      <w:r>
        <w:rPr>
          <w:rFonts w:hint="default" w:ascii="Arial" w:hAnsi="Arial" w:cs="Arial"/>
          <w:b/>
          <w:bCs/>
          <w:sz w:val="24"/>
          <w:szCs w:val="24"/>
        </w:rPr>
        <w:fldChar w:fldCharType="separate"/>
      </w:r>
      <w:r>
        <w:rPr>
          <w:rFonts w:hint="default" w:ascii="Arial" w:hAnsi="Arial" w:cs="Arial"/>
          <w:bCs/>
          <w:sz w:val="24"/>
          <w:szCs w:val="24"/>
        </w:rPr>
        <w:fldChar w:fldCharType="begin"/>
      </w:r>
      <w:r>
        <w:rPr>
          <w:rFonts w:hint="default" w:ascii="Arial" w:hAnsi="Arial" w:cs="Arial"/>
          <w:bCs/>
          <w:sz w:val="24"/>
          <w:szCs w:val="24"/>
        </w:rPr>
        <w:instrText xml:space="preserve"> HYPERLINK \l _Toc19237 </w:instrText>
      </w:r>
      <w:r>
        <w:rPr>
          <w:rFonts w:hint="default" w:ascii="Arial" w:hAnsi="Arial" w:cs="Arial"/>
          <w:bCs/>
          <w:sz w:val="24"/>
          <w:szCs w:val="24"/>
        </w:rPr>
        <w:fldChar w:fldCharType="separate"/>
      </w:r>
      <w:r>
        <w:rPr>
          <w:rFonts w:hint="default" w:ascii="Arial" w:hAnsi="Arial" w:cs="Arial"/>
          <w:sz w:val="24"/>
          <w:szCs w:val="24"/>
        </w:rPr>
        <w:t>ACCESO A LA PRESENTACIÓN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_Toc19237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_Toc318 </w:instrText>
      </w:r>
      <w:r>
        <w:rPr>
          <w:rFonts w:hint="default" w:ascii="Arial" w:hAnsi="Arial" w:cs="Arial"/>
          <w:bCs/>
          <w:sz w:val="24"/>
          <w:szCs w:val="24"/>
        </w:rPr>
        <w:fldChar w:fldCharType="separate"/>
      </w:r>
      <w:r>
        <w:rPr>
          <w:rFonts w:hint="default" w:ascii="Arial" w:hAnsi="Arial" w:cs="Arial"/>
          <w:sz w:val="24"/>
          <w:szCs w:val="24"/>
        </w:rPr>
        <w:t>IN</w:t>
      </w:r>
      <w:r>
        <w:rPr>
          <w:rFonts w:hint="default" w:ascii="Arial" w:hAnsi="Arial" w:cs="Arial"/>
          <w:sz w:val="24"/>
          <w:szCs w:val="24"/>
          <w:lang w:val="es-CO"/>
        </w:rPr>
        <w:t>I</w:t>
      </w:r>
      <w:r>
        <w:rPr>
          <w:rFonts w:hint="default" w:ascii="Arial" w:hAnsi="Arial" w:cs="Arial"/>
          <w:sz w:val="24"/>
          <w:szCs w:val="24"/>
        </w:rPr>
        <w:t>CIO DE SESIÓN EN EL PORTAL CIUDADANO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_Toc318 \h </w:instrText>
      </w:r>
      <w:r>
        <w:rPr>
          <w:rFonts w:hint="default" w:ascii="Arial" w:hAnsi="Arial" w:cs="Arial"/>
          <w:sz w:val="24"/>
          <w:szCs w:val="24"/>
        </w:rPr>
        <w:fldChar w:fldCharType="separate"/>
      </w:r>
      <w:r>
        <w:rPr>
          <w:rFonts w:hint="default" w:ascii="Arial" w:hAnsi="Arial" w:cs="Arial"/>
          <w:sz w:val="24"/>
          <w:szCs w:val="24"/>
        </w:rPr>
        <w:t>5</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_Toc14308 </w:instrText>
      </w:r>
      <w:r>
        <w:rPr>
          <w:rFonts w:hint="default" w:ascii="Arial" w:hAnsi="Arial" w:cs="Arial"/>
          <w:bCs/>
          <w:sz w:val="24"/>
          <w:szCs w:val="24"/>
        </w:rPr>
        <w:fldChar w:fldCharType="separate"/>
      </w:r>
      <w:r>
        <w:rPr>
          <w:rFonts w:hint="default" w:ascii="Arial" w:hAnsi="Arial" w:cs="Arial"/>
          <w:sz w:val="24"/>
          <w:szCs w:val="24"/>
        </w:rPr>
        <w:t>SELECCIÓN DE DECLARACIÓN, VIGENCIA Y PERÍODO A DECLARAR.</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_Toc14308 \h </w:instrText>
      </w:r>
      <w:r>
        <w:rPr>
          <w:rFonts w:hint="default" w:ascii="Arial" w:hAnsi="Arial" w:cs="Arial"/>
          <w:sz w:val="24"/>
          <w:szCs w:val="24"/>
        </w:rPr>
        <w:fldChar w:fldCharType="separate"/>
      </w:r>
      <w:r>
        <w:rPr>
          <w:rFonts w:hint="default" w:ascii="Arial" w:hAnsi="Arial" w:cs="Arial"/>
          <w:sz w:val="24"/>
          <w:szCs w:val="24"/>
        </w:rPr>
        <w:t>6</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_Toc24780 </w:instrText>
      </w:r>
      <w:r>
        <w:rPr>
          <w:rFonts w:hint="default" w:ascii="Arial" w:hAnsi="Arial" w:cs="Arial"/>
          <w:bCs/>
          <w:sz w:val="24"/>
          <w:szCs w:val="24"/>
        </w:rPr>
        <w:fldChar w:fldCharType="separate"/>
      </w:r>
      <w:r>
        <w:rPr>
          <w:rFonts w:hint="default" w:ascii="Arial" w:hAnsi="Arial" w:cs="Arial"/>
          <w:sz w:val="24"/>
          <w:szCs w:val="24"/>
        </w:rPr>
        <w:t>DIGITACIÓN DE IDENTIFICACIÓN DEL SUJETO QUE PRESENTARÁ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_Toc24780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_Toc14457 </w:instrText>
      </w:r>
      <w:r>
        <w:rPr>
          <w:rFonts w:hint="default" w:ascii="Arial" w:hAnsi="Arial" w:cs="Arial"/>
          <w:bCs/>
          <w:sz w:val="24"/>
          <w:szCs w:val="24"/>
        </w:rPr>
        <w:fldChar w:fldCharType="separate"/>
      </w:r>
      <w:r>
        <w:rPr>
          <w:rFonts w:hint="default" w:ascii="Arial" w:hAnsi="Arial" w:cs="Arial"/>
          <w:sz w:val="24"/>
          <w:szCs w:val="24"/>
        </w:rPr>
        <w:t>DILIGENCIAMIENTO DE LA DECLARACIÓN DE</w:t>
      </w:r>
      <w:r>
        <w:rPr>
          <w:rFonts w:hint="default" w:ascii="Arial" w:hAnsi="Arial" w:cs="Arial"/>
          <w:sz w:val="24"/>
          <w:szCs w:val="24"/>
          <w:lang w:val="es-CO"/>
        </w:rPr>
        <w:t xml:space="preserve"> </w:t>
      </w:r>
      <w:r>
        <w:rPr>
          <w:rFonts w:hint="default" w:ascii="Arial" w:hAnsi="Arial" w:cs="Arial"/>
          <w:sz w:val="24"/>
          <w:szCs w:val="24"/>
        </w:rPr>
        <w:t>JUEGO DE APUESTAS PERMANENTES O CHANCE.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_Toc14457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_Toc20342 </w:instrText>
      </w:r>
      <w:r>
        <w:rPr>
          <w:rFonts w:hint="default" w:ascii="Arial" w:hAnsi="Arial" w:cs="Arial"/>
          <w:bCs/>
          <w:sz w:val="24"/>
          <w:szCs w:val="24"/>
        </w:rPr>
        <w:fldChar w:fldCharType="separate"/>
      </w:r>
      <w:r>
        <w:rPr>
          <w:rFonts w:hint="default" w:ascii="Arial" w:hAnsi="Arial" w:cs="Arial"/>
          <w:sz w:val="24"/>
          <w:szCs w:val="24"/>
        </w:rPr>
        <w:t>OPCIONES DE USO.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_Toc20342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_Toc12513 </w:instrText>
      </w:r>
      <w:r>
        <w:rPr>
          <w:rFonts w:hint="default" w:ascii="Arial" w:hAnsi="Arial" w:cs="Arial"/>
          <w:bCs/>
          <w:sz w:val="24"/>
          <w:szCs w:val="24"/>
        </w:rPr>
        <w:fldChar w:fldCharType="separate"/>
      </w:r>
      <w:r>
        <w:rPr>
          <w:rFonts w:hint="default" w:ascii="Arial" w:hAnsi="Arial" w:cs="Arial"/>
          <w:sz w:val="24"/>
          <w:szCs w:val="24"/>
        </w:rPr>
        <w:t>DATOS DE LA CONCESIÓN</w:t>
      </w:r>
      <w:r>
        <w:rPr>
          <w:rFonts w:hint="default" w:ascii="Arial" w:hAnsi="Arial" w:cs="Arial"/>
          <w:sz w:val="24"/>
          <w:szCs w:val="24"/>
          <w:lang w:val="es-CO"/>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_Toc12513 \h </w:instrText>
      </w:r>
      <w:r>
        <w:rPr>
          <w:rFonts w:hint="default" w:ascii="Arial" w:hAnsi="Arial" w:cs="Arial"/>
          <w:sz w:val="24"/>
          <w:szCs w:val="24"/>
        </w:rPr>
        <w:fldChar w:fldCharType="separate"/>
      </w:r>
      <w:r>
        <w:rPr>
          <w:rFonts w:hint="default" w:ascii="Arial" w:hAnsi="Arial" w:cs="Arial"/>
          <w:sz w:val="24"/>
          <w:szCs w:val="24"/>
        </w:rPr>
        <w:t>12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_Toc22576 </w:instrText>
      </w:r>
      <w:r>
        <w:rPr>
          <w:rFonts w:hint="default" w:ascii="Arial" w:hAnsi="Arial" w:cs="Arial"/>
          <w:bCs/>
          <w:sz w:val="24"/>
          <w:szCs w:val="24"/>
        </w:rPr>
        <w:fldChar w:fldCharType="separate"/>
      </w:r>
      <w:r>
        <w:rPr>
          <w:rFonts w:hint="default" w:ascii="Arial" w:hAnsi="Arial" w:cs="Arial"/>
          <w:sz w:val="24"/>
          <w:szCs w:val="24"/>
        </w:rPr>
        <w:t>INFORMACIÓN DEL CONTRIBUYENTE</w:t>
      </w:r>
      <w:r>
        <w:rPr>
          <w:rFonts w:hint="default" w:ascii="Arial" w:hAnsi="Arial" w:cs="Arial"/>
          <w:sz w:val="24"/>
          <w:szCs w:val="24"/>
          <w:lang w:val="es-CO"/>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_Toc22576 \h </w:instrText>
      </w:r>
      <w:r>
        <w:rPr>
          <w:rFonts w:hint="default" w:ascii="Arial" w:hAnsi="Arial" w:cs="Arial"/>
          <w:sz w:val="24"/>
          <w:szCs w:val="24"/>
        </w:rPr>
        <w:fldChar w:fldCharType="separate"/>
      </w:r>
      <w:r>
        <w:rPr>
          <w:rFonts w:hint="default" w:ascii="Arial" w:hAnsi="Arial" w:cs="Arial"/>
          <w:sz w:val="24"/>
          <w:szCs w:val="24"/>
        </w:rPr>
        <w:t>13</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_Toc896 </w:instrText>
      </w:r>
      <w:r>
        <w:rPr>
          <w:rFonts w:hint="default" w:ascii="Arial" w:hAnsi="Arial" w:cs="Arial"/>
          <w:bCs/>
          <w:sz w:val="24"/>
          <w:szCs w:val="24"/>
        </w:rPr>
        <w:fldChar w:fldCharType="separate"/>
      </w:r>
      <w:r>
        <w:rPr>
          <w:rFonts w:hint="default" w:ascii="Arial" w:hAnsi="Arial" w:cs="Arial"/>
          <w:sz w:val="24"/>
          <w:szCs w:val="24"/>
        </w:rPr>
        <w:t>INGRESOS DEL PERIODO</w:t>
      </w:r>
      <w:r>
        <w:rPr>
          <w:rFonts w:hint="default" w:ascii="Arial" w:hAnsi="Arial" w:cs="Arial"/>
          <w:sz w:val="24"/>
          <w:szCs w:val="24"/>
          <w:lang w:val="es-CO"/>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_Toc896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_Toc20995 </w:instrText>
      </w:r>
      <w:r>
        <w:rPr>
          <w:rFonts w:hint="default" w:ascii="Arial" w:hAnsi="Arial" w:cs="Arial"/>
          <w:bCs/>
          <w:sz w:val="24"/>
          <w:szCs w:val="24"/>
        </w:rPr>
        <w:fldChar w:fldCharType="separate"/>
      </w:r>
      <w:r>
        <w:rPr>
          <w:rFonts w:hint="default" w:ascii="Arial" w:hAnsi="Arial" w:cs="Arial"/>
          <w:sz w:val="24"/>
          <w:szCs w:val="24"/>
        </w:rPr>
        <w:t>REGISTRO POR MODALIDAD</w:t>
      </w:r>
      <w:r>
        <w:rPr>
          <w:rFonts w:hint="default" w:ascii="Arial" w:hAnsi="Arial" w:cs="Arial"/>
          <w:sz w:val="24"/>
          <w:szCs w:val="24"/>
          <w:lang w:val="es-CO"/>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_Toc20995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_Toc6293 </w:instrText>
      </w:r>
      <w:r>
        <w:rPr>
          <w:rFonts w:hint="default" w:ascii="Arial" w:hAnsi="Arial" w:cs="Arial"/>
          <w:bCs/>
          <w:sz w:val="24"/>
          <w:szCs w:val="24"/>
        </w:rPr>
        <w:fldChar w:fldCharType="separate"/>
      </w:r>
      <w:r>
        <w:rPr>
          <w:rFonts w:hint="default" w:ascii="Arial" w:hAnsi="Arial" w:cs="Arial"/>
          <w:sz w:val="24"/>
          <w:szCs w:val="24"/>
        </w:rPr>
        <w:t>DERECHOS DE EXPLOTACIÓN</w:t>
      </w:r>
      <w:r>
        <w:rPr>
          <w:rFonts w:hint="default" w:ascii="Arial" w:hAnsi="Arial" w:cs="Arial"/>
          <w:sz w:val="24"/>
          <w:szCs w:val="24"/>
          <w:lang w:val="es-CO"/>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_Toc6293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bCs/>
          <w:sz w:val="24"/>
          <w:szCs w:val="24"/>
        </w:rPr>
        <w:fldChar w:fldCharType="end"/>
      </w:r>
      <w:bookmarkStart w:id="22" w:name="_GoBack"/>
      <w:bookmarkEnd w:id="22"/>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_Toc1089 </w:instrText>
      </w:r>
      <w:r>
        <w:rPr>
          <w:rFonts w:hint="default" w:ascii="Arial" w:hAnsi="Arial" w:cs="Arial"/>
          <w:bCs/>
          <w:sz w:val="24"/>
          <w:szCs w:val="24"/>
        </w:rPr>
        <w:fldChar w:fldCharType="separate"/>
      </w:r>
      <w:r>
        <w:rPr>
          <w:rFonts w:hint="default" w:ascii="Arial" w:hAnsi="Arial" w:cs="Arial"/>
          <w:sz w:val="24"/>
          <w:szCs w:val="24"/>
        </w:rPr>
        <w:t>COMPENSACIÓN CONTRACTUAL</w:t>
      </w:r>
      <w:r>
        <w:rPr>
          <w:rFonts w:hint="default" w:ascii="Arial" w:hAnsi="Arial" w:cs="Arial"/>
          <w:sz w:val="24"/>
          <w:szCs w:val="24"/>
          <w:lang w:val="es-CO"/>
        </w:rPr>
        <w:t>.</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_Toc1089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_Toc16899 </w:instrText>
      </w:r>
      <w:r>
        <w:rPr>
          <w:rFonts w:hint="default" w:ascii="Arial" w:hAnsi="Arial" w:cs="Arial"/>
          <w:bCs/>
          <w:sz w:val="24"/>
          <w:szCs w:val="24"/>
        </w:rPr>
        <w:fldChar w:fldCharType="separate"/>
      </w:r>
      <w:r>
        <w:rPr>
          <w:rFonts w:hint="default" w:ascii="Arial" w:hAnsi="Arial" w:cs="Arial"/>
          <w:sz w:val="24"/>
          <w:szCs w:val="24"/>
          <w:lang w:val="es-CO"/>
        </w:rPr>
        <w:t>DISTRIBUCIÓN DERECHOS DE EXPLOTACIÓN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_Toc16899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_Toc2458 </w:instrText>
      </w:r>
      <w:r>
        <w:rPr>
          <w:rFonts w:hint="default" w:ascii="Arial" w:hAnsi="Arial" w:cs="Arial"/>
          <w:bCs/>
          <w:sz w:val="24"/>
          <w:szCs w:val="24"/>
        </w:rPr>
        <w:fldChar w:fldCharType="separate"/>
      </w:r>
      <w:r>
        <w:rPr>
          <w:rFonts w:hint="default" w:ascii="Arial" w:hAnsi="Arial" w:cs="Arial"/>
          <w:sz w:val="24"/>
          <w:szCs w:val="24"/>
          <w:lang w:val="es-CO"/>
        </w:rPr>
        <w:t>GASTOS DE ADMINISTRACIÓN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_Toc2458 \h </w:instrText>
      </w:r>
      <w:r>
        <w:rPr>
          <w:rFonts w:hint="default" w:ascii="Arial" w:hAnsi="Arial" w:cs="Arial"/>
          <w:sz w:val="24"/>
          <w:szCs w:val="24"/>
        </w:rPr>
        <w:fldChar w:fldCharType="separate"/>
      </w:r>
      <w:r>
        <w:rPr>
          <w:rFonts w:hint="default" w:ascii="Arial" w:hAnsi="Arial" w:cs="Arial"/>
          <w:sz w:val="24"/>
          <w:szCs w:val="24"/>
        </w:rPr>
        <w:t>19</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_Toc26293 </w:instrText>
      </w:r>
      <w:r>
        <w:rPr>
          <w:rFonts w:hint="default" w:ascii="Arial" w:hAnsi="Arial" w:cs="Arial"/>
          <w:bCs/>
          <w:sz w:val="24"/>
          <w:szCs w:val="24"/>
        </w:rPr>
        <w:fldChar w:fldCharType="separate"/>
      </w:r>
      <w:r>
        <w:rPr>
          <w:rFonts w:hint="default" w:ascii="Arial" w:hAnsi="Arial" w:cs="Arial"/>
          <w:sz w:val="24"/>
          <w:szCs w:val="24"/>
          <w:lang w:val="es-CO"/>
        </w:rPr>
        <w:t>PAGO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_Toc26293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_Toc20597 </w:instrText>
      </w:r>
      <w:r>
        <w:rPr>
          <w:rFonts w:hint="default" w:ascii="Arial" w:hAnsi="Arial" w:cs="Arial"/>
          <w:bCs/>
          <w:sz w:val="24"/>
          <w:szCs w:val="24"/>
        </w:rPr>
        <w:fldChar w:fldCharType="separate"/>
      </w:r>
      <w:r>
        <w:rPr>
          <w:rFonts w:hint="default" w:ascii="Arial" w:hAnsi="Arial" w:cs="Arial"/>
          <w:sz w:val="24"/>
          <w:szCs w:val="24"/>
          <w:lang w:val="es-CO"/>
        </w:rPr>
        <w:t>E. FIRMAS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_Toc20597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_Toc31216 </w:instrText>
      </w:r>
      <w:r>
        <w:rPr>
          <w:rFonts w:hint="default" w:ascii="Arial" w:hAnsi="Arial" w:cs="Arial"/>
          <w:bCs/>
          <w:sz w:val="24"/>
          <w:szCs w:val="24"/>
        </w:rPr>
        <w:fldChar w:fldCharType="separate"/>
      </w:r>
      <w:r>
        <w:rPr>
          <w:rFonts w:hint="default" w:ascii="Arial" w:hAnsi="Arial" w:cs="Arial"/>
          <w:sz w:val="24"/>
          <w:szCs w:val="24"/>
        </w:rPr>
        <w:t>REGISTRAR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_Toc31216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bCs/>
          <w:sz w:val="24"/>
          <w:szCs w:val="24"/>
        </w:rPr>
        <w:fldChar w:fldCharType="end"/>
      </w:r>
    </w:p>
    <w:p>
      <w:pPr>
        <w:pStyle w:val="8"/>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_Toc19327 </w:instrText>
      </w:r>
      <w:r>
        <w:rPr>
          <w:rFonts w:hint="default" w:ascii="Arial" w:hAnsi="Arial" w:cs="Arial"/>
          <w:bCs/>
          <w:sz w:val="24"/>
          <w:szCs w:val="24"/>
        </w:rPr>
        <w:fldChar w:fldCharType="separate"/>
      </w:r>
      <w:r>
        <w:rPr>
          <w:rFonts w:hint="default" w:ascii="Arial" w:hAnsi="Arial" w:cs="Arial"/>
          <w:sz w:val="24"/>
          <w:szCs w:val="24"/>
        </w:rPr>
        <w:t>AUTORIZACIÓN DE DECLARACIONES Y PRE-VISUALIZACIÓN DE LA DECLARACIÓN.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_Toc19327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_Toc9795 </w:instrText>
      </w:r>
      <w:r>
        <w:rPr>
          <w:rFonts w:hint="default" w:ascii="Arial" w:hAnsi="Arial" w:cs="Arial"/>
          <w:bCs/>
          <w:sz w:val="24"/>
          <w:szCs w:val="24"/>
        </w:rPr>
        <w:fldChar w:fldCharType="separate"/>
      </w:r>
      <w:r>
        <w:rPr>
          <w:rFonts w:hint="default" w:ascii="Arial" w:hAnsi="Arial" w:cs="Arial"/>
          <w:sz w:val="24"/>
          <w:szCs w:val="24"/>
        </w:rPr>
        <w:t>Encabezado de la sección de visualización de declaraciones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_Toc9795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_Toc15186 </w:instrText>
      </w:r>
      <w:r>
        <w:rPr>
          <w:rFonts w:hint="default" w:ascii="Arial" w:hAnsi="Arial" w:cs="Arial"/>
          <w:bCs/>
          <w:sz w:val="24"/>
          <w:szCs w:val="24"/>
        </w:rPr>
        <w:fldChar w:fldCharType="separate"/>
      </w:r>
      <w:r>
        <w:rPr>
          <w:rFonts w:hint="default" w:ascii="Arial" w:hAnsi="Arial" w:cs="Arial"/>
          <w:sz w:val="24"/>
          <w:szCs w:val="24"/>
        </w:rPr>
        <w:t>Sección de Vista Previa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_Toc15186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_Toc4350 </w:instrText>
      </w:r>
      <w:r>
        <w:rPr>
          <w:rFonts w:hint="default" w:ascii="Arial" w:hAnsi="Arial" w:cs="Arial"/>
          <w:bCs/>
          <w:sz w:val="24"/>
          <w:szCs w:val="24"/>
        </w:rPr>
        <w:fldChar w:fldCharType="separate"/>
      </w:r>
      <w:r>
        <w:rPr>
          <w:rFonts w:hint="default" w:ascii="Arial" w:hAnsi="Arial" w:cs="Arial"/>
          <w:sz w:val="24"/>
          <w:szCs w:val="24"/>
        </w:rPr>
        <w:t>Sección de Historial de Autorización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_Toc4350 \h </w:instrText>
      </w:r>
      <w:r>
        <w:rPr>
          <w:rFonts w:hint="default" w:ascii="Arial" w:hAnsi="Arial" w:cs="Arial"/>
          <w:sz w:val="24"/>
          <w:szCs w:val="24"/>
        </w:rPr>
        <w:fldChar w:fldCharType="separate"/>
      </w:r>
      <w:r>
        <w:rPr>
          <w:rFonts w:hint="default" w:ascii="Arial" w:hAnsi="Arial" w:cs="Arial"/>
          <w:sz w:val="24"/>
          <w:szCs w:val="24"/>
        </w:rPr>
        <w:t>26</w:t>
      </w:r>
      <w:r>
        <w:rPr>
          <w:rFonts w:hint="default" w:ascii="Arial" w:hAnsi="Arial" w:cs="Arial"/>
          <w:sz w:val="24"/>
          <w:szCs w:val="24"/>
        </w:rPr>
        <w:fldChar w:fldCharType="end"/>
      </w:r>
      <w:r>
        <w:rPr>
          <w:rFonts w:hint="default" w:ascii="Arial" w:hAnsi="Arial" w:cs="Arial"/>
          <w:bCs/>
          <w:sz w:val="24"/>
          <w:szCs w:val="24"/>
        </w:rPr>
        <w:fldChar w:fldCharType="end"/>
      </w:r>
    </w:p>
    <w:p>
      <w:pPr>
        <w:pStyle w:val="7"/>
        <w:tabs>
          <w:tab w:val="right" w:leader="dot" w:pos="10800"/>
        </w:tabs>
        <w:rPr>
          <w:rFonts w:hint="default" w:ascii="Arial" w:hAnsi="Arial" w:cs="Arial"/>
          <w:sz w:val="24"/>
          <w:szCs w:val="24"/>
        </w:rPr>
      </w:pPr>
      <w:r>
        <w:rPr>
          <w:rFonts w:hint="default" w:ascii="Arial" w:hAnsi="Arial" w:cs="Arial"/>
          <w:bCs/>
          <w:sz w:val="24"/>
          <w:szCs w:val="24"/>
        </w:rPr>
        <w:fldChar w:fldCharType="begin"/>
      </w:r>
      <w:r>
        <w:rPr>
          <w:rFonts w:hint="default" w:ascii="Arial" w:hAnsi="Arial" w:cs="Arial"/>
          <w:bCs/>
          <w:sz w:val="24"/>
          <w:szCs w:val="24"/>
        </w:rPr>
        <w:instrText xml:space="preserve"> HYPERLINK \l _Toc667 </w:instrText>
      </w:r>
      <w:r>
        <w:rPr>
          <w:rFonts w:hint="default" w:ascii="Arial" w:hAnsi="Arial" w:cs="Arial"/>
          <w:bCs/>
          <w:sz w:val="24"/>
          <w:szCs w:val="24"/>
        </w:rPr>
        <w:fldChar w:fldCharType="separate"/>
      </w:r>
      <w:r>
        <w:rPr>
          <w:rFonts w:hint="default" w:ascii="Arial" w:hAnsi="Arial" w:cs="Arial"/>
          <w:sz w:val="24"/>
          <w:szCs w:val="24"/>
        </w:rPr>
        <w:t>Sección de Pagos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_Toc667 \h </w:instrText>
      </w:r>
      <w:r>
        <w:rPr>
          <w:rFonts w:hint="default" w:ascii="Arial" w:hAnsi="Arial" w:cs="Arial"/>
          <w:sz w:val="24"/>
          <w:szCs w:val="24"/>
        </w:rPr>
        <w:fldChar w:fldCharType="separate"/>
      </w:r>
      <w:r>
        <w:rPr>
          <w:rFonts w:hint="default" w:ascii="Arial" w:hAnsi="Arial" w:cs="Arial"/>
          <w:sz w:val="24"/>
          <w:szCs w:val="24"/>
        </w:rPr>
        <w:t>26</w:t>
      </w:r>
      <w:r>
        <w:rPr>
          <w:rFonts w:hint="default" w:ascii="Arial" w:hAnsi="Arial" w:cs="Arial"/>
          <w:sz w:val="24"/>
          <w:szCs w:val="24"/>
        </w:rPr>
        <w:fldChar w:fldCharType="end"/>
      </w:r>
      <w:r>
        <w:rPr>
          <w:rFonts w:hint="default" w:ascii="Arial" w:hAnsi="Arial" w:cs="Arial"/>
          <w:bCs/>
          <w:sz w:val="24"/>
          <w:szCs w:val="24"/>
        </w:rPr>
        <w:fldChar w:fldCharType="end"/>
      </w:r>
    </w:p>
    <w:p>
      <w:pPr>
        <w:keepNext w:val="0"/>
        <w:keepLines w:val="0"/>
        <w:pageBreakBefore w:val="0"/>
        <w:widowControl/>
        <w:kinsoku/>
        <w:wordWrap/>
        <w:overflowPunct/>
        <w:topLinePunct w:val="0"/>
        <w:autoSpaceDE/>
        <w:autoSpaceDN/>
        <w:bidi w:val="0"/>
        <w:adjustRightInd w:val="0"/>
        <w:snapToGrid/>
        <w:spacing w:after="0" w:line="360" w:lineRule="auto"/>
        <w:ind w:left="0" w:leftChars="0" w:right="0" w:firstLine="0"/>
        <w:jc w:val="both"/>
        <w:textAlignment w:val="auto"/>
        <w:rPr>
          <w:rFonts w:ascii="Arial" w:hAnsi="Arial" w:cs="Arial"/>
          <w:b/>
          <w:bCs/>
          <w:sz w:val="24"/>
          <w:szCs w:val="24"/>
        </w:rPr>
        <w:sectPr>
          <w:headerReference r:id="rId6" w:type="default"/>
          <w:pgSz w:w="12240" w:h="15840"/>
          <w:pgMar w:top="720" w:right="720" w:bottom="720" w:left="720" w:header="720" w:footer="720" w:gutter="0"/>
          <w:cols w:space="720" w:num="1"/>
          <w:docGrid w:linePitch="360" w:charSpace="0"/>
        </w:sectPr>
      </w:pPr>
      <w:r>
        <w:rPr>
          <w:rFonts w:hint="default" w:ascii="Arial" w:hAnsi="Arial" w:cs="Arial"/>
          <w:bCs/>
          <w:sz w:val="24"/>
          <w:szCs w:val="24"/>
        </w:rPr>
        <w:fldChar w:fldCharType="end"/>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sz w:val="28"/>
          <w:szCs w:val="28"/>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3C448C"/>
          <w:sz w:val="28"/>
          <w:szCs w:val="28"/>
        </w:rPr>
      </w:pPr>
      <w:r>
        <w:rPr>
          <w:rFonts w:ascii="Arial" w:hAnsi="Arial" w:cs="Arial"/>
          <w:b/>
          <w:bCs/>
          <w:color w:val="3C448C"/>
          <w:sz w:val="28"/>
          <w:szCs w:val="28"/>
        </w:rPr>
        <w:t>VISIÓN GENERAL</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El formulario en línea para la presentación de la declaración de IMPUESTO AL </w:t>
      </w:r>
      <w:r>
        <w:rPr>
          <w:rFonts w:hint="default" w:ascii="Arial" w:hAnsi="Arial"/>
          <w:sz w:val="24"/>
          <w:szCs w:val="24"/>
        </w:rPr>
        <w:t>JUEGO DE APUESTAS PERMANENTES O CHANCE</w:t>
      </w:r>
      <w:r>
        <w:rPr>
          <w:rFonts w:ascii="Arial" w:hAnsi="Arial" w:cs="Arial"/>
          <w:sz w:val="24"/>
          <w:szCs w:val="24"/>
        </w:rPr>
        <w:t xml:space="preserve"> será el asistente que le ayudará de manera fácil y rápida la generación de la declaración ante la Gobernación del Atlántico.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22"/>
        <w:gridCol w:w="866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22" w:type="dxa"/>
            <w:tcBorders>
              <w:top w:val="single" w:color="FF0000" w:sz="48" w:space="0"/>
              <w:left w:val="single" w:color="FF0000" w:sz="48" w:space="0"/>
              <w:bottom w:val="single" w:color="FF0000" w:sz="48" w:space="0"/>
            </w:tcBorders>
            <w:vAlign w:val="center"/>
          </w:tcPr>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rPr>
              <w:drawing>
                <wp:inline distT="0" distB="0" distL="0" distR="0">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0">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color="FF0000" w:sz="48" w:space="0"/>
              <w:bottom w:val="single" w:color="FF0000" w:sz="48" w:space="0"/>
              <w:right w:val="single" w:color="FF0000" w:sz="48" w:space="0"/>
            </w:tcBorders>
          </w:tcPr>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i/>
                <w:iCs/>
                <w:color w:val="FF0000"/>
                <w:sz w:val="36"/>
                <w:szCs w:val="36"/>
              </w:rPr>
            </w:pPr>
            <w:r>
              <w:rPr>
                <w:rFonts w:ascii="Arial" w:hAnsi="Arial" w:cs="Arial"/>
                <w:b/>
                <w:bCs/>
                <w:i/>
                <w:iCs/>
                <w:color w:val="FF0000"/>
                <w:sz w:val="36"/>
                <w:szCs w:val="36"/>
              </w:rPr>
              <w:t>¡IMPORTANTE!</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El diligenciamiento de la declaración no la da como presentada, solo quedará como presentada cuando genere la declaración con su código de barras y firma ante las entidades bancarias habilitadas por la administración gubernamental con las que tenga convenio a nivel nacional.</w:t>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textAlignment w:val="auto"/>
        <w:rPr>
          <w:rFonts w:ascii="Arial" w:hAnsi="Arial" w:cs="Arial"/>
          <w:sz w:val="24"/>
          <w:szCs w:val="24"/>
        </w:rPr>
      </w:pPr>
      <w:r>
        <w:rPr>
          <w:rFonts w:ascii="Arial" w:hAnsi="Arial" w:cs="Arial"/>
          <w:sz w:val="24"/>
          <w:szCs w:val="24"/>
        </w:rPr>
        <w:br w:type="page"/>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b/>
          <w:bCs/>
          <w:color w:val="3C448C"/>
          <w:sz w:val="28"/>
          <w:szCs w:val="28"/>
        </w:rPr>
      </w:pPr>
      <w:r>
        <w:rPr>
          <w:rFonts w:ascii="Arial" w:hAnsi="Arial" w:cs="Arial"/>
          <w:b/>
          <w:bCs/>
          <w:color w:val="3C448C"/>
          <w:sz w:val="28"/>
          <w:szCs w:val="28"/>
        </w:rPr>
        <w:t xml:space="preserve">ASISTENTE PARA LA PRESENTACIÓN DE LA DECLARACIÓN DEL IMPUESTO DE </w:t>
      </w:r>
      <w:r>
        <w:rPr>
          <w:rFonts w:hint="default" w:ascii="Arial" w:hAnsi="Arial"/>
          <w:b/>
          <w:bCs/>
          <w:color w:val="3C448C"/>
          <w:sz w:val="28"/>
          <w:szCs w:val="28"/>
        </w:rPr>
        <w:t>JUEGO DE APUESTAS PERMANENTES O CHANCE</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3"/>
        <w:pageBreakBefore w:val="0"/>
        <w:widowControl/>
        <w:kinsoku/>
        <w:wordWrap/>
        <w:overflowPunct/>
        <w:topLinePunct w:val="0"/>
        <w:autoSpaceDE/>
        <w:autoSpaceDN/>
        <w:bidi w:val="0"/>
        <w:adjustRightInd w:val="0"/>
        <w:snapToGrid/>
        <w:ind w:left="0" w:right="0" w:firstLine="0"/>
        <w:textAlignment w:val="auto"/>
        <w:rPr>
          <w:rFonts w:cs="Arial"/>
        </w:rPr>
      </w:pPr>
      <w:bookmarkStart w:id="0" w:name="_Toc19237"/>
      <w:r>
        <w:rPr>
          <w:rFonts w:cs="Arial"/>
        </w:rPr>
        <w:t>ACCESO A LA PRESENTACIÓN DE LA DECLARACIÓN.</w:t>
      </w:r>
      <w:bookmarkEnd w:id="0"/>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Para realizar la declaración del Impuesto de </w:t>
      </w:r>
      <w:r>
        <w:rPr>
          <w:rFonts w:hint="default" w:ascii="Arial" w:hAnsi="Arial"/>
          <w:sz w:val="24"/>
          <w:szCs w:val="24"/>
        </w:rPr>
        <w:t xml:space="preserve">Juego </w:t>
      </w:r>
      <w:r>
        <w:rPr>
          <w:rFonts w:hint="default" w:ascii="Arial" w:hAnsi="Arial"/>
          <w:sz w:val="24"/>
          <w:szCs w:val="24"/>
          <w:lang w:val="es-CO"/>
        </w:rPr>
        <w:t>d</w:t>
      </w:r>
      <w:r>
        <w:rPr>
          <w:rFonts w:hint="default" w:ascii="Arial" w:hAnsi="Arial"/>
          <w:sz w:val="24"/>
          <w:szCs w:val="24"/>
        </w:rPr>
        <w:t>e Apuestas Permanentes o Chance</w:t>
      </w:r>
      <w:r>
        <w:rPr>
          <w:rFonts w:ascii="Arial" w:hAnsi="Arial" w:cs="Arial"/>
          <w:sz w:val="24"/>
          <w:szCs w:val="24"/>
        </w:rPr>
        <w:t xml:space="preserve"> debe ingresar al portal ciudadano a través del cual se presentan las declaraciones ante la Gobernación del Atlántico. A través de la siguiente imagen se observa el portal de selección de impuestos.</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drawing>
          <wp:inline distT="0" distB="0" distL="0" distR="0">
            <wp:extent cx="6851015" cy="40259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851015" cy="40259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Seleccionar la opción o icono con el que se identifica el Impuesto de </w:t>
      </w:r>
      <w:r>
        <w:rPr>
          <w:rFonts w:hint="default" w:ascii="Arial" w:hAnsi="Arial"/>
          <w:sz w:val="24"/>
          <w:szCs w:val="24"/>
        </w:rPr>
        <w:t xml:space="preserve">Juego </w:t>
      </w:r>
      <w:r>
        <w:rPr>
          <w:rFonts w:hint="default" w:ascii="Arial" w:hAnsi="Arial"/>
          <w:sz w:val="24"/>
          <w:szCs w:val="24"/>
          <w:lang w:val="es-CO"/>
        </w:rPr>
        <w:t>d</w:t>
      </w:r>
      <w:r>
        <w:rPr>
          <w:rFonts w:hint="default" w:ascii="Arial" w:hAnsi="Arial"/>
          <w:sz w:val="24"/>
          <w:szCs w:val="24"/>
        </w:rPr>
        <w:t>e Apuestas Permanentes o Chance</w:t>
      </w:r>
      <w:r>
        <w:rPr>
          <w:rFonts w:hint="default" w:ascii="Arial" w:hAnsi="Arial"/>
          <w:sz w:val="24"/>
          <w:szCs w:val="24"/>
          <w:lang w:val="es-CO"/>
        </w:rPr>
        <w:t>.</w:t>
      </w:r>
      <w:r>
        <w:rPr>
          <w:rFonts w:ascii="Arial" w:hAnsi="Arial" w:cs="Arial"/>
          <w:sz w:val="24"/>
          <w:szCs w:val="24"/>
        </w:rPr>
        <w:t xml:space="preserve"> En la siguiente imagen se muestra la opción a seleccionar.</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1924050" cy="1924050"/>
            <wp:effectExtent l="9525" t="9525" r="9525"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2"/>
                    <a:stretch>
                      <a:fillRect/>
                    </a:stretch>
                  </pic:blipFill>
                  <pic:spPr>
                    <a:xfrm>
                      <a:off x="0" y="0"/>
                      <a:ext cx="1924050" cy="192405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ascii="Arial" w:hAnsi="Arial" w:cs="Arial"/>
          <w:b/>
          <w:bCs/>
          <w:sz w:val="24"/>
          <w:szCs w:val="24"/>
        </w:rPr>
        <w:t>Registro e Impresión de Formularios</w:t>
      </w:r>
      <w:r>
        <w:rPr>
          <w:rFonts w:ascii="Arial" w:hAnsi="Arial" w:cs="Arial"/>
          <w:sz w:val="24"/>
          <w:szCs w:val="24"/>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4721860" cy="2333625"/>
            <wp:effectExtent l="19050" t="19050" r="2159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1860" cy="233362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3"/>
        <w:pageBreakBefore w:val="0"/>
        <w:widowControl/>
        <w:kinsoku/>
        <w:wordWrap/>
        <w:overflowPunct/>
        <w:topLinePunct w:val="0"/>
        <w:autoSpaceDE/>
        <w:autoSpaceDN/>
        <w:bidi w:val="0"/>
        <w:adjustRightInd w:val="0"/>
        <w:snapToGrid/>
        <w:ind w:left="0" w:right="0" w:firstLine="0"/>
        <w:textAlignment w:val="auto"/>
        <w:rPr>
          <w:rFonts w:cs="Arial"/>
        </w:rPr>
      </w:pPr>
      <w:bookmarkStart w:id="1" w:name="_Toc318"/>
      <w:r>
        <w:rPr>
          <w:rFonts w:cs="Arial"/>
        </w:rPr>
        <w:t>IN</w:t>
      </w:r>
      <w:r>
        <w:rPr>
          <w:rFonts w:hint="default" w:cs="Arial"/>
          <w:lang w:val="es-CO"/>
        </w:rPr>
        <w:t>I</w:t>
      </w:r>
      <w:r>
        <w:rPr>
          <w:rFonts w:cs="Arial"/>
        </w:rPr>
        <w:t>CIO DE SESIÓN EN EL PORTAL CIUDADANO</w:t>
      </w:r>
      <w:bookmarkEnd w:id="1"/>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9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drawing>
                <wp:anchor distT="0" distB="0" distL="114300" distR="114300" simplePos="0" relativeHeight="251660288" behindDoc="0" locked="0" layoutInCell="1" allowOverlap="1">
                  <wp:simplePos x="0" y="0"/>
                  <wp:positionH relativeFrom="column">
                    <wp:posOffset>86360</wp:posOffset>
                  </wp:positionH>
                  <wp:positionV relativeFrom="paragraph">
                    <wp:posOffset>87630</wp:posOffset>
                  </wp:positionV>
                  <wp:extent cx="732790" cy="677545"/>
                  <wp:effectExtent l="0" t="0" r="10160" b="8255"/>
                  <wp:wrapSquare wrapText="bothSides"/>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235" w:type="dxa"/>
          </w:tcPr>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3571875" cy="3933825"/>
            <wp:effectExtent l="19050" t="19050" r="2857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5"/>
                    <a:stretch>
                      <a:fillRect/>
                    </a:stretch>
                  </pic:blipFill>
                  <pic:spPr>
                    <a:xfrm>
                      <a:off x="0" y="0"/>
                      <a:ext cx="3572374" cy="3934374"/>
                    </a:xfrm>
                    <a:prstGeom prst="rect">
                      <a:avLst/>
                    </a:prstGeom>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Una vez haya iniciado sesión, podrá continuar a la siguiente sección.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3"/>
        <w:pageBreakBefore w:val="0"/>
        <w:widowControl/>
        <w:kinsoku/>
        <w:wordWrap/>
        <w:overflowPunct/>
        <w:topLinePunct w:val="0"/>
        <w:autoSpaceDE/>
        <w:autoSpaceDN/>
        <w:bidi w:val="0"/>
        <w:adjustRightInd w:val="0"/>
        <w:snapToGrid/>
        <w:ind w:left="0" w:right="0" w:firstLine="0"/>
        <w:textAlignment w:val="auto"/>
        <w:rPr>
          <w:rFonts w:cs="Arial"/>
        </w:rPr>
      </w:pPr>
      <w:bookmarkStart w:id="2" w:name="_Toc14308"/>
      <w:r>
        <w:rPr>
          <w:rFonts w:cs="Arial"/>
        </w:rPr>
        <w:t>SELECCIÓN DE DECLARACIÓN, VIGENCIA Y PERÍODO A DECLARAR.</w:t>
      </w:r>
      <w:bookmarkEnd w:id="2"/>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4309110" cy="760730"/>
            <wp:effectExtent l="9525" t="9525" r="24765" b="1079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6"/>
                    <a:stretch>
                      <a:fillRect/>
                    </a:stretch>
                  </pic:blipFill>
                  <pic:spPr>
                    <a:xfrm>
                      <a:off x="0" y="0"/>
                      <a:ext cx="4309110" cy="76073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2569845" cy="585470"/>
            <wp:effectExtent l="9525" t="9525" r="1143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9845" cy="58547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Una vez seleccionados, deberá hacer clic en el botón </w:t>
      </w:r>
      <w:r>
        <w:rPr>
          <w:rFonts w:ascii="Arial" w:hAnsi="Arial" w:cs="Arial"/>
          <w:sz w:val="24"/>
          <w:szCs w:val="24"/>
        </w:rPr>
        <w:drawing>
          <wp:inline distT="0" distB="0" distL="0" distR="0">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8"/>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pPr>
        <w:pageBreakBefore w:val="0"/>
        <w:widowControl/>
        <w:kinsoku/>
        <w:wordWrap/>
        <w:overflowPunct/>
        <w:topLinePunct w:val="0"/>
        <w:autoSpaceDE/>
        <w:autoSpaceDN/>
        <w:bidi w:val="0"/>
        <w:adjustRightInd w:val="0"/>
        <w:snapToGrid/>
        <w:spacing w:after="0" w:line="360" w:lineRule="auto"/>
        <w:ind w:left="0" w:right="0" w:firstLine="0"/>
        <w:textAlignment w:val="auto"/>
        <w:rPr>
          <w:rFonts w:ascii="Arial" w:hAnsi="Arial" w:cs="Arial"/>
          <w:sz w:val="24"/>
          <w:szCs w:val="24"/>
        </w:rPr>
      </w:pPr>
    </w:p>
    <w:p>
      <w:pPr>
        <w:pStyle w:val="3"/>
        <w:pageBreakBefore w:val="0"/>
        <w:widowControl/>
        <w:kinsoku/>
        <w:wordWrap/>
        <w:overflowPunct/>
        <w:topLinePunct w:val="0"/>
        <w:autoSpaceDE/>
        <w:autoSpaceDN/>
        <w:bidi w:val="0"/>
        <w:adjustRightInd w:val="0"/>
        <w:snapToGrid/>
        <w:ind w:left="0" w:right="0" w:firstLine="0"/>
        <w:textAlignment w:val="auto"/>
        <w:rPr>
          <w:rFonts w:cs="Arial"/>
        </w:rPr>
      </w:pPr>
      <w:bookmarkStart w:id="3" w:name="_Toc24780"/>
      <w:r>
        <w:rPr>
          <w:rFonts w:cs="Arial"/>
        </w:rPr>
        <w:t>DIGITACIÓN DE IDENTIFICACIÓN DEL SUJETO QUE PRESENTARÁ LA DECLARACIÓN.</w:t>
      </w:r>
      <w:bookmarkEnd w:id="3"/>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Gobernación del Atlántico. Una vez realizado deberá hacer clic en el botón </w:t>
      </w:r>
      <w:r>
        <w:rPr>
          <w:rFonts w:ascii="Arial" w:hAnsi="Arial" w:cs="Arial"/>
          <w:sz w:val="24"/>
          <w:szCs w:val="24"/>
        </w:rPr>
        <w:drawing>
          <wp:inline distT="0" distB="0" distL="0" distR="0">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9"/>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6308090" cy="2281555"/>
            <wp:effectExtent l="9525" t="9525" r="26035" b="1397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20"/>
                    <a:stretch>
                      <a:fillRect/>
                    </a:stretch>
                  </pic:blipFill>
                  <pic:spPr>
                    <a:xfrm>
                      <a:off x="0" y="0"/>
                      <a:ext cx="6308090" cy="228155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5184775" cy="666750"/>
            <wp:effectExtent l="9525" t="9525"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84775" cy="66675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sz w:val="24"/>
          <w:szCs w:val="24"/>
        </w:rPr>
        <w:drawing>
          <wp:inline distT="0" distB="0" distL="0" distR="0">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3494405" cy="1440815"/>
            <wp:effectExtent l="9525" t="9525" r="20320" b="165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494405" cy="144081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7"/>
        <w:gridCol w:w="9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7"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ascii="Arial" w:hAnsi="Arial" w:cs="Arial"/>
                <w:sz w:val="24"/>
                <w:szCs w:val="24"/>
                <w:vertAlign w:val="baseline"/>
              </w:rPr>
            </w:pPr>
            <w:r>
              <w:drawing>
                <wp:anchor distT="0" distB="0" distL="114300" distR="114300" simplePos="0" relativeHeight="251661312" behindDoc="0" locked="0" layoutInCell="1" allowOverlap="1">
                  <wp:simplePos x="0" y="0"/>
                  <wp:positionH relativeFrom="column">
                    <wp:posOffset>86360</wp:posOffset>
                  </wp:positionH>
                  <wp:positionV relativeFrom="paragraph">
                    <wp:posOffset>87630</wp:posOffset>
                  </wp:positionV>
                  <wp:extent cx="732790" cy="677545"/>
                  <wp:effectExtent l="0" t="0" r="10160" b="8255"/>
                  <wp:wrapSquare wrapText="bothSides"/>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489"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sz w:val="24"/>
                <w:szCs w:val="24"/>
                <w:vertAlign w:val="baseline"/>
              </w:rPr>
            </w:pPr>
            <w:r>
              <w:rPr>
                <w:rFonts w:hint="default" w:ascii="Arial" w:hAnsi="Arial" w:cs="Arial" w:eastAsiaTheme="majorEastAsia"/>
                <w:b/>
                <w:color w:val="3C448C"/>
                <w:sz w:val="24"/>
                <w:szCs w:val="26"/>
                <w:lang w:val="es-CO" w:eastAsia="en-US" w:bidi="ar-SA"/>
              </w:rPr>
              <w:t>NOTA:</w:t>
            </w:r>
            <w:r>
              <w:rPr>
                <w:rFonts w:hint="default" w:ascii="Arial" w:hAnsi="Arial"/>
                <w:sz w:val="24"/>
                <w:szCs w:val="24"/>
                <w:vertAlign w:val="baseline"/>
              </w:rPr>
              <w:t xml:space="preserve"> En caso de que al realizar la consulta le aparezca el siguiente mensaje de error. Es debido a que la identificación no se encuentra registrada en el sistema y deberá contactar al área respectiva de la Gobernación del Atlántico para solicitar el registro y poder realizar la gestión de la declaración en línea con los soportes que sean requeridos.</w:t>
            </w:r>
          </w:p>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sz w:val="24"/>
                <w:szCs w:val="24"/>
                <w:vertAlign w:val="baseline"/>
              </w:rPr>
            </w:pPr>
          </w:p>
          <w:p>
            <w:pPr>
              <w:pageBreakBefore w:val="0"/>
              <w:widowControl/>
              <w:kinsoku/>
              <w:wordWrap/>
              <w:overflowPunct/>
              <w:topLinePunct w:val="0"/>
              <w:autoSpaceDE/>
              <w:autoSpaceDN/>
              <w:bidi w:val="0"/>
              <w:adjustRightInd w:val="0"/>
              <w:snapToGrid/>
              <w:spacing w:after="0" w:line="360" w:lineRule="auto"/>
              <w:ind w:right="0"/>
              <w:jc w:val="center"/>
              <w:textAlignment w:val="auto"/>
              <w:rPr>
                <w:rFonts w:hint="default" w:ascii="Arial" w:hAnsi="Arial"/>
                <w:sz w:val="24"/>
                <w:szCs w:val="24"/>
                <w:vertAlign w:val="baseline"/>
              </w:rPr>
            </w:pPr>
            <w:r>
              <w:rPr>
                <w:rFonts w:ascii="Arial" w:hAnsi="Arial" w:cs="Arial"/>
                <w:sz w:val="24"/>
                <w:szCs w:val="24"/>
              </w:rPr>
              <w:drawing>
                <wp:inline distT="0" distB="0" distL="0" distR="0">
                  <wp:extent cx="4285615" cy="882650"/>
                  <wp:effectExtent l="19050" t="19050" r="19685" b="127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85615" cy="882650"/>
                          </a:xfrm>
                          <a:prstGeom prst="rect">
                            <a:avLst/>
                          </a:prstGeom>
                          <a:noFill/>
                          <a:ln>
                            <a:solidFill>
                              <a:srgbClr val="FF0000"/>
                            </a:solidFill>
                          </a:ln>
                        </pic:spPr>
                      </pic:pic>
                    </a:graphicData>
                  </a:graphic>
                </wp:inline>
              </w:drawing>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Después de haber digitado la identificación el sistema iniciará el cargue del formato en línea de diligenciamiento de la declaración como se muestra en la siguiente imagen.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6566535" cy="4394200"/>
            <wp:effectExtent l="9525" t="9525" r="15240" b="15875"/>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pic:cNvPicPr>
                      <a:picLocks noChangeAspect="1"/>
                    </pic:cNvPicPr>
                  </pic:nvPicPr>
                  <pic:blipFill>
                    <a:blip r:embed="rId25"/>
                    <a:stretch>
                      <a:fillRect/>
                    </a:stretch>
                  </pic:blipFill>
                  <pic:spPr>
                    <a:xfrm>
                      <a:off x="0" y="0"/>
                      <a:ext cx="6566535" cy="439420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3"/>
        <w:pageBreakBefore w:val="0"/>
        <w:widowControl/>
        <w:kinsoku/>
        <w:wordWrap/>
        <w:overflowPunct/>
        <w:topLinePunct w:val="0"/>
        <w:autoSpaceDE/>
        <w:autoSpaceDN/>
        <w:bidi w:val="0"/>
        <w:adjustRightInd w:val="0"/>
        <w:snapToGrid/>
        <w:ind w:left="0" w:right="0" w:firstLine="0"/>
        <w:jc w:val="both"/>
        <w:textAlignment w:val="auto"/>
        <w:rPr>
          <w:rFonts w:cs="Arial"/>
        </w:rPr>
      </w:pPr>
      <w:bookmarkStart w:id="4" w:name="_Toc14457"/>
      <w:r>
        <w:rPr>
          <w:rFonts w:cs="Arial"/>
        </w:rPr>
        <w:t>DILIGENCIAMIENTO DE LA DECLARACIÓN DE</w:t>
      </w:r>
      <w:r>
        <w:rPr>
          <w:rFonts w:hint="default" w:cs="Arial"/>
          <w:lang w:val="es-CO"/>
        </w:rPr>
        <w:t xml:space="preserve"> </w:t>
      </w:r>
      <w:r>
        <w:rPr>
          <w:rFonts w:hint="default"/>
        </w:rPr>
        <w:t>JUEGO DE APUESTAS PERMANENTES O CHANCE</w:t>
      </w:r>
      <w:r>
        <w:rPr>
          <w:rFonts w:cs="Arial"/>
        </w:rPr>
        <w:t>.</w:t>
      </w:r>
      <w:bookmarkEnd w:id="4"/>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4"/>
        <w:bidi w:val="0"/>
      </w:pPr>
      <w:bookmarkStart w:id="5" w:name="_Toc20342"/>
      <w:r>
        <w:t>OPCIONES DE USO.</w:t>
      </w:r>
      <w:bookmarkEnd w:id="5"/>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rPr>
        <w:t>Esta sección muestra el siguiente apartado: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6309995" cy="1075690"/>
            <wp:effectExtent l="9525" t="9525" r="24130" b="19685"/>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7"/>
                    <pic:cNvPicPr>
                      <a:picLocks noChangeAspect="1"/>
                    </pic:cNvPicPr>
                  </pic:nvPicPr>
                  <pic:blipFill>
                    <a:blip r:embed="rId26"/>
                    <a:stretch>
                      <a:fillRect/>
                    </a:stretch>
                  </pic:blipFill>
                  <pic:spPr>
                    <a:xfrm>
                      <a:off x="0" y="0"/>
                      <a:ext cx="6309995" cy="107569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rPr>
        <w:t>Donde debe</w:t>
      </w:r>
      <w:r>
        <w:rPr>
          <w:rFonts w:hint="default" w:ascii="Arial" w:hAnsi="Arial"/>
          <w:sz w:val="24"/>
          <w:szCs w:val="24"/>
          <w:lang w:val="es-CO"/>
        </w:rPr>
        <w:t>rá de</w:t>
      </w:r>
      <w:r>
        <w:rPr>
          <w:rFonts w:hint="default" w:ascii="Arial" w:hAnsi="Arial"/>
          <w:sz w:val="24"/>
          <w:szCs w:val="24"/>
        </w:rPr>
        <w:t xml:space="preserve"> seleccionar:</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b/>
          <w:bCs/>
          <w:sz w:val="24"/>
          <w:szCs w:val="24"/>
        </w:rPr>
        <w:t>Clasificación (o tipo de régimen)</w:t>
      </w:r>
      <w:r>
        <w:rPr>
          <w:rFonts w:hint="default" w:ascii="Arial" w:hAnsi="Arial"/>
          <w:sz w:val="24"/>
          <w:szCs w:val="24"/>
        </w:rPr>
        <w:t xml:space="preserve"> mediante la lista de selección: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3048000" cy="676275"/>
            <wp:effectExtent l="9525" t="9525" r="9525" b="19050"/>
            <wp:docPr id="5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22"/>
                    <pic:cNvPicPr>
                      <a:picLocks noChangeAspect="1"/>
                    </pic:cNvPicPr>
                  </pic:nvPicPr>
                  <pic:blipFill>
                    <a:blip r:embed="rId27"/>
                    <a:stretch>
                      <a:fillRect/>
                    </a:stretch>
                  </pic:blipFill>
                  <pic:spPr>
                    <a:xfrm>
                      <a:off x="0" y="0"/>
                      <a:ext cx="3048000" cy="67627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b/>
          <w:bCs/>
          <w:sz w:val="24"/>
          <w:szCs w:val="24"/>
          <w:lang w:val="es-CO"/>
        </w:rPr>
        <w:t>Opciones</w:t>
      </w:r>
      <w:r>
        <w:rPr>
          <w:rFonts w:hint="default" w:ascii="Arial" w:hAnsi="Arial"/>
          <w:b/>
          <w:bCs/>
          <w:sz w:val="24"/>
          <w:szCs w:val="24"/>
        </w:rPr>
        <w:t xml:space="preserve"> de Uso</w:t>
      </w:r>
      <w:r>
        <w:rPr>
          <w:rFonts w:hint="default" w:ascii="Arial" w:hAnsi="Arial"/>
          <w:sz w:val="24"/>
          <w:szCs w:val="24"/>
        </w:rPr>
        <w:t xml:space="preserve">, aquí debe seleccionar el tipo de declaración a presentar, </w:t>
      </w:r>
      <w:r>
        <w:rPr>
          <w:rFonts w:hint="default" w:ascii="Arial" w:hAnsi="Arial"/>
          <w:b/>
          <w:bCs/>
          <w:sz w:val="24"/>
          <w:szCs w:val="24"/>
        </w:rPr>
        <w:t>Declaración Inicial</w:t>
      </w:r>
      <w:r>
        <w:rPr>
          <w:rFonts w:hint="default" w:ascii="Arial" w:hAnsi="Arial"/>
          <w:sz w:val="24"/>
          <w:szCs w:val="24"/>
        </w:rPr>
        <w:t xml:space="preserve"> o </w:t>
      </w:r>
      <w:r>
        <w:rPr>
          <w:rFonts w:hint="default" w:ascii="Arial" w:hAnsi="Arial"/>
          <w:b/>
          <w:bCs/>
          <w:sz w:val="24"/>
          <w:szCs w:val="24"/>
        </w:rPr>
        <w:t>Declaración de Corrección</w:t>
      </w:r>
      <w:r>
        <w:rPr>
          <w:rFonts w:hint="default" w:ascii="Arial" w:hAnsi="Arial"/>
          <w:sz w:val="24"/>
          <w:szCs w:val="24"/>
        </w:rPr>
        <w:t xml:space="preserve">. Si nunca ha presentado la declaración de </w:t>
      </w:r>
      <w:r>
        <w:rPr>
          <w:rFonts w:hint="default" w:ascii="Arial" w:hAnsi="Arial"/>
          <w:b/>
          <w:bCs/>
          <w:sz w:val="24"/>
          <w:szCs w:val="24"/>
        </w:rPr>
        <w:t xml:space="preserve">Impuesto sobre </w:t>
      </w:r>
      <w:r>
        <w:rPr>
          <w:rFonts w:hint="default" w:ascii="Arial" w:hAnsi="Arial"/>
          <w:b/>
          <w:bCs/>
          <w:sz w:val="24"/>
          <w:szCs w:val="24"/>
          <w:lang w:val="es-CO"/>
        </w:rPr>
        <w:t xml:space="preserve">el </w:t>
      </w:r>
      <w:r>
        <w:rPr>
          <w:rFonts w:hint="default" w:ascii="Arial" w:hAnsi="Arial"/>
          <w:b/>
          <w:bCs/>
          <w:sz w:val="24"/>
          <w:szCs w:val="24"/>
        </w:rPr>
        <w:t>juego de apuestas permanentes o chance</w:t>
      </w:r>
      <w:r>
        <w:rPr>
          <w:rFonts w:hint="default" w:ascii="Arial" w:hAnsi="Arial"/>
          <w:sz w:val="24"/>
          <w:szCs w:val="24"/>
        </w:rPr>
        <w:t xml:space="preserve"> para la vigencia y periodo previamente seleccionada deberá seleccionar declaración inicial.</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3343275" cy="838200"/>
            <wp:effectExtent l="9525" t="9525" r="19050" b="9525"/>
            <wp:docPr id="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23"/>
                    <pic:cNvPicPr>
                      <a:picLocks noChangeAspect="1"/>
                    </pic:cNvPicPr>
                  </pic:nvPicPr>
                  <pic:blipFill>
                    <a:blip r:embed="rId28"/>
                    <a:stretch>
                      <a:fillRect/>
                    </a:stretch>
                  </pic:blipFill>
                  <pic:spPr>
                    <a:xfrm>
                      <a:off x="0" y="0"/>
                      <a:ext cx="3343275" cy="83820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rPr>
        <w:t xml:space="preserve">Si ya anteriormente ha presentado una declaración inicial, deberá seleccionar </w:t>
      </w:r>
      <w:r>
        <w:rPr>
          <w:rFonts w:hint="default" w:ascii="Arial" w:hAnsi="Arial"/>
          <w:b/>
          <w:bCs/>
          <w:sz w:val="24"/>
          <w:szCs w:val="24"/>
        </w:rPr>
        <w:t>Declaración por Corrección</w:t>
      </w:r>
      <w:r>
        <w:rPr>
          <w:rFonts w:hint="default" w:ascii="Arial" w:hAnsi="Arial"/>
          <w:sz w:val="24"/>
          <w:szCs w:val="24"/>
        </w:rPr>
        <w:t xml:space="preserve"> y el sistema automáticamente validará si es correcto (De no ser correcto el sistema le colocará nuevamente en Declaración Inicial), si efectivamente ya existe una declaración presentada el sistema le cargará en el ítem </w:t>
      </w:r>
      <w:r>
        <w:rPr>
          <w:rFonts w:hint="default" w:ascii="Arial" w:hAnsi="Arial"/>
          <w:b/>
          <w:bCs/>
          <w:sz w:val="24"/>
          <w:szCs w:val="24"/>
        </w:rPr>
        <w:t>Cálculo Declaración de Corrección</w:t>
      </w:r>
      <w:r>
        <w:rPr>
          <w:rFonts w:hint="default" w:ascii="Arial" w:hAnsi="Arial"/>
          <w:sz w:val="24"/>
          <w:szCs w:val="24"/>
        </w:rPr>
        <w:t xml:space="preserve"> la declaración que anteriormente haya presentado.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4905375" cy="457200"/>
            <wp:effectExtent l="9525" t="9525" r="1905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9"/>
                    <a:stretch>
                      <a:fillRect/>
                    </a:stretch>
                  </pic:blipFill>
                  <pic:spPr>
                    <a:xfrm>
                      <a:off x="0" y="0"/>
                      <a:ext cx="4905375" cy="45720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b/>
          <w:bCs/>
          <w:sz w:val="24"/>
          <w:szCs w:val="24"/>
        </w:rPr>
        <w:t>Fecha Máxima de Presentación de Declaración</w:t>
      </w:r>
      <w:r>
        <w:rPr>
          <w:rFonts w:hint="default" w:ascii="Arial" w:hAnsi="Arial"/>
          <w:sz w:val="24"/>
          <w:szCs w:val="24"/>
        </w:rPr>
        <w:t>, haciendo clic en el campo para que se visualice el calendario: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3054350" cy="2123440"/>
            <wp:effectExtent l="9525" t="9525" r="22225" b="19685"/>
            <wp:docPr id="4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1"/>
                    <pic:cNvPicPr>
                      <a:picLocks noChangeAspect="1"/>
                    </pic:cNvPicPr>
                  </pic:nvPicPr>
                  <pic:blipFill>
                    <a:blip r:embed="rId30"/>
                    <a:stretch>
                      <a:fillRect/>
                    </a:stretch>
                  </pic:blipFill>
                  <pic:spPr>
                    <a:xfrm>
                      <a:off x="0" y="0"/>
                      <a:ext cx="3054350" cy="21234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r>
        <w:rPr>
          <w:rFonts w:hint="default" w:ascii="Arial" w:hAnsi="Arial"/>
          <w:b/>
          <w:bCs/>
          <w:sz w:val="24"/>
          <w:szCs w:val="24"/>
          <w:lang w:val="es-CO"/>
        </w:rPr>
        <w:t>cálculo</w:t>
      </w:r>
      <w:r>
        <w:rPr>
          <w:rFonts w:hint="default" w:ascii="Arial" w:hAnsi="Arial"/>
          <w:b/>
          <w:bCs/>
          <w:sz w:val="24"/>
          <w:szCs w:val="24"/>
        </w:rPr>
        <w:t xml:space="preserve"> Tarifa Derechos De Explotación</w:t>
      </w:r>
      <w:r>
        <w:rPr>
          <w:rFonts w:hint="default" w:ascii="Arial" w:hAnsi="Arial"/>
          <w:b/>
          <w:bCs/>
          <w:sz w:val="24"/>
          <w:szCs w:val="24"/>
          <w:lang w:val="es-CO"/>
        </w:rPr>
        <w:t xml:space="preserve">, </w:t>
      </w:r>
      <w:r>
        <w:rPr>
          <w:rFonts w:hint="default" w:ascii="Arial" w:hAnsi="Arial"/>
          <w:b w:val="0"/>
          <w:bCs w:val="0"/>
          <w:sz w:val="24"/>
          <w:szCs w:val="24"/>
          <w:lang w:val="es-CO"/>
        </w:rPr>
        <w:t>este campo se autocompleta según la información asociado a la identificación consultada.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b w:val="0"/>
          <w:bCs w:val="0"/>
          <w:sz w:val="24"/>
          <w:szCs w:val="24"/>
          <w:lang w:val="es-CO"/>
        </w:rPr>
      </w:pPr>
      <w:r>
        <w:drawing>
          <wp:inline distT="0" distB="0" distL="114300" distR="114300">
            <wp:extent cx="6313170" cy="382270"/>
            <wp:effectExtent l="9525" t="9525" r="20955" b="27305"/>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25"/>
                    <pic:cNvPicPr>
                      <a:picLocks noChangeAspect="1"/>
                    </pic:cNvPicPr>
                  </pic:nvPicPr>
                  <pic:blipFill>
                    <a:blip r:embed="rId31"/>
                    <a:srcRect t="11691" b="11691"/>
                    <a:stretch>
                      <a:fillRect/>
                    </a:stretch>
                  </pic:blipFill>
                  <pic:spPr>
                    <a:xfrm>
                      <a:off x="0" y="0"/>
                      <a:ext cx="6313170" cy="38227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p>
    <w:p>
      <w:pPr>
        <w:pStyle w:val="4"/>
        <w:bidi w:val="0"/>
        <w:rPr>
          <w:rFonts w:hint="default" w:ascii="Arial" w:hAnsi="Arial" w:cs="Arial"/>
          <w:sz w:val="24"/>
          <w:szCs w:val="24"/>
          <w:lang w:val="es-CO"/>
        </w:rPr>
      </w:pPr>
      <w:bookmarkStart w:id="6" w:name="_Toc12513"/>
      <w:r>
        <w:rPr>
          <w:rStyle w:val="16"/>
          <w:rFonts w:hint="default"/>
          <w:b/>
        </w:rPr>
        <w:t>DATOS DE LA CONCESIÓN</w:t>
      </w:r>
      <w:r>
        <w:rPr>
          <w:rStyle w:val="16"/>
          <w:rFonts w:hint="default" w:ascii="Arial"/>
          <w:b/>
          <w:lang w:val="es-CO"/>
        </w:rPr>
        <w:t>.</w:t>
      </w:r>
      <w:bookmarkEnd w:id="6"/>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rPr>
        <w:t xml:space="preserve">Esta sección </w:t>
      </w:r>
      <w:r>
        <w:rPr>
          <w:rFonts w:hint="default" w:ascii="Arial" w:hAnsi="Arial"/>
          <w:sz w:val="24"/>
          <w:szCs w:val="24"/>
          <w:lang w:val="es-CO"/>
        </w:rPr>
        <w:t>se observan los datos de la concesión</w:t>
      </w:r>
      <w:r>
        <w:rPr>
          <w:rFonts w:hint="default" w:ascii="Arial" w:hAnsi="Arial"/>
          <w:sz w:val="24"/>
          <w:szCs w:val="24"/>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6848475" cy="1494155"/>
            <wp:effectExtent l="9525" t="9525" r="19050" b="20320"/>
            <wp:docPr id="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12"/>
                    <pic:cNvPicPr>
                      <a:picLocks noChangeAspect="1"/>
                    </pic:cNvPicPr>
                  </pic:nvPicPr>
                  <pic:blipFill>
                    <a:blip r:embed="rId32"/>
                    <a:stretch>
                      <a:fillRect/>
                    </a:stretch>
                  </pic:blipFill>
                  <pic:spPr>
                    <a:xfrm>
                      <a:off x="0" y="0"/>
                      <a:ext cx="6848475" cy="149415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En la sección se muestra información como: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CO"/>
        </w:rPr>
        <w:t>Departamento en concesión:</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2637790" cy="381635"/>
            <wp:effectExtent l="9525" t="9525" r="19685" b="27940"/>
            <wp:docPr id="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3"/>
                    <pic:cNvPicPr>
                      <a:picLocks noChangeAspect="1"/>
                    </pic:cNvPicPr>
                  </pic:nvPicPr>
                  <pic:blipFill>
                    <a:blip r:embed="rId33"/>
                    <a:stretch>
                      <a:fillRect/>
                    </a:stretch>
                  </pic:blipFill>
                  <pic:spPr>
                    <a:xfrm>
                      <a:off x="0" y="0"/>
                      <a:ext cx="2637790" cy="38163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Entidad Concedente:</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2626995" cy="290830"/>
            <wp:effectExtent l="9525" t="9525" r="11430" b="23495"/>
            <wp:docPr id="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6"/>
                    <pic:cNvPicPr>
                      <a:picLocks noChangeAspect="1"/>
                    </pic:cNvPicPr>
                  </pic:nvPicPr>
                  <pic:blipFill>
                    <a:blip r:embed="rId34"/>
                    <a:srcRect t="11754" b="7895"/>
                    <a:stretch>
                      <a:fillRect/>
                    </a:stretch>
                  </pic:blipFill>
                  <pic:spPr>
                    <a:xfrm>
                      <a:off x="0" y="0"/>
                      <a:ext cx="2626995" cy="29083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CO"/>
        </w:rPr>
        <w:t>Código del departamento:</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2639060" cy="372745"/>
            <wp:effectExtent l="9525" t="9525" r="18415" b="17780"/>
            <wp:docPr id="5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4"/>
                    <pic:cNvPicPr>
                      <a:picLocks noChangeAspect="1"/>
                    </pic:cNvPicPr>
                  </pic:nvPicPr>
                  <pic:blipFill>
                    <a:blip r:embed="rId35"/>
                    <a:stretch>
                      <a:fillRect/>
                    </a:stretch>
                  </pic:blipFill>
                  <pic:spPr>
                    <a:xfrm>
                      <a:off x="0" y="0"/>
                      <a:ext cx="2639060" cy="37274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CO"/>
        </w:rPr>
        <w:t>Contrato de Concepción No.:</w:t>
      </w:r>
      <w:r>
        <w:rPr>
          <w:rFonts w:hint="default" w:ascii="Arial" w:hAnsi="Arial"/>
          <w:b/>
          <w:bCs/>
          <w:sz w:val="24"/>
          <w:szCs w:val="24"/>
          <w:lang w:val="es-CO"/>
        </w:rPr>
        <w:tab/>
      </w:r>
      <w:r>
        <w:rPr>
          <w:rFonts w:hint="default"/>
          <w:lang w:val="es-CO"/>
        </w:rPr>
        <w:tab/>
      </w:r>
      <w:r>
        <w:rPr>
          <w:rFonts w:hint="default"/>
          <w:lang w:val="es-CO"/>
        </w:rPr>
        <w:tab/>
      </w:r>
      <w:r>
        <w:rPr>
          <w:rFonts w:hint="default"/>
          <w:lang w:val="es-CO"/>
        </w:rPr>
        <w:tab/>
      </w:r>
      <w:r>
        <w:drawing>
          <wp:inline distT="0" distB="0" distL="114300" distR="114300">
            <wp:extent cx="2668905" cy="293370"/>
            <wp:effectExtent l="9525" t="9525" r="26670" b="20955"/>
            <wp:docPr id="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8"/>
                    <pic:cNvPicPr>
                      <a:picLocks noChangeAspect="1"/>
                    </pic:cNvPicPr>
                  </pic:nvPicPr>
                  <pic:blipFill>
                    <a:blip r:embed="rId36"/>
                    <a:srcRect t="6564" b="4247"/>
                    <a:stretch>
                      <a:fillRect/>
                    </a:stretch>
                  </pic:blipFill>
                  <pic:spPr>
                    <a:xfrm>
                      <a:off x="0" y="0"/>
                      <a:ext cx="2668905" cy="29337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r>
        <w:rPr>
          <w:rFonts w:hint="default" w:ascii="Arial" w:hAnsi="Arial"/>
          <w:b/>
          <w:bCs/>
          <w:sz w:val="24"/>
          <w:szCs w:val="24"/>
          <w:lang w:val="es-CO"/>
        </w:rPr>
        <w:t>Fecha(Sin Especificación):</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2690495" cy="372745"/>
            <wp:effectExtent l="9525" t="9525" r="24130" b="17780"/>
            <wp:docPr id="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19"/>
                    <pic:cNvPicPr>
                      <a:picLocks noChangeAspect="1"/>
                    </pic:cNvPicPr>
                  </pic:nvPicPr>
                  <pic:blipFill>
                    <a:blip r:embed="rId37"/>
                    <a:stretch>
                      <a:fillRect/>
                    </a:stretch>
                  </pic:blipFill>
                  <pic:spPr>
                    <a:xfrm>
                      <a:off x="0" y="0"/>
                      <a:ext cx="2690495" cy="37274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Fecha de Inicio del Contrato:</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2712085" cy="372745"/>
            <wp:effectExtent l="9525" t="9525" r="21590" b="17780"/>
            <wp:docPr id="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20"/>
                    <pic:cNvPicPr>
                      <a:picLocks noChangeAspect="1"/>
                    </pic:cNvPicPr>
                  </pic:nvPicPr>
                  <pic:blipFill>
                    <a:blip r:embed="rId38"/>
                    <a:srcRect t="11222" r="1606" b="14889"/>
                    <a:stretch>
                      <a:fillRect/>
                    </a:stretch>
                  </pic:blipFill>
                  <pic:spPr>
                    <a:xfrm>
                      <a:off x="0" y="0"/>
                      <a:ext cx="2712085" cy="37274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r>
        <w:rPr>
          <w:rFonts w:hint="default" w:ascii="Arial" w:hAnsi="Arial"/>
          <w:b/>
          <w:bCs/>
          <w:sz w:val="24"/>
          <w:szCs w:val="24"/>
          <w:lang w:val="es-CO"/>
        </w:rPr>
        <w:t>Fecha de Terminación del Contrato:</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2679700" cy="574040"/>
            <wp:effectExtent l="9525" t="9525" r="15875" b="26035"/>
            <wp:docPr id="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21"/>
                    <pic:cNvPicPr>
                      <a:picLocks noChangeAspect="1"/>
                    </pic:cNvPicPr>
                  </pic:nvPicPr>
                  <pic:blipFill>
                    <a:blip r:embed="rId39"/>
                    <a:srcRect t="4742" r="776"/>
                    <a:stretch>
                      <a:fillRect/>
                    </a:stretch>
                  </pic:blipFill>
                  <pic:spPr>
                    <a:xfrm>
                      <a:off x="0" y="0"/>
                      <a:ext cx="2679700" cy="5740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Style w:val="4"/>
        <w:bidi w:val="0"/>
        <w:rPr>
          <w:rFonts w:hint="default" w:ascii="Arial" w:hAnsi="Arial" w:cs="Arial"/>
          <w:sz w:val="24"/>
          <w:szCs w:val="24"/>
          <w:lang w:val="es-CO"/>
        </w:rPr>
      </w:pPr>
      <w:bookmarkStart w:id="7" w:name="_Toc22576"/>
      <w:r>
        <w:rPr>
          <w:rStyle w:val="16"/>
          <w:rFonts w:hint="default"/>
          <w:b/>
        </w:rPr>
        <w:t>INFORMACIÓN DEL CONTRIBUYENTE</w:t>
      </w:r>
      <w:r>
        <w:rPr>
          <w:rStyle w:val="16"/>
          <w:rFonts w:hint="default" w:ascii="Arial"/>
          <w:b/>
          <w:lang w:val="es-CO"/>
        </w:rPr>
        <w:t>.</w:t>
      </w:r>
      <w:bookmarkEnd w:id="7"/>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En esta sección se muestra la información registrada del declarante asociado a la identificación consultada.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sz w:val="24"/>
          <w:szCs w:val="24"/>
          <w:lang w:val="es-CO"/>
        </w:rPr>
      </w:pPr>
      <w:r>
        <w:drawing>
          <wp:inline distT="0" distB="0" distL="114300" distR="114300">
            <wp:extent cx="6372860" cy="1667510"/>
            <wp:effectExtent l="9525" t="9525" r="18415" b="18415"/>
            <wp:docPr id="6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24"/>
                    <pic:cNvPicPr>
                      <a:picLocks noChangeAspect="1"/>
                    </pic:cNvPicPr>
                  </pic:nvPicPr>
                  <pic:blipFill>
                    <a:blip r:embed="rId40"/>
                    <a:stretch>
                      <a:fillRect/>
                    </a:stretch>
                  </pic:blipFill>
                  <pic:spPr>
                    <a:xfrm>
                      <a:off x="0" y="0"/>
                      <a:ext cx="6372860" cy="166751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En la sección se observa la siguiente información: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r>
        <w:rPr>
          <w:rFonts w:hint="default" w:ascii="Arial" w:hAnsi="Arial"/>
          <w:b/>
          <w:bCs/>
          <w:sz w:val="24"/>
          <w:szCs w:val="24"/>
          <w:lang w:val="es-CO"/>
        </w:rPr>
        <w:t>Tipo de Identificación:</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171825" cy="281940"/>
            <wp:effectExtent l="9525" t="9525" r="19050" b="13335"/>
            <wp:docPr id="7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26"/>
                    <pic:cNvPicPr>
                      <a:picLocks noChangeAspect="1"/>
                    </pic:cNvPicPr>
                  </pic:nvPicPr>
                  <pic:blipFill>
                    <a:blip r:embed="rId41"/>
                    <a:srcRect t="11538" b="31538"/>
                    <a:stretch>
                      <a:fillRect/>
                    </a:stretch>
                  </pic:blipFill>
                  <pic:spPr>
                    <a:xfrm>
                      <a:off x="0" y="0"/>
                      <a:ext cx="3171825" cy="2819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Número de identificación:</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582670" cy="308610"/>
            <wp:effectExtent l="9525" t="9525" r="27305" b="24765"/>
            <wp:docPr id="7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27"/>
                    <pic:cNvPicPr>
                      <a:picLocks noChangeAspect="1"/>
                    </pic:cNvPicPr>
                  </pic:nvPicPr>
                  <pic:blipFill>
                    <a:blip r:embed="rId42"/>
                    <a:stretch>
                      <a:fillRect/>
                    </a:stretch>
                  </pic:blipFill>
                  <pic:spPr>
                    <a:xfrm>
                      <a:off x="0" y="0"/>
                      <a:ext cx="3582670" cy="30861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CO"/>
        </w:rPr>
        <w:t>Dígito de Verificación(DV):</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1514475" cy="314325"/>
            <wp:effectExtent l="9525" t="9525" r="19050" b="19050"/>
            <wp:docPr id="7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28"/>
                    <pic:cNvPicPr>
                      <a:picLocks noChangeAspect="1"/>
                    </pic:cNvPicPr>
                  </pic:nvPicPr>
                  <pic:blipFill>
                    <a:blip r:embed="rId43"/>
                    <a:srcRect t="9573" b="5812"/>
                    <a:stretch>
                      <a:fillRect/>
                    </a:stretch>
                  </pic:blipFill>
                  <pic:spPr>
                    <a:xfrm>
                      <a:off x="0" y="0"/>
                      <a:ext cx="1514475" cy="31432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CO"/>
        </w:rPr>
        <w:t>Nombres, Denominación o Razón Social:</w:t>
      </w:r>
      <w:r>
        <w:rPr>
          <w:rFonts w:hint="default" w:ascii="Arial" w:hAnsi="Arial"/>
          <w:b/>
          <w:bCs/>
          <w:sz w:val="24"/>
          <w:szCs w:val="24"/>
          <w:lang w:val="es-CO"/>
        </w:rPr>
        <w:tab/>
      </w:r>
      <w:r>
        <w:drawing>
          <wp:inline distT="0" distB="0" distL="114300" distR="114300">
            <wp:extent cx="3627120" cy="260985"/>
            <wp:effectExtent l="9525" t="9525" r="20955" b="15240"/>
            <wp:docPr id="7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34"/>
                    <pic:cNvPicPr>
                      <a:picLocks noChangeAspect="1"/>
                    </pic:cNvPicPr>
                  </pic:nvPicPr>
                  <pic:blipFill>
                    <a:blip r:embed="rId44"/>
                    <a:stretch>
                      <a:fillRect/>
                    </a:stretch>
                  </pic:blipFill>
                  <pic:spPr>
                    <a:xfrm>
                      <a:off x="0" y="0"/>
                      <a:ext cx="3627120" cy="26098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CO"/>
        </w:rPr>
      </w:pPr>
      <w:r>
        <w:rPr>
          <w:rFonts w:hint="default" w:ascii="Arial" w:hAnsi="Arial"/>
          <w:b/>
          <w:bCs/>
          <w:sz w:val="24"/>
          <w:szCs w:val="24"/>
          <w:lang w:val="es-CO"/>
        </w:rPr>
        <w:t>Dirección de Notificación:</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573145" cy="321310"/>
            <wp:effectExtent l="9525" t="9525" r="17780" b="12065"/>
            <wp:docPr id="7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33"/>
                    <pic:cNvPicPr>
                      <a:picLocks noChangeAspect="1"/>
                    </pic:cNvPicPr>
                  </pic:nvPicPr>
                  <pic:blipFill>
                    <a:blip r:embed="rId45"/>
                    <a:stretch>
                      <a:fillRect/>
                    </a:stretch>
                  </pic:blipFill>
                  <pic:spPr>
                    <a:xfrm>
                      <a:off x="0" y="0"/>
                      <a:ext cx="3573145" cy="32131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Municipio o Distrito de la Dirección:</w:t>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596640" cy="346075"/>
            <wp:effectExtent l="9525" t="9525" r="13335" b="25400"/>
            <wp:docPr id="7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35"/>
                    <pic:cNvPicPr>
                      <a:picLocks noChangeAspect="1"/>
                    </pic:cNvPicPr>
                  </pic:nvPicPr>
                  <pic:blipFill>
                    <a:blip r:embed="rId46"/>
                    <a:stretch>
                      <a:fillRect/>
                    </a:stretch>
                  </pic:blipFill>
                  <pic:spPr>
                    <a:xfrm>
                      <a:off x="0" y="0"/>
                      <a:ext cx="3596640" cy="34607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r>
        <w:rPr>
          <w:rFonts w:hint="default" w:ascii="Arial" w:hAnsi="Arial"/>
          <w:b/>
          <w:bCs/>
          <w:sz w:val="24"/>
          <w:szCs w:val="24"/>
          <w:lang w:val="es-CO"/>
        </w:rPr>
        <w:t>Departamento:</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638550" cy="276225"/>
            <wp:effectExtent l="9525" t="9525" r="9525" b="19050"/>
            <wp:docPr id="8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37"/>
                    <pic:cNvPicPr>
                      <a:picLocks noChangeAspect="1"/>
                    </pic:cNvPicPr>
                  </pic:nvPicPr>
                  <pic:blipFill>
                    <a:blip r:embed="rId47"/>
                    <a:stretch>
                      <a:fillRect/>
                    </a:stretch>
                  </pic:blipFill>
                  <pic:spPr>
                    <a:xfrm>
                      <a:off x="0" y="0"/>
                      <a:ext cx="3638550" cy="27622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 xml:space="preserve">Correo Electrónico </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621405" cy="343535"/>
            <wp:effectExtent l="9525" t="9525" r="26670" b="27940"/>
            <wp:docPr id="8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38"/>
                    <pic:cNvPicPr>
                      <a:picLocks noChangeAspect="1"/>
                    </pic:cNvPicPr>
                  </pic:nvPicPr>
                  <pic:blipFill>
                    <a:blip r:embed="rId48"/>
                    <a:stretch>
                      <a:fillRect/>
                    </a:stretch>
                  </pic:blipFill>
                  <pic:spPr>
                    <a:xfrm>
                      <a:off x="0" y="0"/>
                      <a:ext cx="3621405" cy="34353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de Notificación Judicial:</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CO"/>
        </w:rPr>
      </w:pPr>
      <w:r>
        <w:rPr>
          <w:rFonts w:hint="default" w:ascii="Arial" w:hAnsi="Arial"/>
          <w:b/>
          <w:bCs/>
          <w:sz w:val="24"/>
          <w:szCs w:val="24"/>
          <w:lang w:val="es-CO"/>
        </w:rPr>
        <w:t>Teléfono:</w:t>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rPr>
          <w:rFonts w:hint="default" w:ascii="Arial" w:hAnsi="Arial"/>
          <w:b/>
          <w:bCs/>
          <w:sz w:val="24"/>
          <w:szCs w:val="24"/>
          <w:lang w:val="es-CO"/>
        </w:rPr>
        <w:tab/>
      </w:r>
      <w:r>
        <w:drawing>
          <wp:inline distT="0" distB="0" distL="114300" distR="114300">
            <wp:extent cx="3267075" cy="314325"/>
            <wp:effectExtent l="9525" t="9525" r="19050" b="19050"/>
            <wp:docPr id="8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39"/>
                    <pic:cNvPicPr>
                      <a:picLocks noChangeAspect="1"/>
                    </pic:cNvPicPr>
                  </pic:nvPicPr>
                  <pic:blipFill>
                    <a:blip r:embed="rId49"/>
                    <a:stretch>
                      <a:fillRect/>
                    </a:stretch>
                  </pic:blipFill>
                  <pic:spPr>
                    <a:xfrm>
                      <a:off x="0" y="0"/>
                      <a:ext cx="3267075" cy="31432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9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2"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cs="Arial"/>
                <w:b/>
                <w:bCs/>
                <w:sz w:val="24"/>
                <w:szCs w:val="24"/>
                <w:vertAlign w:val="baseline"/>
                <w:lang w:val="es-CO"/>
              </w:rPr>
            </w:pPr>
            <w:r>
              <w:drawing>
                <wp:anchor distT="0" distB="0" distL="114300" distR="114300" simplePos="0" relativeHeight="251662336" behindDoc="0" locked="0" layoutInCell="1" allowOverlap="1">
                  <wp:simplePos x="0" y="0"/>
                  <wp:positionH relativeFrom="column">
                    <wp:posOffset>86360</wp:posOffset>
                  </wp:positionH>
                  <wp:positionV relativeFrom="paragraph">
                    <wp:posOffset>-5947410</wp:posOffset>
                  </wp:positionV>
                  <wp:extent cx="732790" cy="677545"/>
                  <wp:effectExtent l="0" t="0" r="10160" b="8255"/>
                  <wp:wrapSquare wrapText="bothSides"/>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314"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cs="Arial"/>
                <w:b w:val="0"/>
                <w:bCs w:val="0"/>
                <w:sz w:val="24"/>
                <w:szCs w:val="24"/>
                <w:vertAlign w:val="baseline"/>
                <w:lang w:val="es-CO"/>
              </w:rPr>
            </w:pPr>
            <w:r>
              <w:rPr>
                <w:rFonts w:hint="default" w:ascii="Arial" w:hAnsi="Arial" w:cs="Arial"/>
                <w:b/>
                <w:bCs/>
                <w:color w:val="3C448C"/>
                <w:sz w:val="24"/>
                <w:szCs w:val="24"/>
                <w:lang w:val="es-CO" w:eastAsia="en-US"/>
              </w:rPr>
              <w:t>NOTA:</w:t>
            </w:r>
            <w:r>
              <w:rPr>
                <w:rFonts w:hint="default" w:ascii="Arial" w:hAnsi="Arial" w:cs="Arial"/>
                <w:b/>
                <w:bCs/>
                <w:sz w:val="24"/>
                <w:szCs w:val="24"/>
                <w:vertAlign w:val="baseline"/>
                <w:lang w:val="es-CO"/>
              </w:rPr>
              <w:t xml:space="preserve"> </w:t>
            </w:r>
            <w:r>
              <w:rPr>
                <w:rFonts w:hint="default" w:ascii="Arial" w:hAnsi="Arial"/>
                <w:sz w:val="24"/>
                <w:szCs w:val="24"/>
                <w:lang w:val="es-CO"/>
              </w:rPr>
              <w:t>Si la información mostrada está desactualizada, no es correcta o está incompleta, deberá comunicarse con la administración para conocer el proceso de como actualizar sus datos y poder presentar su declaración.</w:t>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4"/>
        <w:bidi w:val="0"/>
        <w:rPr>
          <w:rFonts w:hint="default" w:ascii="Arial" w:hAnsi="Arial" w:cs="Arial"/>
          <w:sz w:val="24"/>
          <w:szCs w:val="24"/>
          <w:lang w:val="es-CO"/>
        </w:rPr>
      </w:pPr>
      <w:bookmarkStart w:id="8" w:name="_Toc896"/>
      <w:r>
        <w:rPr>
          <w:rStyle w:val="16"/>
          <w:rFonts w:hint="default"/>
          <w:b/>
        </w:rPr>
        <w:t>INGRESOS DEL PERIODO</w:t>
      </w:r>
      <w:r>
        <w:rPr>
          <w:rStyle w:val="16"/>
          <w:rFonts w:hint="default" w:ascii="Arial" w:cs="Arial"/>
          <w:b/>
          <w:lang w:val="es-CO"/>
        </w:rPr>
        <w:t>.</w:t>
      </w:r>
      <w:bookmarkEnd w:id="8"/>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r>
        <w:rPr>
          <w:rFonts w:hint="default" w:ascii="Arial" w:hAnsi="Arial"/>
          <w:sz w:val="24"/>
          <w:szCs w:val="24"/>
          <w:lang w:val="es-CO"/>
        </w:rPr>
        <w:t>En e</w:t>
      </w:r>
      <w:r>
        <w:rPr>
          <w:rFonts w:hint="default" w:ascii="Arial" w:hAnsi="Arial"/>
          <w:sz w:val="24"/>
          <w:szCs w:val="24"/>
        </w:rPr>
        <w:t xml:space="preserve">sta sección </w:t>
      </w:r>
      <w:r>
        <w:rPr>
          <w:rFonts w:hint="default" w:ascii="Arial" w:hAnsi="Arial"/>
          <w:sz w:val="24"/>
          <w:szCs w:val="24"/>
          <w:lang w:val="es-CO"/>
        </w:rPr>
        <w:t>deberá</w:t>
      </w:r>
      <w:r>
        <w:rPr>
          <w:rFonts w:hint="default" w:ascii="Arial" w:hAnsi="Arial"/>
          <w:sz w:val="24"/>
          <w:szCs w:val="24"/>
        </w:rPr>
        <w:t xml:space="preserve"> declarar los ingresos obtenidos.</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sz w:val="24"/>
          <w:szCs w:val="24"/>
        </w:rPr>
      </w:pPr>
      <w:r>
        <w:drawing>
          <wp:inline distT="0" distB="0" distL="114300" distR="114300">
            <wp:extent cx="6851650" cy="1703705"/>
            <wp:effectExtent l="9525" t="9525" r="15875" b="20320"/>
            <wp:docPr id="8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40"/>
                    <pic:cNvPicPr>
                      <a:picLocks noChangeAspect="1"/>
                    </pic:cNvPicPr>
                  </pic:nvPicPr>
                  <pic:blipFill>
                    <a:blip r:embed="rId50"/>
                    <a:stretch>
                      <a:fillRect/>
                    </a:stretch>
                  </pic:blipFill>
                  <pic:spPr>
                    <a:xfrm>
                      <a:off x="0" y="0"/>
                      <a:ext cx="6851650" cy="170370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Los í</w:t>
      </w:r>
      <w:r>
        <w:rPr>
          <w:rFonts w:hint="default" w:ascii="Arial" w:hAnsi="Arial"/>
          <w:sz w:val="24"/>
          <w:szCs w:val="24"/>
        </w:rPr>
        <w:t xml:space="preserve">tems </w:t>
      </w:r>
      <w:r>
        <w:rPr>
          <w:rFonts w:hint="default" w:ascii="Arial" w:hAnsi="Arial"/>
          <w:b/>
          <w:bCs/>
          <w:sz w:val="24"/>
          <w:szCs w:val="24"/>
        </w:rPr>
        <w:t>25</w:t>
      </w:r>
      <w:r>
        <w:rPr>
          <w:rFonts w:hint="default" w:ascii="Arial" w:hAnsi="Arial"/>
          <w:b/>
          <w:bCs/>
          <w:sz w:val="24"/>
          <w:szCs w:val="24"/>
          <w:lang w:val="es-CO"/>
        </w:rPr>
        <w:t>. Ingreso Brutos por Venta Manual</w:t>
      </w:r>
      <w:r>
        <w:rPr>
          <w:rFonts w:hint="default" w:ascii="Arial" w:hAnsi="Arial"/>
          <w:sz w:val="24"/>
          <w:szCs w:val="24"/>
        </w:rPr>
        <w:t xml:space="preserve">, </w:t>
      </w:r>
      <w:r>
        <w:rPr>
          <w:rFonts w:hint="default" w:ascii="Arial" w:hAnsi="Arial"/>
          <w:b/>
          <w:bCs/>
          <w:sz w:val="24"/>
          <w:szCs w:val="24"/>
        </w:rPr>
        <w:t>26</w:t>
      </w:r>
      <w:r>
        <w:rPr>
          <w:rFonts w:hint="default" w:ascii="Arial" w:hAnsi="Arial"/>
          <w:b/>
          <w:bCs/>
          <w:sz w:val="24"/>
          <w:szCs w:val="24"/>
          <w:lang w:val="es-CO"/>
        </w:rPr>
        <w:t>. Ingresos brutos por Venta Sistematizada</w:t>
      </w:r>
      <w:r>
        <w:rPr>
          <w:rFonts w:hint="default" w:ascii="Arial" w:hAnsi="Arial"/>
          <w:sz w:val="24"/>
          <w:szCs w:val="24"/>
        </w:rPr>
        <w:t xml:space="preserve"> y </w:t>
      </w:r>
      <w:r>
        <w:rPr>
          <w:rFonts w:hint="default" w:ascii="Arial" w:hAnsi="Arial"/>
          <w:b/>
          <w:bCs/>
          <w:sz w:val="24"/>
          <w:szCs w:val="24"/>
        </w:rPr>
        <w:t>27</w:t>
      </w:r>
      <w:r>
        <w:rPr>
          <w:rFonts w:hint="default" w:ascii="Arial" w:hAnsi="Arial"/>
          <w:b/>
          <w:bCs/>
          <w:sz w:val="24"/>
          <w:szCs w:val="24"/>
          <w:lang w:val="es-CO"/>
        </w:rPr>
        <w:t>. Ingresos Brutos por Venta en Línea y Tiempo Real</w:t>
      </w:r>
      <w:r>
        <w:rPr>
          <w:rFonts w:hint="default" w:ascii="Arial" w:hAnsi="Arial"/>
          <w:b w:val="0"/>
          <w:bCs w:val="0"/>
          <w:sz w:val="24"/>
          <w:szCs w:val="24"/>
          <w:lang w:val="es-CO"/>
        </w:rPr>
        <w:t>,</w:t>
      </w:r>
      <w:r>
        <w:rPr>
          <w:rFonts w:hint="default" w:ascii="Arial" w:hAnsi="Arial"/>
          <w:sz w:val="24"/>
          <w:szCs w:val="24"/>
          <w:lang w:val="es-CO"/>
        </w:rPr>
        <w:t xml:space="preserve"> deberán</w:t>
      </w:r>
      <w:r>
        <w:rPr>
          <w:rFonts w:hint="default" w:ascii="Arial" w:hAnsi="Arial"/>
          <w:sz w:val="24"/>
          <w:szCs w:val="24"/>
        </w:rPr>
        <w:t xml:space="preserve"> ser digitados por el contribuyente</w:t>
      </w:r>
      <w:r>
        <w:rPr>
          <w:rFonts w:hint="default" w:ascii="Arial" w:hAnsi="Arial"/>
          <w:sz w:val="24"/>
          <w:szCs w:val="24"/>
          <w:lang w:val="es-CO"/>
        </w:rPr>
        <w:t>.</w:t>
      </w:r>
      <w:r>
        <w:rPr>
          <w:rFonts w:hint="default" w:ascii="Arial" w:hAnsi="Arial"/>
          <w:sz w:val="24"/>
          <w:szCs w:val="24"/>
        </w:rPr>
        <w:t xml:space="preserve"> El ítem </w:t>
      </w:r>
      <w:r>
        <w:rPr>
          <w:rFonts w:hint="default" w:ascii="Arial" w:hAnsi="Arial"/>
          <w:b/>
          <w:bCs/>
          <w:sz w:val="24"/>
          <w:szCs w:val="24"/>
        </w:rPr>
        <w:t>28</w:t>
      </w:r>
      <w:r>
        <w:rPr>
          <w:rFonts w:hint="default" w:ascii="Arial" w:hAnsi="Arial"/>
          <w:b/>
          <w:bCs/>
          <w:sz w:val="24"/>
          <w:szCs w:val="24"/>
          <w:lang w:val="es-CO"/>
        </w:rPr>
        <w:t>. Total Ingresos Brutos por Venta de Chance</w:t>
      </w:r>
      <w:r>
        <w:rPr>
          <w:rFonts w:hint="default" w:ascii="Arial" w:hAnsi="Arial"/>
          <w:sz w:val="24"/>
          <w:szCs w:val="24"/>
        </w:rPr>
        <w:t xml:space="preserve"> será calculado de manera automática por el sistema.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sz w:val="24"/>
          <w:szCs w:val="24"/>
        </w:rPr>
      </w:pPr>
      <w:r>
        <w:drawing>
          <wp:inline distT="0" distB="0" distL="114300" distR="114300">
            <wp:extent cx="6849110" cy="1781810"/>
            <wp:effectExtent l="9525" t="9525" r="18415" b="18415"/>
            <wp:docPr id="8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41"/>
                    <pic:cNvPicPr>
                      <a:picLocks noChangeAspect="1"/>
                    </pic:cNvPicPr>
                  </pic:nvPicPr>
                  <pic:blipFill>
                    <a:blip r:embed="rId51"/>
                    <a:stretch>
                      <a:fillRect/>
                    </a:stretch>
                  </pic:blipFill>
                  <pic:spPr>
                    <a:xfrm>
                      <a:off x="0" y="0"/>
                      <a:ext cx="6849110" cy="178181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4"/>
        <w:bidi w:val="0"/>
        <w:rPr>
          <w:rFonts w:hint="default" w:ascii="Arial" w:hAnsi="Arial" w:cs="Arial"/>
          <w:sz w:val="24"/>
          <w:szCs w:val="24"/>
          <w:lang w:val="es-CO"/>
        </w:rPr>
      </w:pPr>
      <w:bookmarkStart w:id="9" w:name="_Toc20995"/>
      <w:r>
        <w:rPr>
          <w:rStyle w:val="16"/>
          <w:rFonts w:hint="default"/>
          <w:b/>
        </w:rPr>
        <w:t>REGISTRO POR MODALIDAD</w:t>
      </w:r>
      <w:r>
        <w:rPr>
          <w:rStyle w:val="16"/>
          <w:rFonts w:hint="default" w:ascii="Arial" w:cs="Arial"/>
          <w:b/>
          <w:lang w:val="es-CO"/>
        </w:rPr>
        <w:t>.</w:t>
      </w:r>
      <w:bookmarkEnd w:id="9"/>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CO"/>
        </w:rPr>
      </w:pPr>
      <w:r>
        <w:rPr>
          <w:rFonts w:hint="default" w:ascii="Arial" w:hAnsi="Arial"/>
          <w:sz w:val="24"/>
          <w:szCs w:val="24"/>
          <w:lang w:val="es-CO"/>
        </w:rPr>
        <w:t xml:space="preserve">En esta sección se deberá diligenciar los ítems </w:t>
      </w:r>
      <w:r>
        <w:rPr>
          <w:rFonts w:hint="default" w:ascii="Arial" w:hAnsi="Arial"/>
          <w:b/>
          <w:bCs/>
          <w:sz w:val="24"/>
          <w:szCs w:val="24"/>
          <w:lang w:val="es-CO"/>
        </w:rPr>
        <w:t>29. Incentivos con Cobro</w:t>
      </w:r>
      <w:r>
        <w:rPr>
          <w:rFonts w:hint="default" w:ascii="Arial" w:hAnsi="Arial"/>
          <w:b w:val="0"/>
          <w:bCs w:val="0"/>
          <w:sz w:val="24"/>
          <w:szCs w:val="24"/>
          <w:lang w:val="es-CO"/>
        </w:rPr>
        <w:t xml:space="preserve">, </w:t>
      </w:r>
      <w:r>
        <w:rPr>
          <w:rFonts w:hint="default" w:ascii="Arial" w:hAnsi="Arial"/>
          <w:b/>
          <w:bCs/>
          <w:sz w:val="24"/>
          <w:szCs w:val="24"/>
          <w:lang w:val="es-CO"/>
        </w:rPr>
        <w:t xml:space="preserve">30. Doble Acierto con Premio Acumulado de Cuatro Cifras - Asociado </w:t>
      </w:r>
      <w:r>
        <w:rPr>
          <w:rFonts w:hint="default" w:ascii="Arial" w:hAnsi="Arial"/>
          <w:b w:val="0"/>
          <w:bCs w:val="0"/>
          <w:sz w:val="24"/>
          <w:szCs w:val="24"/>
          <w:lang w:val="es-CO"/>
        </w:rPr>
        <w:t xml:space="preserve">y </w:t>
      </w:r>
      <w:r>
        <w:rPr>
          <w:rFonts w:hint="default" w:ascii="Arial" w:hAnsi="Arial"/>
          <w:b/>
          <w:bCs/>
          <w:sz w:val="24"/>
          <w:szCs w:val="24"/>
          <w:lang w:val="es-CO"/>
        </w:rPr>
        <w:t>31. Doble Acierto con Premio Acumulado de Tres Cifras - Asociado</w:t>
      </w:r>
      <w:r>
        <w:rPr>
          <w:rFonts w:hint="default" w:ascii="Arial" w:hAnsi="Arial"/>
          <w:b w:val="0"/>
          <w:bCs w:val="0"/>
          <w:sz w:val="24"/>
          <w:szCs w:val="24"/>
          <w:lang w:val="es-CO"/>
        </w:rPr>
        <w:t>.</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sz w:val="24"/>
          <w:szCs w:val="24"/>
          <w:lang w:val="es-CO"/>
        </w:rPr>
      </w:pPr>
      <w:r>
        <w:drawing>
          <wp:inline distT="0" distB="0" distL="114300" distR="114300">
            <wp:extent cx="6613525" cy="4805045"/>
            <wp:effectExtent l="9525" t="9525" r="25400" b="24130"/>
            <wp:docPr id="8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42"/>
                    <pic:cNvPicPr>
                      <a:picLocks noChangeAspect="1"/>
                    </pic:cNvPicPr>
                  </pic:nvPicPr>
                  <pic:blipFill>
                    <a:blip r:embed="rId52"/>
                    <a:stretch>
                      <a:fillRect/>
                    </a:stretch>
                  </pic:blipFill>
                  <pic:spPr>
                    <a:xfrm>
                      <a:off x="0" y="0"/>
                      <a:ext cx="6613525" cy="480504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r>
        <w:rPr>
          <w:rFonts w:hint="default" w:ascii="Arial" w:hAnsi="Arial" w:cs="Arial"/>
          <w:sz w:val="24"/>
          <w:szCs w:val="24"/>
          <w:lang w:val="es-CO"/>
        </w:rPr>
        <w:t xml:space="preserve">Para ingresar la información, deberá de hacer clic en el botón </w:t>
      </w:r>
      <w:r>
        <w:rPr>
          <w:rFonts w:hint="default" w:ascii="Arial" w:hAnsi="Arial" w:cs="Arial"/>
          <w:sz w:val="24"/>
          <w:szCs w:val="24"/>
          <w:lang w:val="es-CO"/>
        </w:rPr>
        <w:drawing>
          <wp:inline distT="0" distB="0" distL="114300" distR="114300">
            <wp:extent cx="671195" cy="217805"/>
            <wp:effectExtent l="0" t="0" r="14605" b="10795"/>
            <wp:docPr id="87"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43"/>
                    <pic:cNvPicPr>
                      <a:picLocks noChangeAspect="1"/>
                    </pic:cNvPicPr>
                  </pic:nvPicPr>
                  <pic:blipFill>
                    <a:blip r:embed="rId53"/>
                    <a:stretch>
                      <a:fillRect/>
                    </a:stretch>
                  </pic:blipFill>
                  <pic:spPr>
                    <a:xfrm>
                      <a:off x="0" y="0"/>
                      <a:ext cx="671195" cy="217805"/>
                    </a:xfrm>
                    <a:prstGeom prst="rect">
                      <a:avLst/>
                    </a:prstGeom>
                    <a:noFill/>
                    <a:ln>
                      <a:noFill/>
                    </a:ln>
                  </pic:spPr>
                </pic:pic>
              </a:graphicData>
            </a:graphic>
          </wp:inline>
        </w:drawing>
      </w:r>
      <w:r>
        <w:rPr>
          <w:rFonts w:hint="default" w:ascii="Arial" w:hAnsi="Arial" w:cs="Arial"/>
          <w:sz w:val="24"/>
          <w:szCs w:val="24"/>
          <w:lang w:val="es-CO"/>
        </w:rPr>
        <w:t xml:space="preserve">, se agregarán nuevas filas para diligenciar los ítems. </w:t>
      </w:r>
      <w:r>
        <w:rPr>
          <w:rFonts w:hint="default" w:ascii="Arial" w:hAnsi="Arial"/>
          <w:sz w:val="24"/>
          <w:szCs w:val="24"/>
          <w:lang w:val="es-CO"/>
        </w:rPr>
        <w:t>Si desea eliminar una fila que no va a utilizar podrá hacer clic en el botón</w:t>
      </w:r>
      <w:r>
        <w:drawing>
          <wp:inline distT="0" distB="0" distL="114300" distR="114300">
            <wp:extent cx="321310" cy="257810"/>
            <wp:effectExtent l="0" t="0" r="2540" b="8890"/>
            <wp:docPr id="88"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44"/>
                    <pic:cNvPicPr>
                      <a:picLocks noChangeAspect="1"/>
                    </pic:cNvPicPr>
                  </pic:nvPicPr>
                  <pic:blipFill>
                    <a:blip r:embed="rId54"/>
                    <a:stretch>
                      <a:fillRect/>
                    </a:stretch>
                  </pic:blipFill>
                  <pic:spPr>
                    <a:xfrm>
                      <a:off x="0" y="0"/>
                      <a:ext cx="321310" cy="257810"/>
                    </a:xfrm>
                    <a:prstGeom prst="rect">
                      <a:avLst/>
                    </a:prstGeom>
                    <a:noFill/>
                    <a:ln>
                      <a:noFill/>
                    </a:ln>
                  </pic:spPr>
                </pic:pic>
              </a:graphicData>
            </a:graphic>
          </wp:inline>
        </w:drawing>
      </w:r>
      <w:r>
        <w:rPr>
          <w:rFonts w:hint="default"/>
          <w:lang w:val="es-CO"/>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6369685" cy="3342640"/>
            <wp:effectExtent l="9525" t="9525" r="21590" b="19685"/>
            <wp:docPr id="89"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45"/>
                    <pic:cNvPicPr>
                      <a:picLocks noChangeAspect="1"/>
                    </pic:cNvPicPr>
                  </pic:nvPicPr>
                  <pic:blipFill>
                    <a:blip r:embed="rId55"/>
                    <a:stretch>
                      <a:fillRect/>
                    </a:stretch>
                  </pic:blipFill>
                  <pic:spPr>
                    <a:xfrm>
                      <a:off x="0" y="0"/>
                      <a:ext cx="6369685" cy="3342640"/>
                    </a:xfrm>
                    <a:prstGeom prst="rect">
                      <a:avLst/>
                    </a:prstGeom>
                    <a:noFill/>
                    <a:ln>
                      <a:solidFill>
                        <a:srgbClr val="FF0000"/>
                      </a:solidFill>
                    </a:ln>
                  </pic:spPr>
                </pic:pic>
              </a:graphicData>
            </a:graphic>
          </wp:inline>
        </w:drawing>
      </w:r>
    </w:p>
    <w:p>
      <w:pPr>
        <w:pStyle w:val="4"/>
        <w:bidi w:val="0"/>
        <w:rPr>
          <w:rFonts w:hint="default" w:ascii="Arial" w:hAnsi="Arial" w:cs="Arial"/>
          <w:sz w:val="24"/>
          <w:szCs w:val="24"/>
          <w:lang w:val="es-CO"/>
        </w:rPr>
      </w:pPr>
      <w:bookmarkStart w:id="10" w:name="_Toc6293"/>
      <w:r>
        <w:rPr>
          <w:rStyle w:val="16"/>
          <w:rFonts w:hint="default"/>
          <w:b/>
        </w:rPr>
        <w:t>DERECHOS DE EXPLOTACIÓN</w:t>
      </w:r>
      <w:r>
        <w:rPr>
          <w:rStyle w:val="16"/>
          <w:rFonts w:hint="default" w:ascii="Arial" w:cs="Arial"/>
          <w:b/>
          <w:lang w:val="es-CO"/>
        </w:rPr>
        <w:t>.</w:t>
      </w:r>
      <w:bookmarkEnd w:id="10"/>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 xml:space="preserve"> En esta sección el contribuyente deberá diligenciar los siguientes ítems:</w:t>
      </w:r>
    </w:p>
    <w:p>
      <w:pPr>
        <w:pageBreakBefore w:val="0"/>
        <w:widowControl/>
        <w:numPr>
          <w:ilvl w:val="0"/>
          <w:numId w:val="0"/>
        </w:numPr>
        <w:kinsoku/>
        <w:wordWrap/>
        <w:overflowPunct/>
        <w:topLinePunct w:val="0"/>
        <w:autoSpaceDE/>
        <w:autoSpaceDN/>
        <w:bidi w:val="0"/>
        <w:adjustRightInd w:val="0"/>
        <w:snapToGrid/>
        <w:spacing w:after="0" w:line="360" w:lineRule="auto"/>
        <w:ind w:left="420" w:leftChars="0" w:right="0" w:rightChars="0"/>
        <w:jc w:val="both"/>
        <w:textAlignment w:val="auto"/>
        <w:rPr>
          <w:rFonts w:hint="default" w:ascii="Arial" w:hAnsi="Arial"/>
          <w:b/>
          <w:bCs/>
          <w:sz w:val="24"/>
          <w:szCs w:val="24"/>
          <w:lang w:val="es-CO"/>
        </w:rPr>
      </w:pPr>
      <w:r>
        <w:rPr>
          <w:rFonts w:hint="default" w:ascii="Arial" w:hAnsi="Arial"/>
          <w:b/>
          <w:bCs/>
          <w:sz w:val="24"/>
          <w:szCs w:val="24"/>
          <w:lang w:val="es-CO"/>
        </w:rPr>
        <w:t>- 33. Anticipo Liquidado y Pagado en el Periodo Anterior.</w:t>
      </w:r>
    </w:p>
    <w:p>
      <w:pPr>
        <w:pageBreakBefore w:val="0"/>
        <w:widowControl/>
        <w:numPr>
          <w:ilvl w:val="0"/>
          <w:numId w:val="0"/>
        </w:numPr>
        <w:kinsoku/>
        <w:wordWrap/>
        <w:overflowPunct/>
        <w:topLinePunct w:val="0"/>
        <w:autoSpaceDE/>
        <w:autoSpaceDN/>
        <w:bidi w:val="0"/>
        <w:adjustRightInd w:val="0"/>
        <w:snapToGrid/>
        <w:spacing w:after="0" w:line="360" w:lineRule="auto"/>
        <w:ind w:left="420" w:leftChars="0" w:right="0" w:rightChars="0"/>
        <w:jc w:val="both"/>
        <w:textAlignment w:val="auto"/>
        <w:rPr>
          <w:rFonts w:hint="default" w:ascii="Arial" w:hAnsi="Arial"/>
          <w:b/>
          <w:bCs/>
          <w:sz w:val="24"/>
          <w:szCs w:val="24"/>
          <w:lang w:val="es-CO"/>
        </w:rPr>
      </w:pPr>
      <w:r>
        <w:rPr>
          <w:rFonts w:hint="default" w:ascii="Arial" w:hAnsi="Arial"/>
          <w:b/>
          <w:bCs/>
          <w:sz w:val="24"/>
          <w:szCs w:val="24"/>
          <w:lang w:val="es-CO"/>
        </w:rPr>
        <w:t>- 34. Saldo a Favor por Derechos de Explotación en el Periodo.</w:t>
      </w:r>
    </w:p>
    <w:p>
      <w:pPr>
        <w:pageBreakBefore w:val="0"/>
        <w:widowControl/>
        <w:numPr>
          <w:ilvl w:val="0"/>
          <w:numId w:val="0"/>
        </w:numPr>
        <w:kinsoku/>
        <w:wordWrap/>
        <w:overflowPunct/>
        <w:topLinePunct w:val="0"/>
        <w:autoSpaceDE/>
        <w:autoSpaceDN/>
        <w:bidi w:val="0"/>
        <w:adjustRightInd w:val="0"/>
        <w:snapToGrid/>
        <w:spacing w:after="0" w:line="360" w:lineRule="auto"/>
        <w:ind w:left="420" w:leftChars="0" w:right="0" w:rightChars="0"/>
        <w:jc w:val="both"/>
        <w:textAlignment w:val="auto"/>
        <w:rPr>
          <w:rFonts w:hint="default" w:ascii="Arial" w:hAnsi="Arial"/>
          <w:b/>
          <w:bCs/>
          <w:sz w:val="24"/>
          <w:szCs w:val="24"/>
          <w:lang w:val="es-CO"/>
        </w:rPr>
      </w:pPr>
      <w:r>
        <w:rPr>
          <w:rFonts w:hint="default" w:ascii="Arial" w:hAnsi="Arial"/>
          <w:b/>
          <w:bCs/>
          <w:sz w:val="24"/>
          <w:szCs w:val="24"/>
          <w:lang w:val="es-CO"/>
        </w:rPr>
        <w:t>- 35. Saldo Derechos de Explotación a Pagar en el Periodo.</w:t>
      </w:r>
    </w:p>
    <w:p>
      <w:pPr>
        <w:pageBreakBefore w:val="0"/>
        <w:widowControl/>
        <w:numPr>
          <w:ilvl w:val="0"/>
          <w:numId w:val="0"/>
        </w:numPr>
        <w:kinsoku/>
        <w:wordWrap/>
        <w:overflowPunct/>
        <w:topLinePunct w:val="0"/>
        <w:autoSpaceDE/>
        <w:autoSpaceDN/>
        <w:bidi w:val="0"/>
        <w:adjustRightInd w:val="0"/>
        <w:snapToGrid/>
        <w:spacing w:after="0" w:line="360" w:lineRule="auto"/>
        <w:ind w:left="420" w:leftChars="0" w:right="0" w:rightChars="0"/>
        <w:jc w:val="both"/>
        <w:textAlignment w:val="auto"/>
        <w:rPr>
          <w:rFonts w:hint="default" w:ascii="Arial" w:hAnsi="Arial"/>
          <w:b/>
          <w:bCs/>
          <w:sz w:val="24"/>
          <w:szCs w:val="24"/>
          <w:lang w:val="es-CO"/>
        </w:rPr>
      </w:pPr>
      <w:r>
        <w:rPr>
          <w:rFonts w:hint="default" w:ascii="Arial" w:hAnsi="Arial"/>
          <w:b/>
          <w:bCs/>
          <w:sz w:val="24"/>
          <w:szCs w:val="24"/>
          <w:lang w:val="es-CO"/>
        </w:rPr>
        <w:t>- 36. Anticipo Para el Periodo Siguiente.</w:t>
      </w:r>
    </w:p>
    <w:p>
      <w:pPr>
        <w:pageBreakBefore w:val="0"/>
        <w:widowControl/>
        <w:numPr>
          <w:ilvl w:val="0"/>
          <w:numId w:val="0"/>
        </w:numPr>
        <w:kinsoku/>
        <w:wordWrap/>
        <w:overflowPunct/>
        <w:topLinePunct w:val="0"/>
        <w:autoSpaceDE/>
        <w:autoSpaceDN/>
        <w:bidi w:val="0"/>
        <w:adjustRightInd w:val="0"/>
        <w:snapToGrid/>
        <w:spacing w:after="0" w:line="360" w:lineRule="auto"/>
        <w:ind w:left="420" w:leftChars="0" w:right="0" w:rightChars="0"/>
        <w:jc w:val="both"/>
        <w:textAlignment w:val="auto"/>
        <w:rPr>
          <w:rFonts w:hint="default" w:ascii="Arial" w:hAnsi="Arial"/>
          <w:b/>
          <w:bCs/>
          <w:sz w:val="24"/>
          <w:szCs w:val="24"/>
          <w:lang w:val="es-CO"/>
        </w:rPr>
      </w:pPr>
      <w:r>
        <w:rPr>
          <w:rFonts w:hint="default" w:ascii="Arial" w:hAnsi="Arial"/>
          <w:b/>
          <w:bCs/>
          <w:sz w:val="24"/>
          <w:szCs w:val="24"/>
          <w:lang w:val="es-CO"/>
        </w:rPr>
        <w:t>- 37. Compensación Autorizada de los Mayores Valores Pagados Como Anticipo.</w:t>
      </w:r>
    </w:p>
    <w:p>
      <w:pPr>
        <w:pageBreakBefore w:val="0"/>
        <w:widowControl/>
        <w:numPr>
          <w:ilvl w:val="0"/>
          <w:numId w:val="0"/>
        </w:numPr>
        <w:kinsoku/>
        <w:wordWrap/>
        <w:overflowPunct/>
        <w:topLinePunct w:val="0"/>
        <w:autoSpaceDE/>
        <w:autoSpaceDN/>
        <w:bidi w:val="0"/>
        <w:adjustRightInd w:val="0"/>
        <w:snapToGrid/>
        <w:spacing w:after="0" w:line="360" w:lineRule="auto"/>
        <w:ind w:right="0" w:rightChars="0"/>
        <w:jc w:val="both"/>
        <w:textAlignment w:val="auto"/>
        <w:rPr>
          <w:rFonts w:hint="default" w:ascii="Arial" w:hAnsi="Arial"/>
          <w:b w:val="0"/>
          <w:bCs w:val="0"/>
          <w:sz w:val="24"/>
          <w:szCs w:val="24"/>
          <w:lang w:val="es-CO"/>
        </w:rPr>
      </w:pPr>
      <w:r>
        <w:rPr>
          <w:rFonts w:hint="default" w:ascii="Arial" w:hAnsi="Arial"/>
          <w:b w:val="0"/>
          <w:bCs w:val="0"/>
          <w:sz w:val="24"/>
          <w:szCs w:val="24"/>
          <w:lang w:val="es-CO"/>
        </w:rPr>
        <w:t xml:space="preserve"> </w:t>
      </w:r>
    </w:p>
    <w:p>
      <w:pPr>
        <w:pageBreakBefore w:val="0"/>
        <w:widowControl/>
        <w:numPr>
          <w:ilvl w:val="0"/>
          <w:numId w:val="0"/>
        </w:numPr>
        <w:kinsoku/>
        <w:wordWrap/>
        <w:overflowPunct/>
        <w:topLinePunct w:val="0"/>
        <w:autoSpaceDE/>
        <w:autoSpaceDN/>
        <w:bidi w:val="0"/>
        <w:adjustRightInd w:val="0"/>
        <w:snapToGrid/>
        <w:spacing w:after="0" w:line="360" w:lineRule="auto"/>
        <w:ind w:right="0" w:rightChars="0"/>
        <w:jc w:val="both"/>
        <w:textAlignment w:val="auto"/>
        <w:rPr>
          <w:rFonts w:hint="default" w:ascii="Arial" w:hAnsi="Arial"/>
          <w:b w:val="0"/>
          <w:bCs w:val="0"/>
          <w:sz w:val="24"/>
          <w:szCs w:val="24"/>
          <w:lang w:val="es-CO"/>
        </w:rPr>
      </w:pPr>
      <w:r>
        <w:rPr>
          <w:rFonts w:hint="default" w:ascii="Arial" w:hAnsi="Arial"/>
          <w:b w:val="0"/>
          <w:bCs w:val="0"/>
          <w:sz w:val="24"/>
          <w:szCs w:val="24"/>
          <w:lang w:val="es-CO"/>
        </w:rPr>
        <w:t xml:space="preserve">Los ítems </w:t>
      </w:r>
      <w:r>
        <w:rPr>
          <w:rFonts w:hint="default" w:ascii="Arial" w:hAnsi="Arial"/>
          <w:b/>
          <w:bCs/>
          <w:sz w:val="24"/>
          <w:szCs w:val="24"/>
          <w:lang w:val="es-CO"/>
        </w:rPr>
        <w:t>32. Derechos de Explotación del Periodo</w:t>
      </w:r>
      <w:r>
        <w:rPr>
          <w:rFonts w:hint="default" w:ascii="Arial" w:hAnsi="Arial"/>
          <w:b w:val="0"/>
          <w:bCs w:val="0"/>
          <w:sz w:val="24"/>
          <w:szCs w:val="24"/>
          <w:lang w:val="es-CO"/>
        </w:rPr>
        <w:t xml:space="preserve">, </w:t>
      </w:r>
      <w:r>
        <w:rPr>
          <w:rFonts w:hint="default" w:ascii="Arial" w:hAnsi="Arial"/>
          <w:b/>
          <w:bCs/>
          <w:sz w:val="24"/>
          <w:szCs w:val="24"/>
          <w:lang w:val="es-CO"/>
        </w:rPr>
        <w:t>38. Intereses Moratorios del Periodo</w:t>
      </w:r>
      <w:r>
        <w:rPr>
          <w:rFonts w:hint="default" w:ascii="Arial" w:hAnsi="Arial"/>
          <w:b w:val="0"/>
          <w:bCs w:val="0"/>
          <w:sz w:val="24"/>
          <w:szCs w:val="24"/>
          <w:lang w:val="es-CO"/>
        </w:rPr>
        <w:t xml:space="preserve"> y </w:t>
      </w:r>
      <w:r>
        <w:rPr>
          <w:rFonts w:hint="default" w:ascii="Arial" w:hAnsi="Arial"/>
          <w:b/>
          <w:bCs/>
          <w:sz w:val="24"/>
          <w:szCs w:val="24"/>
          <w:lang w:val="es-CO"/>
        </w:rPr>
        <w:t>39. Total a Cargo</w:t>
      </w:r>
      <w:r>
        <w:rPr>
          <w:rFonts w:hint="default" w:ascii="Arial" w:hAnsi="Arial"/>
          <w:b w:val="0"/>
          <w:bCs w:val="0"/>
          <w:sz w:val="24"/>
          <w:szCs w:val="24"/>
          <w:lang w:val="es-CO"/>
        </w:rPr>
        <w:t xml:space="preserve"> se calcularán de manera automática.</w:t>
      </w:r>
    </w:p>
    <w:p>
      <w:pPr>
        <w:pageBreakBefore w:val="0"/>
        <w:widowControl/>
        <w:numPr>
          <w:ilvl w:val="0"/>
          <w:numId w:val="0"/>
        </w:numPr>
        <w:kinsoku/>
        <w:wordWrap/>
        <w:overflowPunct/>
        <w:topLinePunct w:val="0"/>
        <w:autoSpaceDE/>
        <w:autoSpaceDN/>
        <w:bidi w:val="0"/>
        <w:adjustRightInd w:val="0"/>
        <w:snapToGrid/>
        <w:spacing w:after="0" w:line="360" w:lineRule="auto"/>
        <w:ind w:right="0" w:rightChars="0"/>
        <w:jc w:val="both"/>
        <w:textAlignment w:val="auto"/>
        <w:rPr>
          <w:rFonts w:hint="default" w:ascii="Arial" w:hAnsi="Arial"/>
          <w:b w:val="0"/>
          <w:bCs w:val="0"/>
          <w:sz w:val="24"/>
          <w:szCs w:val="24"/>
          <w:lang w:val="es-CO"/>
        </w:rPr>
      </w:pPr>
    </w:p>
    <w:p>
      <w:pPr>
        <w:pageBreakBefore w:val="0"/>
        <w:widowControl/>
        <w:numPr>
          <w:ilvl w:val="0"/>
          <w:numId w:val="0"/>
        </w:numPr>
        <w:kinsoku/>
        <w:wordWrap/>
        <w:overflowPunct/>
        <w:topLinePunct w:val="0"/>
        <w:autoSpaceDE/>
        <w:autoSpaceDN/>
        <w:bidi w:val="0"/>
        <w:adjustRightInd w:val="0"/>
        <w:snapToGrid/>
        <w:spacing w:after="0" w:line="360" w:lineRule="auto"/>
        <w:ind w:right="0" w:rightChars="0"/>
        <w:jc w:val="center"/>
        <w:textAlignment w:val="auto"/>
        <w:rPr>
          <w:rFonts w:hint="default" w:ascii="Arial" w:hAnsi="Arial"/>
          <w:b w:val="0"/>
          <w:bCs w:val="0"/>
          <w:sz w:val="24"/>
          <w:szCs w:val="24"/>
          <w:lang w:val="es-CO"/>
        </w:rPr>
      </w:pPr>
      <w:r>
        <w:drawing>
          <wp:inline distT="0" distB="0" distL="114300" distR="114300">
            <wp:extent cx="5873750" cy="2138680"/>
            <wp:effectExtent l="9525" t="9525" r="22225" b="23495"/>
            <wp:docPr id="9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46"/>
                    <pic:cNvPicPr>
                      <a:picLocks noChangeAspect="1"/>
                    </pic:cNvPicPr>
                  </pic:nvPicPr>
                  <pic:blipFill>
                    <a:blip r:embed="rId56"/>
                    <a:stretch>
                      <a:fillRect/>
                    </a:stretch>
                  </pic:blipFill>
                  <pic:spPr>
                    <a:xfrm>
                      <a:off x="0" y="0"/>
                      <a:ext cx="5873750" cy="213868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Style w:val="4"/>
        <w:bidi w:val="0"/>
        <w:rPr>
          <w:rStyle w:val="16"/>
          <w:rFonts w:hint="default" w:ascii="Arial"/>
          <w:b/>
          <w:lang w:val="es-CO"/>
        </w:rPr>
      </w:pPr>
      <w:bookmarkStart w:id="11" w:name="_Toc1089"/>
      <w:r>
        <w:rPr>
          <w:rStyle w:val="16"/>
          <w:rFonts w:hint="default"/>
          <w:b/>
        </w:rPr>
        <w:t>COMPENSACIÓN CONTRACTUAL</w:t>
      </w:r>
      <w:r>
        <w:rPr>
          <w:rStyle w:val="16"/>
          <w:rFonts w:hint="default" w:ascii="Arial"/>
          <w:b/>
          <w:lang w:val="es-CO"/>
        </w:rPr>
        <w:t>.</w:t>
      </w:r>
      <w:bookmarkEnd w:id="11"/>
    </w:p>
    <w:p>
      <w:pPr>
        <w:pageBreakBefore w:val="0"/>
        <w:widowControl/>
        <w:numPr>
          <w:ilvl w:val="0"/>
          <w:numId w:val="0"/>
        </w:numPr>
        <w:kinsoku/>
        <w:wordWrap/>
        <w:overflowPunct/>
        <w:topLinePunct w:val="0"/>
        <w:autoSpaceDE/>
        <w:autoSpaceDN/>
        <w:bidi w:val="0"/>
        <w:adjustRightInd w:val="0"/>
        <w:snapToGrid/>
        <w:spacing w:after="0" w:line="360" w:lineRule="auto"/>
        <w:ind w:right="0" w:rightChars="0"/>
        <w:jc w:val="both"/>
        <w:textAlignment w:val="auto"/>
        <w:rPr>
          <w:rFonts w:hint="default" w:ascii="Arial" w:hAnsi="Arial"/>
          <w:b w:val="0"/>
          <w:bCs w:val="0"/>
          <w:sz w:val="24"/>
          <w:szCs w:val="24"/>
          <w:lang w:val="es-CO"/>
        </w:rPr>
      </w:pPr>
      <w:r>
        <w:rPr>
          <w:rFonts w:hint="default" w:ascii="Arial" w:hAnsi="Arial"/>
          <w:b w:val="0"/>
          <w:bCs w:val="0"/>
          <w:sz w:val="24"/>
          <w:szCs w:val="24"/>
          <w:lang w:val="es-CO"/>
        </w:rPr>
        <w:t xml:space="preserve">En esta sección los ítems </w:t>
      </w:r>
      <w:r>
        <w:rPr>
          <w:rFonts w:hint="default" w:ascii="Arial" w:hAnsi="Arial"/>
          <w:b/>
          <w:bCs/>
          <w:sz w:val="24"/>
          <w:szCs w:val="24"/>
          <w:lang w:val="es-CO"/>
        </w:rPr>
        <w:t xml:space="preserve">40. Derechos </w:t>
      </w:r>
      <w:r>
        <w:rPr>
          <w:rFonts w:hint="default" w:ascii="Arial" w:hAnsi="Arial"/>
          <w:b/>
          <w:bCs/>
          <w:sz w:val="24"/>
          <w:szCs w:val="24"/>
          <w:lang w:val="es-ES"/>
        </w:rPr>
        <w:t>d</w:t>
      </w:r>
      <w:r>
        <w:rPr>
          <w:rFonts w:hint="default" w:ascii="Arial" w:hAnsi="Arial"/>
          <w:b/>
          <w:bCs/>
          <w:sz w:val="24"/>
          <w:szCs w:val="24"/>
          <w:lang w:val="es-CO"/>
        </w:rPr>
        <w:t xml:space="preserve">e Explotación Causados </w:t>
      </w:r>
      <w:r>
        <w:rPr>
          <w:rFonts w:hint="default" w:ascii="Arial" w:hAnsi="Arial"/>
          <w:b/>
          <w:bCs/>
          <w:sz w:val="24"/>
          <w:szCs w:val="24"/>
          <w:lang w:val="es-ES"/>
        </w:rPr>
        <w:t>e</w:t>
      </w:r>
      <w:r>
        <w:rPr>
          <w:rFonts w:hint="default" w:ascii="Arial" w:hAnsi="Arial"/>
          <w:b/>
          <w:bCs/>
          <w:sz w:val="24"/>
          <w:szCs w:val="24"/>
          <w:lang w:val="es-CO"/>
        </w:rPr>
        <w:t xml:space="preserve">n </w:t>
      </w:r>
      <w:r>
        <w:rPr>
          <w:rFonts w:hint="default" w:ascii="Arial" w:hAnsi="Arial"/>
          <w:b/>
          <w:bCs/>
          <w:sz w:val="24"/>
          <w:szCs w:val="24"/>
          <w:lang w:val="es-ES"/>
        </w:rPr>
        <w:t>l</w:t>
      </w:r>
      <w:r>
        <w:rPr>
          <w:rFonts w:hint="default" w:ascii="Arial" w:hAnsi="Arial"/>
          <w:b/>
          <w:bCs/>
          <w:sz w:val="24"/>
          <w:szCs w:val="24"/>
          <w:lang w:val="es-CO"/>
        </w:rPr>
        <w:t>a Vigencia Contractual</w:t>
      </w:r>
      <w:r>
        <w:rPr>
          <w:rFonts w:hint="default" w:ascii="Arial" w:hAnsi="Arial"/>
          <w:b w:val="0"/>
          <w:bCs w:val="0"/>
          <w:sz w:val="24"/>
          <w:szCs w:val="24"/>
          <w:lang w:val="es-ES"/>
        </w:rPr>
        <w:t xml:space="preserve">, </w:t>
      </w:r>
      <w:r>
        <w:rPr>
          <w:rFonts w:hint="default" w:ascii="Arial" w:hAnsi="Arial"/>
          <w:b/>
          <w:bCs/>
          <w:sz w:val="24"/>
          <w:szCs w:val="24"/>
          <w:lang w:val="es-ES"/>
        </w:rPr>
        <w:t>41. Valor de Referencia Para el Cálculo de Compensación Contractual</w:t>
      </w:r>
      <w:r>
        <w:rPr>
          <w:rFonts w:hint="default" w:ascii="Arial" w:hAnsi="Arial"/>
          <w:b w:val="0"/>
          <w:bCs w:val="0"/>
          <w:sz w:val="24"/>
          <w:szCs w:val="24"/>
          <w:lang w:val="es-ES"/>
        </w:rPr>
        <w:t xml:space="preserve"> y </w:t>
      </w:r>
      <w:r>
        <w:rPr>
          <w:rFonts w:hint="default" w:ascii="Arial" w:hAnsi="Arial"/>
          <w:b/>
          <w:bCs/>
          <w:sz w:val="24"/>
          <w:szCs w:val="24"/>
          <w:lang w:val="es-ES"/>
        </w:rPr>
        <w:t>42. Total a Cargo</w:t>
      </w:r>
      <w:r>
        <w:rPr>
          <w:rFonts w:hint="default" w:ascii="Arial" w:hAnsi="Arial"/>
          <w:b w:val="0"/>
          <w:bCs w:val="0"/>
          <w:sz w:val="24"/>
          <w:szCs w:val="24"/>
          <w:lang w:val="es-ES"/>
        </w:rPr>
        <w:t>,</w:t>
      </w:r>
      <w:r>
        <w:rPr>
          <w:rFonts w:hint="default" w:ascii="Arial" w:hAnsi="Arial"/>
          <w:b/>
          <w:bCs/>
          <w:sz w:val="24"/>
          <w:szCs w:val="24"/>
          <w:lang w:val="es-ES"/>
        </w:rPr>
        <w:t xml:space="preserve"> </w:t>
      </w:r>
      <w:r>
        <w:rPr>
          <w:rFonts w:hint="default" w:ascii="Arial" w:hAnsi="Arial"/>
          <w:b w:val="0"/>
          <w:bCs w:val="0"/>
          <w:sz w:val="24"/>
          <w:szCs w:val="24"/>
          <w:lang w:val="es-CO"/>
        </w:rPr>
        <w:t>se encuentran bloqueados por lo tanto no serán diligenciados por el contribuyente ni calculados por el sistema.</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cs="Arial"/>
          <w:sz w:val="24"/>
          <w:szCs w:val="24"/>
          <w:lang w:val="es-CO"/>
        </w:rPr>
      </w:pPr>
      <w:r>
        <w:drawing>
          <wp:inline distT="0" distB="0" distL="114300" distR="114300">
            <wp:extent cx="6855460" cy="1145540"/>
            <wp:effectExtent l="9525" t="9525" r="12065" b="26035"/>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pic:cNvPicPr>
                  </pic:nvPicPr>
                  <pic:blipFill>
                    <a:blip r:embed="rId57"/>
                    <a:stretch>
                      <a:fillRect/>
                    </a:stretch>
                  </pic:blipFill>
                  <pic:spPr>
                    <a:xfrm>
                      <a:off x="0" y="0"/>
                      <a:ext cx="6855460" cy="11455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Style w:val="4"/>
        <w:bidi w:val="0"/>
        <w:rPr>
          <w:rStyle w:val="16"/>
          <w:rFonts w:hint="default" w:ascii="Arial"/>
          <w:b/>
          <w:lang w:val="es-CO"/>
        </w:rPr>
      </w:pPr>
      <w:bookmarkStart w:id="12" w:name="_Toc16899"/>
      <w:r>
        <w:rPr>
          <w:rStyle w:val="16"/>
          <w:rFonts w:hint="default" w:ascii="Arial"/>
          <w:b/>
          <w:lang w:val="es-CO"/>
        </w:rPr>
        <w:t>DISTRIBUCIÓN DERECHOS DE EXPLOTACIÓN</w:t>
      </w:r>
      <w:bookmarkEnd w:id="12"/>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val="0"/>
          <w:bCs w:val="0"/>
          <w:sz w:val="24"/>
          <w:szCs w:val="24"/>
          <w:lang w:val="es-ES"/>
        </w:rPr>
      </w:pPr>
      <w:r>
        <w:rPr>
          <w:rFonts w:hint="default" w:ascii="Arial" w:hAnsi="Arial" w:cs="Arial"/>
          <w:sz w:val="24"/>
          <w:szCs w:val="24"/>
          <w:lang w:val="es-ES"/>
        </w:rPr>
        <w:t xml:space="preserve">En esta sección </w:t>
      </w:r>
      <w:r>
        <w:rPr>
          <w:rFonts w:hint="default" w:ascii="Arial" w:hAnsi="Arial"/>
          <w:sz w:val="24"/>
          <w:szCs w:val="24"/>
          <w:lang w:val="es-ES"/>
        </w:rPr>
        <w:t xml:space="preserve">el sistema calculará automáticamente los ítems </w:t>
      </w:r>
      <w:r>
        <w:rPr>
          <w:rFonts w:hint="default" w:ascii="Arial" w:hAnsi="Arial"/>
          <w:b/>
          <w:bCs/>
          <w:sz w:val="24"/>
          <w:szCs w:val="24"/>
          <w:lang w:val="es-ES"/>
        </w:rPr>
        <w:t>43. Fondo de Investigaciones en Salud - Colciencias</w:t>
      </w:r>
      <w:r>
        <w:rPr>
          <w:rFonts w:hint="default" w:ascii="Arial" w:hAnsi="Arial"/>
          <w:b w:val="0"/>
          <w:bCs w:val="0"/>
          <w:sz w:val="24"/>
          <w:szCs w:val="24"/>
          <w:lang w:val="es-ES"/>
        </w:rPr>
        <w:t xml:space="preserve">, </w:t>
      </w:r>
      <w:r>
        <w:rPr>
          <w:rFonts w:hint="default" w:ascii="Arial" w:hAnsi="Arial"/>
          <w:b/>
          <w:bCs/>
          <w:sz w:val="24"/>
          <w:szCs w:val="24"/>
          <w:lang w:val="es-ES"/>
        </w:rPr>
        <w:t xml:space="preserve">44. Fondo de Salud de la Entidad Territorial </w:t>
      </w:r>
      <w:r>
        <w:rPr>
          <w:rFonts w:hint="default" w:ascii="Arial" w:hAnsi="Arial"/>
          <w:b w:val="0"/>
          <w:bCs w:val="0"/>
          <w:sz w:val="24"/>
          <w:szCs w:val="24"/>
          <w:lang w:val="es-ES"/>
        </w:rPr>
        <w:t xml:space="preserve">y </w:t>
      </w:r>
      <w:r>
        <w:rPr>
          <w:rFonts w:hint="default" w:ascii="Arial" w:hAnsi="Arial"/>
          <w:b/>
          <w:bCs/>
          <w:sz w:val="24"/>
          <w:szCs w:val="24"/>
          <w:lang w:val="es-ES"/>
        </w:rPr>
        <w:t>45. Adres- Administradora de los Recursos del SGSSS</w:t>
      </w:r>
      <w:r>
        <w:rPr>
          <w:rFonts w:hint="default" w:ascii="Arial" w:hAnsi="Arial"/>
          <w:b w:val="0"/>
          <w:bCs w:val="0"/>
          <w:sz w:val="24"/>
          <w:szCs w:val="24"/>
          <w:lang w:val="es-ES"/>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cs="Arial"/>
          <w:sz w:val="24"/>
          <w:szCs w:val="24"/>
          <w:lang w:val="es-CO"/>
        </w:rPr>
      </w:pPr>
      <w:r>
        <w:drawing>
          <wp:inline distT="0" distB="0" distL="114300" distR="114300">
            <wp:extent cx="7207250" cy="1390015"/>
            <wp:effectExtent l="9525" t="9525" r="22225" b="1016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58"/>
                    <a:stretch>
                      <a:fillRect/>
                    </a:stretch>
                  </pic:blipFill>
                  <pic:spPr>
                    <a:xfrm>
                      <a:off x="0" y="0"/>
                      <a:ext cx="7207250" cy="139001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Style w:val="4"/>
        <w:bidi w:val="0"/>
        <w:rPr>
          <w:rStyle w:val="16"/>
          <w:rFonts w:hint="default" w:ascii="Arial"/>
          <w:b/>
          <w:lang w:val="es-CO"/>
        </w:rPr>
      </w:pPr>
      <w:bookmarkStart w:id="13" w:name="_Toc2458"/>
      <w:r>
        <w:rPr>
          <w:rStyle w:val="16"/>
          <w:rFonts w:hint="default" w:ascii="Arial"/>
          <w:b/>
          <w:lang w:val="es-CO"/>
        </w:rPr>
        <w:t>GASTOS DE ADMINISTRACIÓN</w:t>
      </w:r>
      <w:bookmarkEnd w:id="13"/>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r>
        <w:rPr>
          <w:rFonts w:hint="default" w:ascii="Arial" w:hAnsi="Arial" w:cs="Arial"/>
          <w:sz w:val="24"/>
          <w:szCs w:val="24"/>
          <w:lang w:val="es-ES"/>
        </w:rPr>
        <w:t xml:space="preserve">En esta sección los ítems </w:t>
      </w:r>
      <w:r>
        <w:rPr>
          <w:rFonts w:hint="default" w:ascii="Arial" w:hAnsi="Arial"/>
          <w:b/>
          <w:bCs/>
          <w:sz w:val="24"/>
          <w:szCs w:val="24"/>
          <w:lang w:val="es-ES"/>
        </w:rPr>
        <w:t>46. Gastos de Administración del Periodo</w:t>
      </w:r>
      <w:r>
        <w:rPr>
          <w:rFonts w:hint="default" w:ascii="Arial" w:hAnsi="Arial"/>
          <w:b w:val="0"/>
          <w:bCs w:val="0"/>
          <w:sz w:val="24"/>
          <w:szCs w:val="24"/>
          <w:lang w:val="es-ES"/>
        </w:rPr>
        <w:t xml:space="preserve">, </w:t>
      </w:r>
      <w:r>
        <w:rPr>
          <w:rFonts w:hint="default" w:ascii="Arial" w:hAnsi="Arial"/>
          <w:b/>
          <w:bCs/>
          <w:sz w:val="24"/>
          <w:szCs w:val="24"/>
          <w:lang w:val="es-ES"/>
        </w:rPr>
        <w:t xml:space="preserve">47. Intereses Moratorios del Periodo </w:t>
      </w:r>
      <w:r>
        <w:rPr>
          <w:rFonts w:hint="default" w:ascii="Arial" w:hAnsi="Arial"/>
          <w:b w:val="0"/>
          <w:bCs w:val="0"/>
          <w:sz w:val="24"/>
          <w:szCs w:val="24"/>
          <w:lang w:val="es-ES"/>
        </w:rPr>
        <w:t xml:space="preserve">y </w:t>
      </w:r>
      <w:r>
        <w:rPr>
          <w:rFonts w:hint="default" w:ascii="Arial" w:hAnsi="Arial"/>
          <w:b/>
          <w:bCs/>
          <w:sz w:val="24"/>
          <w:szCs w:val="24"/>
          <w:lang w:val="es-ES"/>
        </w:rPr>
        <w:t>48. Total a Cargo</w:t>
      </w:r>
      <w:r>
        <w:rPr>
          <w:rFonts w:hint="default" w:ascii="Arial" w:hAnsi="Arial"/>
          <w:b w:val="0"/>
          <w:bCs w:val="0"/>
          <w:sz w:val="24"/>
          <w:szCs w:val="24"/>
          <w:lang w:val="es-ES"/>
        </w:rPr>
        <w:t>,</w:t>
      </w:r>
      <w:r>
        <w:rPr>
          <w:rFonts w:hint="default" w:ascii="Arial" w:hAnsi="Arial" w:cs="Arial"/>
          <w:sz w:val="24"/>
          <w:szCs w:val="24"/>
          <w:lang w:val="es-ES"/>
        </w:rPr>
        <w:t xml:space="preserve"> serán calculados automáticamente por el sistema.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cs="Arial"/>
          <w:sz w:val="24"/>
          <w:szCs w:val="24"/>
          <w:lang w:val="es-CO"/>
        </w:rPr>
      </w:pPr>
      <w:r>
        <w:drawing>
          <wp:inline distT="0" distB="0" distL="114300" distR="114300">
            <wp:extent cx="7213600" cy="1445895"/>
            <wp:effectExtent l="9525" t="9525" r="15875" b="11430"/>
            <wp:docPr id="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
                    <pic:cNvPicPr>
                      <a:picLocks noChangeAspect="1"/>
                    </pic:cNvPicPr>
                  </pic:nvPicPr>
                  <pic:blipFill>
                    <a:blip r:embed="rId59"/>
                    <a:stretch>
                      <a:fillRect/>
                    </a:stretch>
                  </pic:blipFill>
                  <pic:spPr>
                    <a:xfrm>
                      <a:off x="0" y="0"/>
                      <a:ext cx="7213600" cy="144589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Style w:val="4"/>
        <w:bidi w:val="0"/>
        <w:rPr>
          <w:rStyle w:val="16"/>
          <w:rFonts w:hint="default" w:ascii="Arial"/>
          <w:b/>
          <w:lang w:val="es-CO"/>
        </w:rPr>
      </w:pPr>
      <w:bookmarkStart w:id="14" w:name="_Toc26293"/>
      <w:r>
        <w:rPr>
          <w:rStyle w:val="16"/>
          <w:rFonts w:hint="default" w:ascii="Arial"/>
          <w:b/>
          <w:lang w:val="es-CO"/>
        </w:rPr>
        <w:t>PAGO</w:t>
      </w:r>
      <w:bookmarkEnd w:id="14"/>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r>
        <w:rPr>
          <w:rFonts w:hint="default" w:ascii="Arial" w:hAnsi="Arial" w:cs="Arial"/>
          <w:sz w:val="24"/>
          <w:szCs w:val="24"/>
          <w:lang w:val="es-CO"/>
        </w:rPr>
        <w:t>Esta sección será calculad</w:t>
      </w:r>
      <w:r>
        <w:rPr>
          <w:rFonts w:hint="default" w:ascii="Arial" w:hAnsi="Arial" w:cs="Arial"/>
          <w:sz w:val="24"/>
          <w:szCs w:val="24"/>
          <w:lang w:val="es-ES"/>
        </w:rPr>
        <w:t>o</w:t>
      </w:r>
      <w:r>
        <w:rPr>
          <w:rFonts w:hint="default" w:ascii="Arial" w:hAnsi="Arial" w:cs="Arial"/>
          <w:sz w:val="24"/>
          <w:szCs w:val="24"/>
          <w:lang w:val="es-CO"/>
        </w:rPr>
        <w:t xml:space="preserve"> el valor </w:t>
      </w:r>
      <w:r>
        <w:rPr>
          <w:rFonts w:hint="default" w:ascii="Arial" w:hAnsi="Arial" w:cs="Arial"/>
          <w:b/>
          <w:bCs/>
          <w:sz w:val="24"/>
          <w:szCs w:val="24"/>
          <w:lang w:val="es-CO"/>
        </w:rPr>
        <w:t>Total a Pagar</w:t>
      </w:r>
      <w:r>
        <w:rPr>
          <w:rFonts w:hint="default" w:ascii="Arial" w:hAnsi="Arial" w:cs="Arial"/>
          <w:b/>
          <w:bCs/>
          <w:sz w:val="24"/>
          <w:szCs w:val="24"/>
          <w:lang w:val="es-ES"/>
        </w:rPr>
        <w:t xml:space="preserve"> </w:t>
      </w:r>
      <w:r>
        <w:rPr>
          <w:rFonts w:hint="default" w:ascii="Arial" w:hAnsi="Arial" w:cs="Arial"/>
          <w:sz w:val="24"/>
          <w:szCs w:val="24"/>
          <w:lang w:val="es-CO"/>
        </w:rPr>
        <w:t>por el sistema de manera automática, sin posibilidad de ser modificado.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2"/>
        <w:gridCol w:w="9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cs="Arial"/>
                <w:b/>
                <w:bCs/>
                <w:sz w:val="24"/>
                <w:szCs w:val="24"/>
                <w:vertAlign w:val="baseline"/>
                <w:lang w:val="es-ES"/>
              </w:rPr>
            </w:pPr>
            <w:r>
              <w:drawing>
                <wp:anchor distT="0" distB="0" distL="114300" distR="114300" simplePos="0" relativeHeight="251663360" behindDoc="0" locked="0" layoutInCell="1" allowOverlap="1">
                  <wp:simplePos x="0" y="0"/>
                  <wp:positionH relativeFrom="column">
                    <wp:posOffset>127635</wp:posOffset>
                  </wp:positionH>
                  <wp:positionV relativeFrom="paragraph">
                    <wp:posOffset>120650</wp:posOffset>
                  </wp:positionV>
                  <wp:extent cx="732790" cy="677545"/>
                  <wp:effectExtent l="0" t="0" r="10160" b="8255"/>
                  <wp:wrapSquare wrapText="bothSides"/>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284"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cs="Arial"/>
                <w:b w:val="0"/>
                <w:bCs w:val="0"/>
                <w:sz w:val="24"/>
                <w:szCs w:val="24"/>
                <w:vertAlign w:val="baseline"/>
                <w:lang w:val="es-ES"/>
              </w:rPr>
            </w:pPr>
            <w:r>
              <w:rPr>
                <w:rFonts w:hint="default" w:ascii="Arial" w:hAnsi="Arial" w:cs="Arial"/>
                <w:b/>
                <w:bCs/>
                <w:color w:val="3C448C"/>
                <w:sz w:val="24"/>
                <w:szCs w:val="24"/>
                <w:lang w:val="es-ES" w:eastAsia="en-US"/>
              </w:rPr>
              <w:t xml:space="preserve">NOTA: </w:t>
            </w:r>
            <w:r>
              <w:rPr>
                <w:rFonts w:hint="default" w:ascii="Arial" w:hAnsi="Arial" w:cs="Arial"/>
                <w:b w:val="0"/>
                <w:bCs w:val="0"/>
                <w:sz w:val="24"/>
                <w:szCs w:val="24"/>
                <w:vertAlign w:val="baseline"/>
                <w:lang w:val="es-ES"/>
              </w:rPr>
              <w:t xml:space="preserve">El valor </w:t>
            </w:r>
            <w:r>
              <w:rPr>
                <w:rFonts w:hint="default" w:ascii="Arial" w:hAnsi="Arial" w:cs="Arial"/>
                <w:b/>
                <w:bCs/>
                <w:sz w:val="24"/>
                <w:szCs w:val="24"/>
                <w:vertAlign w:val="baseline"/>
                <w:lang w:val="es-ES"/>
              </w:rPr>
              <w:t>Total a Pagar</w:t>
            </w:r>
            <w:r>
              <w:rPr>
                <w:rFonts w:hint="default" w:ascii="Arial" w:hAnsi="Arial" w:cs="Arial"/>
                <w:b w:val="0"/>
                <w:bCs w:val="0"/>
                <w:sz w:val="24"/>
                <w:szCs w:val="24"/>
                <w:vertAlign w:val="baseline"/>
                <w:lang w:val="es-ES"/>
              </w:rPr>
              <w:t xml:space="preserve"> se calculará mediante </w:t>
            </w:r>
            <w:r>
              <w:rPr>
                <w:rFonts w:hint="default" w:ascii="Arial" w:hAnsi="Arial" w:cs="Arial"/>
                <w:b w:val="0"/>
                <w:bCs w:val="0"/>
                <w:sz w:val="24"/>
                <w:szCs w:val="24"/>
                <w:vertAlign w:val="baseline"/>
                <w:lang w:val="es-CO"/>
              </w:rPr>
              <w:t xml:space="preserve">la sumatoria de </w:t>
            </w:r>
            <w:r>
              <w:rPr>
                <w:rFonts w:hint="default" w:ascii="Arial" w:hAnsi="Arial" w:cs="Arial"/>
                <w:b w:val="0"/>
                <w:bCs w:val="0"/>
                <w:sz w:val="24"/>
                <w:szCs w:val="24"/>
                <w:vertAlign w:val="baseline"/>
                <w:lang w:val="es-ES"/>
              </w:rPr>
              <w:t xml:space="preserve">los ítems </w:t>
            </w:r>
            <w:r>
              <w:rPr>
                <w:rFonts w:hint="default" w:ascii="Arial" w:hAnsi="Arial" w:cs="Arial"/>
                <w:b/>
                <w:bCs/>
                <w:sz w:val="24"/>
                <w:szCs w:val="24"/>
                <w:vertAlign w:val="baseline"/>
                <w:lang w:val="es-ES"/>
              </w:rPr>
              <w:t xml:space="preserve">39. Total a Cargo - Sección </w:t>
            </w:r>
            <w:r>
              <w:rPr>
                <w:rFonts w:hint="default" w:ascii="Arial" w:hAnsi="Arial"/>
                <w:b/>
                <w:bCs/>
                <w:sz w:val="24"/>
                <w:szCs w:val="24"/>
                <w:vertAlign w:val="baseline"/>
                <w:lang w:val="es-ES"/>
              </w:rPr>
              <w:t>Derechos de Explotación</w:t>
            </w:r>
            <w:r>
              <w:rPr>
                <w:rFonts w:hint="default" w:ascii="Arial" w:hAnsi="Arial"/>
                <w:b w:val="0"/>
                <w:bCs w:val="0"/>
                <w:sz w:val="24"/>
                <w:szCs w:val="24"/>
                <w:vertAlign w:val="baseline"/>
                <w:lang w:val="es-ES"/>
              </w:rPr>
              <w:t xml:space="preserve">, </w:t>
            </w:r>
            <w:r>
              <w:rPr>
                <w:rFonts w:hint="default" w:ascii="Arial" w:hAnsi="Arial"/>
                <w:b/>
                <w:bCs/>
                <w:sz w:val="24"/>
                <w:szCs w:val="24"/>
                <w:vertAlign w:val="baseline"/>
                <w:lang w:val="es-ES"/>
              </w:rPr>
              <w:t xml:space="preserve">42. Total a Cargo - Sección Compensación Contractual </w:t>
            </w:r>
            <w:r>
              <w:rPr>
                <w:rFonts w:hint="default" w:ascii="Arial" w:hAnsi="Arial"/>
                <w:b w:val="0"/>
                <w:bCs w:val="0"/>
                <w:sz w:val="24"/>
                <w:szCs w:val="24"/>
                <w:vertAlign w:val="baseline"/>
                <w:lang w:val="es-ES"/>
              </w:rPr>
              <w:t xml:space="preserve">y </w:t>
            </w:r>
            <w:r>
              <w:rPr>
                <w:rFonts w:hint="default" w:ascii="Arial" w:hAnsi="Arial"/>
                <w:b/>
                <w:bCs/>
                <w:sz w:val="24"/>
                <w:szCs w:val="24"/>
                <w:vertAlign w:val="baseline"/>
                <w:lang w:val="es-ES"/>
              </w:rPr>
              <w:t>48. Total a Cargo - Sección Gastos de Administración</w:t>
            </w:r>
            <w:r>
              <w:rPr>
                <w:rFonts w:hint="default" w:ascii="Arial" w:hAnsi="Arial"/>
                <w:b w:val="0"/>
                <w:bCs w:val="0"/>
                <w:sz w:val="24"/>
                <w:szCs w:val="24"/>
                <w:vertAlign w:val="baseline"/>
                <w:lang w:val="es-ES"/>
              </w:rPr>
              <w:t>.</w:t>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b w:val="0"/>
          <w:bCs w:val="0"/>
          <w:sz w:val="24"/>
          <w:szCs w:val="24"/>
          <w:lang w:val="es-CO"/>
        </w:rPr>
      </w:pPr>
      <w:r>
        <w:drawing>
          <wp:inline distT="0" distB="0" distL="114300" distR="114300">
            <wp:extent cx="6854190" cy="791210"/>
            <wp:effectExtent l="9525" t="9525" r="13335" b="18415"/>
            <wp:docPr id="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
                    <pic:cNvPicPr>
                      <a:picLocks noChangeAspect="1"/>
                    </pic:cNvPicPr>
                  </pic:nvPicPr>
                  <pic:blipFill>
                    <a:blip r:embed="rId60"/>
                    <a:stretch>
                      <a:fillRect/>
                    </a:stretch>
                  </pic:blipFill>
                  <pic:spPr>
                    <a:xfrm>
                      <a:off x="0" y="0"/>
                      <a:ext cx="6854190" cy="79121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p>
    <w:p>
      <w:pPr>
        <w:pStyle w:val="4"/>
        <w:bidi w:val="0"/>
      </w:pPr>
      <w:bookmarkStart w:id="15" w:name="_Toc20597"/>
      <w:r>
        <w:rPr>
          <w:rStyle w:val="16"/>
          <w:rFonts w:hint="default" w:ascii="Arial"/>
          <w:b/>
          <w:lang w:val="es-CO"/>
        </w:rPr>
        <w:t>E. FIRMAS</w:t>
      </w:r>
      <w:bookmarkEnd w:id="15"/>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r>
        <w:rPr>
          <w:rFonts w:hint="default" w:ascii="Arial" w:hAnsi="Arial"/>
          <w:sz w:val="24"/>
          <w:szCs w:val="24"/>
          <w:lang w:val="es-CO"/>
        </w:rPr>
        <w:t>Esta sección muestra el siguiente apartado: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sz w:val="24"/>
          <w:szCs w:val="24"/>
          <w:lang w:val="es-CO"/>
        </w:rPr>
      </w:pPr>
      <w:r>
        <w:drawing>
          <wp:inline distT="0" distB="0" distL="114300" distR="114300">
            <wp:extent cx="6903085" cy="2290445"/>
            <wp:effectExtent l="9525" t="9525" r="21590" b="24130"/>
            <wp:docPr id="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6"/>
                    <pic:cNvPicPr>
                      <a:picLocks noChangeAspect="1"/>
                    </pic:cNvPicPr>
                  </pic:nvPicPr>
                  <pic:blipFill>
                    <a:blip r:embed="rId61"/>
                    <a:stretch>
                      <a:fillRect/>
                    </a:stretch>
                  </pic:blipFill>
                  <pic:spPr>
                    <a:xfrm>
                      <a:off x="0" y="0"/>
                      <a:ext cx="6903085" cy="229044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sz w:val="24"/>
          <w:szCs w:val="24"/>
          <w:lang w:val="es-CO"/>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r>
        <w:rPr>
          <w:rFonts w:hint="default" w:ascii="Arial" w:hAnsi="Arial"/>
          <w:sz w:val="24"/>
          <w:szCs w:val="24"/>
          <w:lang w:val="es-ES"/>
        </w:rPr>
        <w:t xml:space="preserve">Donde deberá de seleccionar </w:t>
      </w:r>
      <w:r>
        <w:rPr>
          <w:rFonts w:hint="default" w:ascii="Arial" w:hAnsi="Arial"/>
          <w:b/>
          <w:bCs/>
          <w:sz w:val="24"/>
          <w:szCs w:val="24"/>
          <w:lang w:val="es-ES"/>
        </w:rPr>
        <w:t xml:space="preserve">Nombres y Apellidos del Declarante </w:t>
      </w:r>
      <w:r>
        <w:rPr>
          <w:rFonts w:hint="default" w:ascii="Arial" w:hAnsi="Arial"/>
          <w:b w:val="0"/>
          <w:bCs w:val="0"/>
          <w:sz w:val="24"/>
          <w:szCs w:val="24"/>
          <w:lang w:val="es-ES"/>
        </w:rPr>
        <w:t>y</w:t>
      </w:r>
      <w:r>
        <w:rPr>
          <w:rFonts w:hint="default" w:ascii="Arial" w:hAnsi="Arial"/>
          <w:b/>
          <w:bCs/>
          <w:sz w:val="24"/>
          <w:szCs w:val="24"/>
          <w:lang w:val="es-ES"/>
        </w:rPr>
        <w:t xml:space="preserve"> a</w:t>
      </w:r>
      <w:r>
        <w:rPr>
          <w:rFonts w:hint="default" w:ascii="Arial" w:hAnsi="Arial"/>
          <w:b w:val="0"/>
          <w:bCs w:val="0"/>
          <w:sz w:val="24"/>
          <w:szCs w:val="24"/>
          <w:lang w:val="es-ES"/>
        </w:rPr>
        <w:t>utomáticamente el sistema completará los campos faltantes:</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val="0"/>
          <w:bCs w:val="0"/>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3604895" cy="440690"/>
            <wp:effectExtent l="9525" t="9525" r="24130" b="26035"/>
            <wp:docPr id="6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9"/>
                    <pic:cNvPicPr>
                      <a:picLocks noChangeAspect="1"/>
                    </pic:cNvPicPr>
                  </pic:nvPicPr>
                  <pic:blipFill>
                    <a:blip r:embed="rId62"/>
                    <a:stretch>
                      <a:fillRect/>
                    </a:stretch>
                  </pic:blipFill>
                  <pic:spPr>
                    <a:xfrm>
                      <a:off x="0" y="0"/>
                      <a:ext cx="3604895" cy="44069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r>
        <w:rPr>
          <w:rFonts w:hint="default" w:ascii="Arial" w:hAnsi="Arial" w:cs="Arial"/>
          <w:b/>
          <w:bCs/>
          <w:sz w:val="24"/>
          <w:szCs w:val="24"/>
          <w:lang w:val="es-ES"/>
        </w:rPr>
        <w:t>Tipo de Identificación:</w:t>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tab/>
      </w:r>
      <w:r>
        <w:rPr>
          <w:rFonts w:hint="default" w:ascii="Arial" w:hAnsi="Arial" w:cs="Arial"/>
          <w:sz w:val="24"/>
          <w:szCs w:val="24"/>
          <w:lang w:val="es-ES"/>
        </w:rPr>
        <w:drawing>
          <wp:inline distT="0" distB="0" distL="114300" distR="114300">
            <wp:extent cx="3212465" cy="281940"/>
            <wp:effectExtent l="9525" t="9525" r="16510" b="13335"/>
            <wp:docPr id="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10"/>
                    <pic:cNvPicPr>
                      <a:picLocks noChangeAspect="1"/>
                    </pic:cNvPicPr>
                  </pic:nvPicPr>
                  <pic:blipFill>
                    <a:blip r:embed="rId63"/>
                    <a:stretch>
                      <a:fillRect/>
                    </a:stretch>
                  </pic:blipFill>
                  <pic:spPr>
                    <a:xfrm>
                      <a:off x="0" y="0"/>
                      <a:ext cx="3212465" cy="2819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cs="Arial"/>
          <w:b/>
          <w:bCs/>
          <w:sz w:val="24"/>
          <w:szCs w:val="24"/>
          <w:lang w:val="es-ES"/>
        </w:rPr>
        <w:t>No. Identificación:</w:t>
      </w:r>
      <w:r>
        <w:rPr>
          <w:rFonts w:hint="default"/>
          <w:b/>
          <w:bCs/>
          <w:lang w:val="es-ES"/>
        </w:rPr>
        <w:tab/>
      </w:r>
      <w:r>
        <w:rPr>
          <w:rFonts w:hint="default"/>
          <w:b/>
          <w:bCs/>
          <w:lang w:val="es-ES"/>
        </w:rPr>
        <w:tab/>
      </w:r>
      <w:r>
        <w:rPr>
          <w:rFonts w:hint="default"/>
          <w:b/>
          <w:bCs/>
          <w:lang w:val="es-ES"/>
        </w:rPr>
        <w:tab/>
      </w:r>
      <w:r>
        <w:rPr>
          <w:rFonts w:hint="default"/>
          <w:b/>
          <w:bCs/>
          <w:lang w:val="es-ES"/>
        </w:rPr>
        <w:tab/>
      </w:r>
      <w:r>
        <w:rPr>
          <w:rFonts w:hint="default"/>
          <w:b/>
          <w:bCs/>
          <w:lang w:val="es-ES"/>
        </w:rPr>
        <w:tab/>
      </w:r>
      <w:r>
        <w:rPr>
          <w:rFonts w:hint="default"/>
          <w:b/>
          <w:bCs/>
          <w:lang w:val="es-ES"/>
        </w:rPr>
        <w:tab/>
      </w:r>
      <w:r>
        <w:drawing>
          <wp:inline distT="0" distB="0" distL="114300" distR="114300">
            <wp:extent cx="3235960" cy="311785"/>
            <wp:effectExtent l="9525" t="9525" r="12065" b="21590"/>
            <wp:docPr id="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1"/>
                    <pic:cNvPicPr>
                      <a:picLocks noChangeAspect="1"/>
                    </pic:cNvPicPr>
                  </pic:nvPicPr>
                  <pic:blipFill>
                    <a:blip r:embed="rId64"/>
                    <a:stretch>
                      <a:fillRect/>
                    </a:stretch>
                  </pic:blipFill>
                  <pic:spPr>
                    <a:xfrm>
                      <a:off x="0" y="0"/>
                      <a:ext cx="3235960" cy="31178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val="0"/>
          <w:bCs w:val="0"/>
          <w:sz w:val="24"/>
          <w:szCs w:val="24"/>
          <w:lang w:val="es-ES"/>
        </w:rPr>
      </w:pPr>
      <w:r>
        <w:rPr>
          <w:rFonts w:hint="default" w:ascii="Arial" w:hAnsi="Arial" w:cs="Arial"/>
          <w:sz w:val="24"/>
          <w:szCs w:val="24"/>
          <w:lang w:val="es-ES"/>
        </w:rPr>
        <w:t xml:space="preserve">Por último, deberá seleccionar </w:t>
      </w:r>
      <w:r>
        <w:rPr>
          <w:rFonts w:hint="default" w:ascii="Arial" w:hAnsi="Arial" w:cs="Arial"/>
          <w:b/>
          <w:bCs/>
          <w:sz w:val="24"/>
          <w:szCs w:val="24"/>
          <w:lang w:val="es-ES"/>
        </w:rPr>
        <w:t xml:space="preserve">Nombres y Apellidos Contador o Revisor Fiscal </w:t>
      </w:r>
      <w:r>
        <w:rPr>
          <w:rFonts w:hint="default" w:ascii="Arial" w:hAnsi="Arial" w:cs="Arial"/>
          <w:sz w:val="24"/>
          <w:szCs w:val="24"/>
          <w:lang w:val="es-ES"/>
        </w:rPr>
        <w:t xml:space="preserve">y el sistema cargará la información en los otros campos, con excepción de </w:t>
      </w:r>
      <w:r>
        <w:rPr>
          <w:rFonts w:hint="default" w:ascii="Arial" w:hAnsi="Arial" w:cs="Arial"/>
          <w:b/>
          <w:bCs/>
          <w:sz w:val="24"/>
          <w:szCs w:val="24"/>
          <w:lang w:val="es-ES"/>
        </w:rPr>
        <w:t xml:space="preserve">Tarjeta Profesional </w:t>
      </w:r>
      <w:r>
        <w:rPr>
          <w:rFonts w:hint="default" w:ascii="Arial" w:hAnsi="Arial" w:cs="Arial"/>
          <w:b w:val="0"/>
          <w:bCs w:val="0"/>
          <w:sz w:val="24"/>
          <w:szCs w:val="24"/>
          <w:lang w:val="es-ES"/>
        </w:rPr>
        <w:t>la cual deberá de ingresar.</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val="0"/>
          <w:bCs w:val="0"/>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r>
        <w:drawing>
          <wp:inline distT="0" distB="0" distL="114300" distR="114300">
            <wp:extent cx="3403600" cy="509270"/>
            <wp:effectExtent l="9525" t="9525" r="15875" b="14605"/>
            <wp:docPr id="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12"/>
                    <pic:cNvPicPr>
                      <a:picLocks noChangeAspect="1"/>
                    </pic:cNvPicPr>
                  </pic:nvPicPr>
                  <pic:blipFill>
                    <a:blip r:embed="rId65"/>
                    <a:stretch>
                      <a:fillRect/>
                    </a:stretch>
                  </pic:blipFill>
                  <pic:spPr>
                    <a:xfrm>
                      <a:off x="0" y="0"/>
                      <a:ext cx="3403600" cy="50927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b/>
          <w:bCs/>
          <w:sz w:val="24"/>
          <w:szCs w:val="24"/>
          <w:lang w:val="es-ES"/>
        </w:rPr>
      </w:pPr>
      <w:r>
        <w:rPr>
          <w:rFonts w:hint="default" w:ascii="Arial" w:hAnsi="Arial" w:cs="Arial"/>
          <w:b/>
          <w:bCs/>
          <w:sz w:val="24"/>
          <w:szCs w:val="24"/>
          <w:lang w:val="es-ES"/>
        </w:rPr>
        <w:t>Tipo De Identificación:</w:t>
      </w:r>
      <w:r>
        <w:rPr>
          <w:rFonts w:hint="default" w:ascii="Arial" w:hAnsi="Arial" w:cs="Arial"/>
          <w:b/>
          <w:bCs/>
          <w:sz w:val="24"/>
          <w:szCs w:val="24"/>
          <w:lang w:val="es-ES"/>
        </w:rPr>
        <w:tab/>
      </w:r>
      <w:r>
        <w:rPr>
          <w:rFonts w:hint="default" w:ascii="Arial" w:hAnsi="Arial" w:cs="Arial"/>
          <w:b/>
          <w:bCs/>
          <w:sz w:val="24"/>
          <w:szCs w:val="24"/>
          <w:lang w:val="es-ES"/>
        </w:rPr>
        <w:tab/>
      </w:r>
      <w:r>
        <w:rPr>
          <w:rFonts w:hint="default" w:ascii="Arial" w:hAnsi="Arial" w:cs="Arial"/>
          <w:b/>
          <w:bCs/>
          <w:sz w:val="24"/>
          <w:szCs w:val="24"/>
          <w:lang w:val="es-ES"/>
        </w:rPr>
        <w:tab/>
      </w:r>
      <w:r>
        <w:rPr>
          <w:rFonts w:hint="default" w:ascii="Arial" w:hAnsi="Arial" w:cs="Arial"/>
          <w:b/>
          <w:bCs/>
          <w:sz w:val="24"/>
          <w:szCs w:val="24"/>
          <w:lang w:val="es-ES"/>
        </w:rPr>
        <w:tab/>
      </w:r>
      <w:r>
        <w:drawing>
          <wp:inline distT="0" distB="0" distL="114300" distR="114300">
            <wp:extent cx="3629660" cy="281940"/>
            <wp:effectExtent l="9525" t="9525" r="18415" b="13335"/>
            <wp:docPr id="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13"/>
                    <pic:cNvPicPr>
                      <a:picLocks noChangeAspect="1"/>
                    </pic:cNvPicPr>
                  </pic:nvPicPr>
                  <pic:blipFill>
                    <a:blip r:embed="rId66"/>
                    <a:srcRect t="7729" b="5314"/>
                    <a:stretch>
                      <a:fillRect/>
                    </a:stretch>
                  </pic:blipFill>
                  <pic:spPr>
                    <a:xfrm>
                      <a:off x="0" y="0"/>
                      <a:ext cx="3629660" cy="2819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cs="Arial"/>
          <w:sz w:val="24"/>
          <w:szCs w:val="24"/>
          <w:lang w:val="es-ES"/>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ES"/>
        </w:rPr>
        <w:t>No. Identificación:</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42360" cy="288925"/>
            <wp:effectExtent l="9525" t="9525" r="24765" b="25400"/>
            <wp:docPr id="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14"/>
                    <pic:cNvPicPr>
                      <a:picLocks noChangeAspect="1"/>
                    </pic:cNvPicPr>
                  </pic:nvPicPr>
                  <pic:blipFill>
                    <a:blip r:embed="rId67"/>
                    <a:srcRect b="9885"/>
                    <a:stretch>
                      <a:fillRect/>
                    </a:stretch>
                  </pic:blipFill>
                  <pic:spPr>
                    <a:xfrm>
                      <a:off x="0" y="0"/>
                      <a:ext cx="3642360" cy="28892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r>
        <w:rPr>
          <w:rFonts w:hint="default" w:ascii="Arial" w:hAnsi="Arial"/>
          <w:b/>
          <w:bCs/>
          <w:sz w:val="24"/>
          <w:szCs w:val="24"/>
          <w:lang w:val="es-ES"/>
        </w:rPr>
        <w:t>Tarjeta Profesional:</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42995" cy="281940"/>
            <wp:effectExtent l="9525" t="9525" r="24130" b="13335"/>
            <wp:docPr id="7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15"/>
                    <pic:cNvPicPr>
                      <a:picLocks noChangeAspect="1"/>
                    </pic:cNvPicPr>
                  </pic:nvPicPr>
                  <pic:blipFill>
                    <a:blip r:embed="rId68"/>
                    <a:srcRect t="14735" b="10609"/>
                    <a:stretch>
                      <a:fillRect/>
                    </a:stretch>
                  </pic:blipFill>
                  <pic:spPr>
                    <a:xfrm>
                      <a:off x="0" y="0"/>
                      <a:ext cx="3642995" cy="2819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ascii="Arial" w:hAnsi="Arial"/>
          <w:b/>
          <w:bCs/>
          <w:sz w:val="24"/>
          <w:szCs w:val="24"/>
          <w:lang w:val="es-ES"/>
        </w:rPr>
      </w:pPr>
      <w:r>
        <w:rPr>
          <w:rFonts w:hint="default" w:ascii="Arial" w:hAnsi="Arial"/>
          <w:b/>
          <w:bCs/>
          <w:sz w:val="24"/>
          <w:szCs w:val="24"/>
          <w:lang w:val="es-ES"/>
        </w:rPr>
        <w:t>Revisado:</w:t>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rPr>
          <w:rFonts w:hint="default" w:ascii="Arial" w:hAnsi="Arial"/>
          <w:b/>
          <w:bCs/>
          <w:sz w:val="24"/>
          <w:szCs w:val="24"/>
          <w:lang w:val="es-ES"/>
        </w:rPr>
        <w:tab/>
      </w:r>
      <w:r>
        <w:drawing>
          <wp:inline distT="0" distB="0" distL="114300" distR="114300">
            <wp:extent cx="3658870" cy="277495"/>
            <wp:effectExtent l="9525" t="9525" r="27305" b="17780"/>
            <wp:docPr id="7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16"/>
                    <pic:cNvPicPr>
                      <a:picLocks noChangeAspect="1"/>
                    </pic:cNvPicPr>
                  </pic:nvPicPr>
                  <pic:blipFill>
                    <a:blip r:embed="rId69"/>
                    <a:srcRect b="14648"/>
                    <a:stretch>
                      <a:fillRect/>
                    </a:stretch>
                  </pic:blipFill>
                  <pic:spPr>
                    <a:xfrm>
                      <a:off x="0" y="0"/>
                      <a:ext cx="3658870" cy="27749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hint="default"/>
          <w:lang w:val="es-ES"/>
        </w:rPr>
      </w:pPr>
    </w:p>
    <w:p>
      <w:pPr>
        <w:pStyle w:val="3"/>
        <w:pageBreakBefore w:val="0"/>
        <w:widowControl/>
        <w:kinsoku/>
        <w:wordWrap/>
        <w:overflowPunct/>
        <w:topLinePunct w:val="0"/>
        <w:autoSpaceDE/>
        <w:autoSpaceDN/>
        <w:bidi w:val="0"/>
        <w:adjustRightInd w:val="0"/>
        <w:snapToGrid/>
        <w:ind w:left="0" w:right="0" w:firstLine="0"/>
        <w:textAlignment w:val="auto"/>
        <w:rPr>
          <w:rFonts w:cs="Arial"/>
        </w:rPr>
      </w:pPr>
      <w:bookmarkStart w:id="16" w:name="_Toc31216"/>
      <w:r>
        <w:rPr>
          <w:rFonts w:cs="Arial"/>
        </w:rPr>
        <w:t>REGISTRAR DECLARACIÓN</w:t>
      </w:r>
      <w:bookmarkEnd w:id="16"/>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sz w:val="24"/>
          <w:szCs w:val="24"/>
        </w:rPr>
        <w:drawing>
          <wp:inline distT="0" distB="0" distL="0" distR="0">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70"/>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sz w:val="24"/>
          <w:szCs w:val="24"/>
        </w:rPr>
        <w:drawing>
          <wp:inline distT="0" distB="0" distL="0" distR="0">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2"/>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2672715" cy="1358265"/>
            <wp:effectExtent l="9525" t="9525" r="22860" b="228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672715" cy="135826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Después de confirmada la información, pasará a la siguiente sección de autorización de declaraciones.</w:t>
      </w:r>
    </w:p>
    <w:p>
      <w:pPr>
        <w:pageBreakBefore w:val="0"/>
        <w:widowControl/>
        <w:kinsoku/>
        <w:wordWrap/>
        <w:overflowPunct/>
        <w:topLinePunct w:val="0"/>
        <w:autoSpaceDE/>
        <w:autoSpaceDN/>
        <w:bidi w:val="0"/>
        <w:adjustRightInd w:val="0"/>
        <w:snapToGrid/>
        <w:spacing w:after="0" w:line="360" w:lineRule="auto"/>
        <w:ind w:left="0" w:right="0" w:firstLine="0"/>
        <w:textAlignment w:val="auto"/>
        <w:rPr>
          <w:rFonts w:ascii="Arial" w:hAnsi="Arial" w:cs="Arial"/>
          <w:sz w:val="24"/>
          <w:szCs w:val="24"/>
        </w:rPr>
      </w:pPr>
    </w:p>
    <w:p>
      <w:pPr>
        <w:pStyle w:val="3"/>
        <w:pageBreakBefore w:val="0"/>
        <w:widowControl/>
        <w:kinsoku/>
        <w:wordWrap/>
        <w:overflowPunct/>
        <w:topLinePunct w:val="0"/>
        <w:autoSpaceDE/>
        <w:autoSpaceDN/>
        <w:bidi w:val="0"/>
        <w:adjustRightInd w:val="0"/>
        <w:snapToGrid/>
        <w:ind w:left="0" w:right="0" w:firstLine="0"/>
        <w:textAlignment w:val="auto"/>
        <w:rPr>
          <w:rFonts w:cs="Arial"/>
        </w:rPr>
      </w:pPr>
      <w:bookmarkStart w:id="17" w:name="_Toc19327"/>
      <w:r>
        <w:rPr>
          <w:rFonts w:cs="Arial"/>
        </w:rPr>
        <w:t>AUTORIZACIÓN DE DECLARACIONES Y PRE-VISUALIZACIÓN DE LA DECLARACIÓN.</w:t>
      </w:r>
      <w:bookmarkEnd w:id="17"/>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muestra en la siguiente imagen.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4690745" cy="1105535"/>
            <wp:effectExtent l="9525" t="9525" r="24130" b="27940"/>
            <wp:docPr id="7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17"/>
                    <pic:cNvPicPr>
                      <a:picLocks noChangeAspect="1"/>
                    </pic:cNvPicPr>
                  </pic:nvPicPr>
                  <pic:blipFill>
                    <a:blip r:embed="rId72"/>
                    <a:stretch>
                      <a:fillRect/>
                    </a:stretch>
                  </pic:blipFill>
                  <pic:spPr>
                    <a:xfrm>
                      <a:off x="0" y="0"/>
                      <a:ext cx="4690745" cy="110553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4897755" cy="6155055"/>
            <wp:effectExtent l="9525" t="9525" r="26670" b="26670"/>
            <wp:docPr id="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18"/>
                    <pic:cNvPicPr>
                      <a:picLocks noChangeAspect="1"/>
                    </pic:cNvPicPr>
                  </pic:nvPicPr>
                  <pic:blipFill>
                    <a:blip r:embed="rId73"/>
                    <a:stretch>
                      <a:fillRect/>
                    </a:stretch>
                  </pic:blipFill>
                  <pic:spPr>
                    <a:xfrm>
                      <a:off x="0" y="0"/>
                      <a:ext cx="4897755" cy="615505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A continuación, se detalla la información que se visualiza en esta sección.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rPr>
      </w:pPr>
      <w:bookmarkStart w:id="18" w:name="_Toc9795"/>
      <w:r>
        <w:rPr>
          <w:rStyle w:val="16"/>
          <w:rFonts w:cs="Arial"/>
        </w:rPr>
        <w:t>Encabezado de la sección de visualización de declaraciones</w:t>
      </w:r>
      <w:bookmarkEnd w:id="18"/>
      <w:r>
        <w:rPr>
          <w:rFonts w:ascii="Arial" w:hAnsi="Arial" w:cs="Arial"/>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En esta sección podrá visualizar un detallado de lo que está declarando, en el cual puede obtener información relevante. En las siguientes imágenes se describe lo visualizado.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6850380" cy="2662555"/>
            <wp:effectExtent l="9525" t="9525" r="17145" b="13970"/>
            <wp:docPr id="9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19"/>
                    <pic:cNvPicPr>
                      <a:picLocks noChangeAspect="1"/>
                    </pic:cNvPicPr>
                  </pic:nvPicPr>
                  <pic:blipFill>
                    <a:blip r:embed="rId74"/>
                    <a:stretch>
                      <a:fillRect/>
                    </a:stretch>
                  </pic:blipFill>
                  <pic:spPr>
                    <a:xfrm>
                      <a:off x="0" y="0"/>
                      <a:ext cx="6850380" cy="266255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El estado </w:t>
      </w:r>
      <w:r>
        <w:rPr>
          <w:rFonts w:ascii="Arial" w:hAnsi="Arial" w:cs="Arial"/>
          <w:b/>
          <w:bCs/>
          <w:sz w:val="24"/>
          <w:szCs w:val="24"/>
        </w:rPr>
        <w:t>Registrada</w:t>
      </w:r>
      <w:r>
        <w:rPr>
          <w:rFonts w:ascii="Arial" w:hAnsi="Arial" w:cs="Arial"/>
          <w:sz w:val="24"/>
          <w:szCs w:val="24"/>
        </w:rPr>
        <w:t xml:space="preserve"> indica que la declaración aún no se encuentra válida para ser presentada, solo que quedó registrada correctamente en el sistema.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bookmarkStart w:id="19" w:name="_Toc15186"/>
      <w:r>
        <w:rPr>
          <w:rStyle w:val="16"/>
          <w:rFonts w:cs="Arial"/>
        </w:rPr>
        <w:t>Sección de Vista Previa</w:t>
      </w:r>
      <w:bookmarkEnd w:id="19"/>
      <w:r>
        <w:rPr>
          <w:rFonts w:ascii="Arial" w:hAnsi="Arial" w:cs="Arial"/>
          <w:sz w:val="24"/>
          <w:szCs w:val="24"/>
        </w:rPr>
        <w:t>. En esta sección se podrá visualizar la declaración con los datos diligenciados y la información respectiva la cual podrá verificar. En la información que se ve reflejada adicionalmente se notifica en una sección que la declaración no es válida para ser presentada.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Encabezado de la declaración. En esta sección se observa:</w:t>
      </w:r>
    </w:p>
    <w:p>
      <w:pPr>
        <w:pStyle w:val="17"/>
        <w:pageBreakBefore w:val="0"/>
        <w:widowControl/>
        <w:numPr>
          <w:ilvl w:val="0"/>
          <w:numId w:val="1"/>
        </w:numPr>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El tipo de declaración presentada.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pPr>
        <w:pStyle w:val="17"/>
        <w:pageBreakBefore w:val="0"/>
        <w:widowControl/>
        <w:numPr>
          <w:ilvl w:val="0"/>
          <w:numId w:val="1"/>
        </w:numPr>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pPr>
        <w:pStyle w:val="17"/>
        <w:pageBreakBefore w:val="0"/>
        <w:widowControl/>
        <w:numPr>
          <w:ilvl w:val="0"/>
          <w:numId w:val="1"/>
        </w:numPr>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pPr>
        <w:pStyle w:val="17"/>
        <w:pageBreakBefore w:val="0"/>
        <w:widowControl/>
        <w:numPr>
          <w:ilvl w:val="0"/>
          <w:numId w:val="1"/>
        </w:numPr>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pPr>
        <w:pStyle w:val="17"/>
        <w:pageBreakBefore w:val="0"/>
        <w:widowControl/>
        <w:numPr>
          <w:ilvl w:val="0"/>
          <w:numId w:val="1"/>
        </w:numPr>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El número del formulario o declaración.</w:t>
      </w:r>
    </w:p>
    <w:p>
      <w:pPr>
        <w:pStyle w:val="17"/>
        <w:pageBreakBefore w:val="0"/>
        <w:widowControl/>
        <w:numPr>
          <w:ilvl w:val="0"/>
          <w:numId w:val="1"/>
        </w:numPr>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hint="default" w:ascii="Arial" w:hAnsi="Arial" w:cs="Arial"/>
          <w:sz w:val="24"/>
          <w:szCs w:val="24"/>
          <w:lang w:val="es-CO"/>
        </w:rPr>
        <w:t>á</w:t>
      </w:r>
      <w:r>
        <w:rPr>
          <w:rFonts w:ascii="Arial" w:hAnsi="Arial" w:cs="Arial"/>
          <w:sz w:val="24"/>
          <w:szCs w:val="24"/>
        </w:rPr>
        <w:t>lida y esta declaración debe ser autorizado. Lo cual se explicará más adelante.</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6988810" cy="4180205"/>
            <wp:effectExtent l="9525" t="9525" r="12065" b="20320"/>
            <wp:docPr id="9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22"/>
                    <pic:cNvPicPr>
                      <a:picLocks noChangeAspect="1"/>
                    </pic:cNvPicPr>
                  </pic:nvPicPr>
                  <pic:blipFill>
                    <a:blip r:embed="rId75"/>
                    <a:stretch>
                      <a:fillRect/>
                    </a:stretch>
                  </pic:blipFill>
                  <pic:spPr>
                    <a:xfrm>
                      <a:off x="0" y="0"/>
                      <a:ext cx="6988810" cy="418020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drawing>
          <wp:inline distT="0" distB="0" distL="114300" distR="114300">
            <wp:extent cx="6294120" cy="3253740"/>
            <wp:effectExtent l="9525" t="9525" r="20955" b="13335"/>
            <wp:docPr id="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24"/>
                    <pic:cNvPicPr>
                      <a:picLocks noChangeAspect="1"/>
                    </pic:cNvPicPr>
                  </pic:nvPicPr>
                  <pic:blipFill>
                    <a:blip r:embed="rId76"/>
                    <a:stretch>
                      <a:fillRect/>
                    </a:stretch>
                  </pic:blipFill>
                  <pic:spPr>
                    <a:xfrm>
                      <a:off x="0" y="0"/>
                      <a:ext cx="6294120" cy="3253740"/>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bookmarkStart w:id="20" w:name="_Toc4350"/>
      <w:r>
        <w:rPr>
          <w:rStyle w:val="16"/>
          <w:rFonts w:cs="Arial"/>
        </w:rPr>
        <w:t>Sección de Historial de Autorización</w:t>
      </w:r>
      <w:bookmarkEnd w:id="20"/>
      <w:r>
        <w:rPr>
          <w:rFonts w:ascii="Arial" w:hAnsi="Arial" w:cs="Arial"/>
          <w:sz w:val="24"/>
          <w:szCs w:val="24"/>
        </w:rPr>
        <w:t xml:space="preserve">. En la siguiente sección podrá hacer seguimiento a las solicitudes de autorización de declaración y que persona asociada a la empresa está pendiente por autorizar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bookmarkStart w:id="21" w:name="_Toc667"/>
      <w:r>
        <w:rPr>
          <w:rStyle w:val="16"/>
          <w:rFonts w:cs="Arial"/>
        </w:rPr>
        <w:t>Sección de Pagos</w:t>
      </w:r>
      <w:bookmarkEnd w:id="21"/>
      <w:r>
        <w:rPr>
          <w:rFonts w:ascii="Arial" w:hAnsi="Arial" w:cs="Arial"/>
          <w:sz w:val="24"/>
          <w:szCs w:val="24"/>
        </w:rPr>
        <w:t>. En esta sección podrá visualizar la información relacionada al pago de esta declaración presentada cuando sea requerido.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b/>
          <w:bCs/>
          <w:sz w:val="24"/>
          <w:szCs w:val="24"/>
        </w:rPr>
      </w:pPr>
      <w:r>
        <w:rPr>
          <w:rFonts w:ascii="Arial" w:hAnsi="Arial" w:cs="Arial"/>
          <w:b/>
          <w:bCs/>
          <w:sz w:val="24"/>
          <w:szCs w:val="24"/>
        </w:rPr>
        <w:t>AUTORIZAR DECLARACIÓN.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Como se visualiza en la esquina superior derecha de la declaración, aún no se ve reflejado el código de barras de las declaraciones para efectuar el pago de esta. Aparece una leyenda que informa que el documento no es válido para presentación.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hint="default" w:ascii="Arial" w:hAnsi="Arial" w:cs="Arial"/>
          <w:sz w:val="24"/>
          <w:szCs w:val="24"/>
          <w:lang w:val="es-CO"/>
        </w:rPr>
      </w:pPr>
      <w:r>
        <w:rPr>
          <w:rFonts w:ascii="Arial" w:hAnsi="Arial" w:cs="Arial"/>
          <w:sz w:val="24"/>
          <w:szCs w:val="24"/>
        </w:rPr>
        <w:drawing>
          <wp:inline distT="0" distB="0" distL="0" distR="0">
            <wp:extent cx="5424805" cy="1162050"/>
            <wp:effectExtent l="9525" t="9525" r="1397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a:picLocks noChangeAspect="1"/>
                    </pic:cNvPicPr>
                  </pic:nvPicPr>
                  <pic:blipFill>
                    <a:blip r:embed="rId77"/>
                    <a:stretch>
                      <a:fillRect/>
                    </a:stretch>
                  </pic:blipFill>
                  <pic:spPr>
                    <a:xfrm>
                      <a:off x="0" y="0"/>
                      <a:ext cx="5424805" cy="1162050"/>
                    </a:xfrm>
                    <a:prstGeom prst="rect">
                      <a:avLst/>
                    </a:prstGeom>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Para generar el código de barras se debe hacer clic en el botón </w:t>
      </w:r>
      <w:r>
        <w:rPr>
          <w:rFonts w:ascii="Arial" w:hAnsi="Arial" w:cs="Arial"/>
          <w:sz w:val="24"/>
          <w:szCs w:val="24"/>
        </w:rPr>
        <w:drawing>
          <wp:inline distT="0" distB="0" distL="0" distR="0">
            <wp:extent cx="1333500" cy="279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78"/>
                    <a:stretch>
                      <a:fillRect/>
                    </a:stretch>
                  </pic:blipFill>
                  <pic:spPr>
                    <a:xfrm>
                      <a:off x="0" y="0"/>
                      <a:ext cx="1349789" cy="283382"/>
                    </a:xfrm>
                    <a:prstGeom prst="rect">
                      <a:avLst/>
                    </a:prstGeom>
                  </pic:spPr>
                </pic:pic>
              </a:graphicData>
            </a:graphic>
          </wp:inline>
        </w:drawing>
      </w:r>
      <w:r>
        <w:rPr>
          <w:rFonts w:ascii="Arial" w:hAnsi="Arial" w:cs="Arial"/>
          <w:sz w:val="24"/>
          <w:szCs w:val="24"/>
        </w:rPr>
        <w:t xml:space="preserve"> ubicado en la esquina superior derecha de la página.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5094605" cy="2806065"/>
            <wp:effectExtent l="9525" t="9525" r="20320" b="228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094605" cy="2806065"/>
                    </a:xfrm>
                    <a:prstGeom prst="rect">
                      <a:avLst/>
                    </a:prstGeom>
                    <a:noFill/>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Una vez haya hecho clic aparecerá el siguiente mensaje:</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5410200" cy="2994660"/>
            <wp:effectExtent l="9525" t="9525" r="9525"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80"/>
                    <a:stretch>
                      <a:fillRect/>
                    </a:stretch>
                  </pic:blipFill>
                  <pic:spPr>
                    <a:xfrm>
                      <a:off x="0" y="0"/>
                      <a:ext cx="5410200" cy="2994660"/>
                    </a:xfrm>
                    <a:prstGeom prst="rect">
                      <a:avLst/>
                    </a:prstGeom>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El mensaje anterior notifica que acorde a los responsables seleccionados en la sección de firma de la declaración (Representante Legal, Contador o Revisor Fiscal) será a esas 2 personas quienes les llegue el correo para autorizar la declaración y se genere el código de barras. Para continuar, deberá hacer clic en el botón </w:t>
      </w:r>
      <w:r>
        <w:rPr>
          <w:rFonts w:ascii="Arial" w:hAnsi="Arial" w:cs="Arial"/>
          <w:sz w:val="24"/>
          <w:szCs w:val="24"/>
        </w:rPr>
        <w:drawing>
          <wp:inline distT="0" distB="0" distL="0" distR="0">
            <wp:extent cx="619125" cy="281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81"/>
                    <a:stretch>
                      <a:fillRect/>
                    </a:stretch>
                  </pic:blipFill>
                  <pic:spPr>
                    <a:xfrm>
                      <a:off x="0" y="0"/>
                      <a:ext cx="622981" cy="283803"/>
                    </a:xfrm>
                    <a:prstGeom prst="rect">
                      <a:avLst/>
                    </a:prstGeom>
                  </pic:spPr>
                </pic:pic>
              </a:graphicData>
            </a:graphic>
          </wp:inline>
        </w:drawing>
      </w:r>
      <w:r>
        <w:rPr>
          <w:rFonts w:ascii="Arial" w:hAnsi="Arial" w:cs="Arial"/>
          <w:sz w:val="24"/>
          <w:szCs w:val="24"/>
        </w:rPr>
        <w:t>.</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2"/>
        <w:gridCol w:w="9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2"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cs="Arial"/>
                <w:b/>
                <w:bCs/>
                <w:sz w:val="24"/>
                <w:szCs w:val="24"/>
                <w:vertAlign w:val="baseline"/>
                <w:lang w:val="es-ES"/>
              </w:rPr>
            </w:pPr>
            <w:r>
              <w:drawing>
                <wp:anchor distT="0" distB="0" distL="114300" distR="114300" simplePos="0" relativeHeight="251664384" behindDoc="0" locked="0" layoutInCell="1" allowOverlap="1">
                  <wp:simplePos x="0" y="0"/>
                  <wp:positionH relativeFrom="column">
                    <wp:posOffset>127635</wp:posOffset>
                  </wp:positionH>
                  <wp:positionV relativeFrom="paragraph">
                    <wp:posOffset>120650</wp:posOffset>
                  </wp:positionV>
                  <wp:extent cx="732790" cy="677545"/>
                  <wp:effectExtent l="0" t="0" r="10160" b="8255"/>
                  <wp:wrapSquare wrapText="bothSides"/>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pic:cNvPicPr>
                            <a:picLocks noChangeAspect="1"/>
                          </pic:cNvPicPr>
                        </pic:nvPicPr>
                        <pic:blipFill>
                          <a:blip r:embed="rId14"/>
                          <a:stretch>
                            <a:fillRect/>
                          </a:stretch>
                        </pic:blipFill>
                        <pic:spPr>
                          <a:xfrm>
                            <a:off x="0" y="0"/>
                            <a:ext cx="732790" cy="677545"/>
                          </a:xfrm>
                          <a:prstGeom prst="rect">
                            <a:avLst/>
                          </a:prstGeom>
                          <a:noFill/>
                          <a:ln>
                            <a:noFill/>
                          </a:ln>
                        </pic:spPr>
                      </pic:pic>
                    </a:graphicData>
                  </a:graphic>
                </wp:anchor>
              </w:drawing>
            </w:r>
          </w:p>
        </w:tc>
        <w:tc>
          <w:tcPr>
            <w:tcW w:w="9284" w:type="dxa"/>
          </w:tcPr>
          <w:p>
            <w:pPr>
              <w:pageBreakBefore w:val="0"/>
              <w:widowControl/>
              <w:kinsoku/>
              <w:wordWrap/>
              <w:overflowPunct/>
              <w:topLinePunct w:val="0"/>
              <w:autoSpaceDE/>
              <w:autoSpaceDN/>
              <w:bidi w:val="0"/>
              <w:adjustRightInd w:val="0"/>
              <w:snapToGrid/>
              <w:spacing w:after="0" w:line="360" w:lineRule="auto"/>
              <w:ind w:right="0"/>
              <w:jc w:val="both"/>
              <w:textAlignment w:val="auto"/>
              <w:rPr>
                <w:rFonts w:hint="default" w:ascii="Arial" w:hAnsi="Arial" w:cs="Arial"/>
                <w:b w:val="0"/>
                <w:bCs w:val="0"/>
                <w:sz w:val="24"/>
                <w:szCs w:val="24"/>
                <w:vertAlign w:val="baseline"/>
                <w:lang w:val="es-ES"/>
              </w:rPr>
            </w:pPr>
            <w:r>
              <w:rPr>
                <w:rFonts w:hint="default" w:ascii="Arial" w:hAnsi="Arial" w:cs="Arial"/>
                <w:b/>
                <w:bCs/>
                <w:color w:val="3C448C"/>
                <w:sz w:val="24"/>
                <w:szCs w:val="24"/>
                <w:lang w:val="es-ES" w:eastAsia="en-US"/>
              </w:rPr>
              <w:t>NOTA:</w:t>
            </w:r>
            <w:r>
              <w:rPr>
                <w:rFonts w:hint="default" w:ascii="Arial" w:hAnsi="Arial" w:cs="Arial"/>
                <w:b/>
                <w:bCs/>
                <w:color w:val="3C448C"/>
                <w:sz w:val="24"/>
                <w:szCs w:val="24"/>
                <w:lang w:val="es-CO" w:eastAsia="en-US"/>
              </w:rPr>
              <w:t xml:space="preserve"> </w:t>
            </w:r>
            <w:r>
              <w:rPr>
                <w:rFonts w:ascii="Arial" w:hAnsi="Arial" w:cs="Arial"/>
                <w:sz w:val="24"/>
                <w:szCs w:val="24"/>
              </w:rPr>
              <w:t>Es muy importante que la información del establecimiento esté actualizada a la fecha, para que las autorizaciones vía correo electrónico lleguen a los correos registrados de la entidad.</w:t>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A continuación, se muestra el correo recibido de la autorización. Donde se visualiza la información de la declaración anteriormente presentada. Si la información recepcionada en el correo es correcta se debe hacer clic en el enlace.</w:t>
      </w:r>
      <w:r>
        <w:rPr>
          <w:rFonts w:ascii="Arial" w:hAnsi="Arial" w:cs="Arial"/>
          <w:sz w:val="24"/>
          <w:szCs w:val="24"/>
        </w:rPr>
        <w:cr/>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6467475" cy="34175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6471765" cy="3420404"/>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Al hacer clic en el enlace, será redirigido a la página de la declaración donde se habilitarán 2</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nuevos botones en la esquina superior derecha.</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drawing>
          <wp:inline distT="0" distB="0" distL="0" distR="0">
            <wp:extent cx="1581150" cy="3073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83"/>
                    <a:stretch>
                      <a:fillRect/>
                    </a:stretch>
                  </pic:blipFill>
                  <pic:spPr>
                    <a:xfrm>
                      <a:off x="0" y="0"/>
                      <a:ext cx="1600252" cy="311362"/>
                    </a:xfrm>
                    <a:prstGeom prst="rect">
                      <a:avLst/>
                    </a:prstGeom>
                  </pic:spPr>
                </pic:pic>
              </a:graphicData>
            </a:graphic>
          </wp:inline>
        </w:drawing>
      </w:r>
      <w:r>
        <w:rPr>
          <w:rFonts w:ascii="Arial" w:hAnsi="Arial" w:cs="Arial"/>
          <w:sz w:val="24"/>
          <w:szCs w:val="24"/>
        </w:rPr>
        <w:t xml:space="preserve"> Al hacer clic sobre este botón, la declaración quedará anulada y se deberá volver a presentar nuevamente.</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drawing>
          <wp:inline distT="0" distB="0" distL="0" distR="0">
            <wp:extent cx="1579880" cy="30861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84"/>
                    <a:stretch>
                      <a:fillRect/>
                    </a:stretch>
                  </pic:blipFill>
                  <pic:spPr>
                    <a:xfrm>
                      <a:off x="0" y="0"/>
                      <a:ext cx="1580400" cy="308896"/>
                    </a:xfrm>
                    <a:prstGeom prst="rect">
                      <a:avLst/>
                    </a:prstGeom>
                  </pic:spPr>
                </pic:pic>
              </a:graphicData>
            </a:graphic>
          </wp:inline>
        </w:drawing>
      </w:r>
      <w:r>
        <w:rPr>
          <w:rFonts w:ascii="Arial" w:hAnsi="Arial" w:cs="Arial"/>
          <w:sz w:val="24"/>
          <w:szCs w:val="24"/>
        </w:rPr>
        <w:t xml:space="preserve"> Al hacer clic sobre este botón aparecerá un mensaje solicitando confirmar si estamos seguros de continuar.</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6025515" cy="2435860"/>
            <wp:effectExtent l="9525" t="9525" r="22860" b="120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85"/>
                    <a:stretch>
                      <a:fillRect/>
                    </a:stretch>
                  </pic:blipFill>
                  <pic:spPr>
                    <a:xfrm>
                      <a:off x="0" y="0"/>
                      <a:ext cx="6025515" cy="2435860"/>
                    </a:xfrm>
                    <a:prstGeom prst="rect">
                      <a:avLst/>
                    </a:prstGeom>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 xml:space="preserve">Al hacer clic en el botón </w:t>
      </w:r>
      <w:r>
        <w:rPr>
          <w:rFonts w:ascii="Arial" w:hAnsi="Arial" w:cs="Arial"/>
          <w:sz w:val="24"/>
          <w:szCs w:val="24"/>
        </w:rPr>
        <w:drawing>
          <wp:inline distT="0" distB="0" distL="0" distR="0">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86"/>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sz w:val="24"/>
          <w:szCs w:val="24"/>
        </w:rPr>
        <w:drawing>
          <wp:inline distT="0" distB="0" distL="0" distR="0">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87"/>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posterior pago.</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Antes de autorizar la declaración.</w:t>
            </w:r>
          </w:p>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5989955" cy="1283970"/>
                  <wp:effectExtent l="9525" t="9525" r="20320" b="209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77"/>
                          <a:stretch>
                            <a:fillRect/>
                          </a:stretch>
                        </pic:blipFill>
                        <pic:spPr>
                          <a:xfrm>
                            <a:off x="0" y="0"/>
                            <a:ext cx="5989955" cy="1283970"/>
                          </a:xfrm>
                          <a:prstGeom prst="rect">
                            <a:avLst/>
                          </a:prstGeom>
                          <a:ln>
                            <a:solidFill>
                              <a:srgbClr val="FF0000"/>
                            </a:solidFill>
                          </a:ln>
                        </pic:spPr>
                      </pic:pic>
                    </a:graphicData>
                  </a:graphic>
                </wp:inline>
              </w:drawing>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90" w:type="dxa"/>
          </w:tcPr>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r>
              <w:rPr>
                <w:rFonts w:ascii="Arial" w:hAnsi="Arial" w:cs="Arial"/>
                <w:sz w:val="24"/>
                <w:szCs w:val="24"/>
              </w:rPr>
              <w:t>Después de autorizar la declaración.</w:t>
            </w:r>
          </w:p>
          <w:p>
            <w:pPr>
              <w:pageBreakBefore w:val="0"/>
              <w:widowControl/>
              <w:kinsoku/>
              <w:wordWrap/>
              <w:overflowPunct/>
              <w:topLinePunct w:val="0"/>
              <w:autoSpaceDE/>
              <w:autoSpaceDN/>
              <w:bidi w:val="0"/>
              <w:adjustRightInd w:val="0"/>
              <w:snapToGrid/>
              <w:spacing w:after="0" w:line="360" w:lineRule="auto"/>
              <w:ind w:left="0" w:right="0" w:firstLine="0"/>
              <w:jc w:val="center"/>
              <w:textAlignment w:val="auto"/>
              <w:rPr>
                <w:rFonts w:ascii="Arial" w:hAnsi="Arial" w:cs="Arial"/>
                <w:sz w:val="24"/>
                <w:szCs w:val="24"/>
              </w:rPr>
            </w:pPr>
            <w:r>
              <w:rPr>
                <w:rFonts w:ascii="Arial" w:hAnsi="Arial" w:cs="Arial"/>
                <w:sz w:val="24"/>
                <w:szCs w:val="24"/>
              </w:rPr>
              <w:drawing>
                <wp:inline distT="0" distB="0" distL="0" distR="0">
                  <wp:extent cx="6734810" cy="1435100"/>
                  <wp:effectExtent l="9525" t="9525" r="18415" b="222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88"/>
                          <a:stretch>
                            <a:fillRect/>
                          </a:stretch>
                        </pic:blipFill>
                        <pic:spPr>
                          <a:xfrm flipV="1">
                            <a:off x="0" y="0"/>
                            <a:ext cx="6734810" cy="1435100"/>
                          </a:xfrm>
                          <a:prstGeom prst="rect">
                            <a:avLst/>
                          </a:prstGeom>
                          <a:ln>
                            <a:solidFill>
                              <a:srgbClr val="FF0000"/>
                            </a:solidFill>
                          </a:ln>
                        </pic:spPr>
                      </pic:pic>
                    </a:graphicData>
                  </a:graphic>
                </wp:inline>
              </w:drawing>
            </w:r>
          </w:p>
        </w:tc>
      </w:tr>
    </w:tbl>
    <w:p>
      <w:pPr>
        <w:pageBreakBefore w:val="0"/>
        <w:widowControl/>
        <w:kinsoku/>
        <w:wordWrap/>
        <w:overflowPunct/>
        <w:topLinePunct w:val="0"/>
        <w:autoSpaceDE/>
        <w:autoSpaceDN/>
        <w:bidi w:val="0"/>
        <w:adjustRightInd w:val="0"/>
        <w:snapToGrid/>
        <w:spacing w:after="0" w:line="360" w:lineRule="auto"/>
        <w:ind w:left="0" w:right="0" w:firstLine="0"/>
        <w:jc w:val="both"/>
        <w:textAlignment w:val="auto"/>
        <w:rPr>
          <w:rFonts w:ascii="Arial" w:hAnsi="Arial" w:cs="Arial"/>
          <w:sz w:val="24"/>
          <w:szCs w:val="24"/>
        </w:rPr>
      </w:pPr>
    </w:p>
    <w:sectPr>
      <w:headerReference r:id="rId7" w:type="default"/>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drawing>
        <wp:inline distT="0" distB="0" distL="0" distR="0">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616200" cy="11588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95" w:type="dxa"/>
          <w:vAlign w:val="center"/>
        </w:tcPr>
        <w:p>
          <w:pPr>
            <w:pStyle w:val="9"/>
            <w:jc w:val="center"/>
          </w:pPr>
        </w:p>
      </w:tc>
      <w:tc>
        <w:tcPr>
          <w:tcW w:w="5395" w:type="dxa"/>
          <w:vAlign w:val="center"/>
        </w:tcPr>
        <w:p>
          <w:pPr>
            <w:pStyle w:val="9"/>
            <w:jc w:val="center"/>
          </w:pPr>
          <w:r>
            <w:drawing>
              <wp:inline distT="0" distB="0" distL="0" distR="0">
                <wp:extent cx="2233930" cy="9893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250167" cy="996898"/>
                        </a:xfrm>
                        <a:prstGeom prst="rect">
                          <a:avLst/>
                        </a:prstGeom>
                        <a:noFill/>
                        <a:ln>
                          <a:noFill/>
                        </a:ln>
                      </pic:spPr>
                    </pic:pic>
                  </a:graphicData>
                </a:graphic>
              </wp:inline>
            </w:drawing>
          </w:r>
        </w:p>
      </w:tc>
    </w:tr>
  </w:tbl>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B37F31"/>
    <w:multiLevelType w:val="multilevel"/>
    <w:tmpl w:val="4AB37F31"/>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57"/>
    <w:rsid w:val="000D1D06"/>
    <w:rsid w:val="00107960"/>
    <w:rsid w:val="001703E5"/>
    <w:rsid w:val="001C5579"/>
    <w:rsid w:val="0021321F"/>
    <w:rsid w:val="00231569"/>
    <w:rsid w:val="002A457C"/>
    <w:rsid w:val="00317F32"/>
    <w:rsid w:val="003557C6"/>
    <w:rsid w:val="003A5CD0"/>
    <w:rsid w:val="003B1731"/>
    <w:rsid w:val="003D6C97"/>
    <w:rsid w:val="003E10FC"/>
    <w:rsid w:val="003E5F41"/>
    <w:rsid w:val="00454CCB"/>
    <w:rsid w:val="00496B70"/>
    <w:rsid w:val="005D11DD"/>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72E8"/>
    <w:rsid w:val="00B70C90"/>
    <w:rsid w:val="00B802E3"/>
    <w:rsid w:val="00BE215A"/>
    <w:rsid w:val="00C028B2"/>
    <w:rsid w:val="00D1043A"/>
    <w:rsid w:val="00D74612"/>
    <w:rsid w:val="00DC7B5E"/>
    <w:rsid w:val="00DF5ECC"/>
    <w:rsid w:val="00E4189B"/>
    <w:rsid w:val="00E53F0E"/>
    <w:rsid w:val="00EF5443"/>
    <w:rsid w:val="00F13FE2"/>
    <w:rsid w:val="01A810A9"/>
    <w:rsid w:val="01CA42C2"/>
    <w:rsid w:val="02130F3E"/>
    <w:rsid w:val="02346066"/>
    <w:rsid w:val="02FA543A"/>
    <w:rsid w:val="03045C8D"/>
    <w:rsid w:val="032E567A"/>
    <w:rsid w:val="036E4813"/>
    <w:rsid w:val="03A44BC5"/>
    <w:rsid w:val="03EF4AE6"/>
    <w:rsid w:val="042C02CA"/>
    <w:rsid w:val="04511948"/>
    <w:rsid w:val="048E38E9"/>
    <w:rsid w:val="04966901"/>
    <w:rsid w:val="05707885"/>
    <w:rsid w:val="057E33F7"/>
    <w:rsid w:val="05A703BD"/>
    <w:rsid w:val="05AF6340"/>
    <w:rsid w:val="05CA7D4D"/>
    <w:rsid w:val="063638F4"/>
    <w:rsid w:val="063F2C0C"/>
    <w:rsid w:val="06652DE1"/>
    <w:rsid w:val="06656413"/>
    <w:rsid w:val="06B60FFD"/>
    <w:rsid w:val="06CB31C3"/>
    <w:rsid w:val="07392638"/>
    <w:rsid w:val="074240C0"/>
    <w:rsid w:val="07D24B0B"/>
    <w:rsid w:val="0833016C"/>
    <w:rsid w:val="096B1270"/>
    <w:rsid w:val="09A4128D"/>
    <w:rsid w:val="0AD87E08"/>
    <w:rsid w:val="0B0137C0"/>
    <w:rsid w:val="0B0C3BD0"/>
    <w:rsid w:val="0B7E403F"/>
    <w:rsid w:val="0CDC7C2E"/>
    <w:rsid w:val="0CE16BC2"/>
    <w:rsid w:val="0D031E24"/>
    <w:rsid w:val="0D1563D8"/>
    <w:rsid w:val="0D4908E8"/>
    <w:rsid w:val="0DC04414"/>
    <w:rsid w:val="0E477D33"/>
    <w:rsid w:val="0EA9470B"/>
    <w:rsid w:val="0EB31F50"/>
    <w:rsid w:val="0EED7F22"/>
    <w:rsid w:val="0F0F0470"/>
    <w:rsid w:val="0F22098D"/>
    <w:rsid w:val="0FFD250C"/>
    <w:rsid w:val="10014DF7"/>
    <w:rsid w:val="102A6564"/>
    <w:rsid w:val="10B97A25"/>
    <w:rsid w:val="114D5AF7"/>
    <w:rsid w:val="117F349D"/>
    <w:rsid w:val="11D66272"/>
    <w:rsid w:val="127F3F99"/>
    <w:rsid w:val="13333A96"/>
    <w:rsid w:val="134D0253"/>
    <w:rsid w:val="136A793D"/>
    <w:rsid w:val="136B15DF"/>
    <w:rsid w:val="140A4E39"/>
    <w:rsid w:val="145C7ACD"/>
    <w:rsid w:val="146D3FF4"/>
    <w:rsid w:val="14895DBE"/>
    <w:rsid w:val="1496020D"/>
    <w:rsid w:val="158855CD"/>
    <w:rsid w:val="15A24084"/>
    <w:rsid w:val="15D26A89"/>
    <w:rsid w:val="163D0731"/>
    <w:rsid w:val="16833799"/>
    <w:rsid w:val="1760215E"/>
    <w:rsid w:val="1836533C"/>
    <w:rsid w:val="183C3770"/>
    <w:rsid w:val="184B13AD"/>
    <w:rsid w:val="185A6AE9"/>
    <w:rsid w:val="18705E95"/>
    <w:rsid w:val="18D857D9"/>
    <w:rsid w:val="18E30D76"/>
    <w:rsid w:val="19272634"/>
    <w:rsid w:val="19645764"/>
    <w:rsid w:val="199A2E9F"/>
    <w:rsid w:val="1A072E20"/>
    <w:rsid w:val="1A29643F"/>
    <w:rsid w:val="1AFA20B1"/>
    <w:rsid w:val="1B8F52E9"/>
    <w:rsid w:val="1BEF16D8"/>
    <w:rsid w:val="1BF50E80"/>
    <w:rsid w:val="1C561DFA"/>
    <w:rsid w:val="1D14329A"/>
    <w:rsid w:val="1D2C6AD8"/>
    <w:rsid w:val="1DAD5868"/>
    <w:rsid w:val="1DC91394"/>
    <w:rsid w:val="1EA94B21"/>
    <w:rsid w:val="1F2125FB"/>
    <w:rsid w:val="1F3A4E25"/>
    <w:rsid w:val="1F886218"/>
    <w:rsid w:val="1F9B09CC"/>
    <w:rsid w:val="1FEB0E80"/>
    <w:rsid w:val="20530A75"/>
    <w:rsid w:val="20981574"/>
    <w:rsid w:val="21412F60"/>
    <w:rsid w:val="21446570"/>
    <w:rsid w:val="218905D9"/>
    <w:rsid w:val="21D856BD"/>
    <w:rsid w:val="21EB560D"/>
    <w:rsid w:val="22273F61"/>
    <w:rsid w:val="223B7600"/>
    <w:rsid w:val="225A02FF"/>
    <w:rsid w:val="229C52F3"/>
    <w:rsid w:val="22A90BEF"/>
    <w:rsid w:val="2320050B"/>
    <w:rsid w:val="235D2E38"/>
    <w:rsid w:val="23794229"/>
    <w:rsid w:val="24175149"/>
    <w:rsid w:val="24BA29EB"/>
    <w:rsid w:val="254617B3"/>
    <w:rsid w:val="25524EC3"/>
    <w:rsid w:val="255476DE"/>
    <w:rsid w:val="256608FB"/>
    <w:rsid w:val="263546AD"/>
    <w:rsid w:val="273228FE"/>
    <w:rsid w:val="277E72EA"/>
    <w:rsid w:val="279404C9"/>
    <w:rsid w:val="27AE6B2F"/>
    <w:rsid w:val="27BE5E83"/>
    <w:rsid w:val="27FE1933"/>
    <w:rsid w:val="281B7749"/>
    <w:rsid w:val="28825077"/>
    <w:rsid w:val="28980005"/>
    <w:rsid w:val="28DA2288"/>
    <w:rsid w:val="291639A3"/>
    <w:rsid w:val="29467A97"/>
    <w:rsid w:val="294D6DF3"/>
    <w:rsid w:val="29623752"/>
    <w:rsid w:val="2969285E"/>
    <w:rsid w:val="29D44DA4"/>
    <w:rsid w:val="29FE08A3"/>
    <w:rsid w:val="2A935149"/>
    <w:rsid w:val="2ADE5E4D"/>
    <w:rsid w:val="2B446E69"/>
    <w:rsid w:val="2B4D768C"/>
    <w:rsid w:val="2B607EC4"/>
    <w:rsid w:val="2B7E2508"/>
    <w:rsid w:val="2BAB42A0"/>
    <w:rsid w:val="2BAF15DA"/>
    <w:rsid w:val="2BBD3CCA"/>
    <w:rsid w:val="2C063269"/>
    <w:rsid w:val="2C3E7345"/>
    <w:rsid w:val="2C524569"/>
    <w:rsid w:val="2C8669B8"/>
    <w:rsid w:val="2C9F42F2"/>
    <w:rsid w:val="2D374A5B"/>
    <w:rsid w:val="2D435F00"/>
    <w:rsid w:val="2D4909D0"/>
    <w:rsid w:val="2D575072"/>
    <w:rsid w:val="2D6861B3"/>
    <w:rsid w:val="2DB408AC"/>
    <w:rsid w:val="2F366226"/>
    <w:rsid w:val="2FAD7BC4"/>
    <w:rsid w:val="2FC20ECD"/>
    <w:rsid w:val="2FFF2A66"/>
    <w:rsid w:val="30324C4B"/>
    <w:rsid w:val="307B795A"/>
    <w:rsid w:val="30E8462D"/>
    <w:rsid w:val="314C00BE"/>
    <w:rsid w:val="31B2334C"/>
    <w:rsid w:val="31B612EB"/>
    <w:rsid w:val="31E170E7"/>
    <w:rsid w:val="31EC31B4"/>
    <w:rsid w:val="32087188"/>
    <w:rsid w:val="321107A9"/>
    <w:rsid w:val="32923C7D"/>
    <w:rsid w:val="32F230DE"/>
    <w:rsid w:val="3339481E"/>
    <w:rsid w:val="34045ECE"/>
    <w:rsid w:val="347D0FE1"/>
    <w:rsid w:val="353768D8"/>
    <w:rsid w:val="35645AEC"/>
    <w:rsid w:val="35E65410"/>
    <w:rsid w:val="36211AEE"/>
    <w:rsid w:val="36216EFF"/>
    <w:rsid w:val="36722E02"/>
    <w:rsid w:val="36856788"/>
    <w:rsid w:val="36A74C31"/>
    <w:rsid w:val="36FF7F99"/>
    <w:rsid w:val="372B3B0A"/>
    <w:rsid w:val="3735183E"/>
    <w:rsid w:val="378E7316"/>
    <w:rsid w:val="379B085B"/>
    <w:rsid w:val="37CD6A8B"/>
    <w:rsid w:val="37F6235C"/>
    <w:rsid w:val="37F80860"/>
    <w:rsid w:val="38727472"/>
    <w:rsid w:val="38945D66"/>
    <w:rsid w:val="389F1170"/>
    <w:rsid w:val="399479E6"/>
    <w:rsid w:val="39C754A2"/>
    <w:rsid w:val="39CA08A3"/>
    <w:rsid w:val="3A0F2A46"/>
    <w:rsid w:val="3A2E7A00"/>
    <w:rsid w:val="3A567F5D"/>
    <w:rsid w:val="3AF845EB"/>
    <w:rsid w:val="3B0510B7"/>
    <w:rsid w:val="3B0F7861"/>
    <w:rsid w:val="3B265CC6"/>
    <w:rsid w:val="3C2B06C0"/>
    <w:rsid w:val="3C766869"/>
    <w:rsid w:val="3CA306F7"/>
    <w:rsid w:val="3D0233A9"/>
    <w:rsid w:val="3D31723C"/>
    <w:rsid w:val="3DC25ADB"/>
    <w:rsid w:val="3DDA7E2C"/>
    <w:rsid w:val="3DE5742E"/>
    <w:rsid w:val="3E301E54"/>
    <w:rsid w:val="3E6B7279"/>
    <w:rsid w:val="3E8656F0"/>
    <w:rsid w:val="3E8E3FA3"/>
    <w:rsid w:val="3E921DB8"/>
    <w:rsid w:val="3F1A24AA"/>
    <w:rsid w:val="3F471D8F"/>
    <w:rsid w:val="3F4E6082"/>
    <w:rsid w:val="3FA80162"/>
    <w:rsid w:val="3FF676B6"/>
    <w:rsid w:val="4011614E"/>
    <w:rsid w:val="40451B37"/>
    <w:rsid w:val="40973A9B"/>
    <w:rsid w:val="413F25C9"/>
    <w:rsid w:val="41792DAA"/>
    <w:rsid w:val="41A47A95"/>
    <w:rsid w:val="41D40321"/>
    <w:rsid w:val="420044C3"/>
    <w:rsid w:val="43481558"/>
    <w:rsid w:val="43527116"/>
    <w:rsid w:val="43B06CC2"/>
    <w:rsid w:val="43F2066B"/>
    <w:rsid w:val="440255E6"/>
    <w:rsid w:val="44215D5D"/>
    <w:rsid w:val="44431C78"/>
    <w:rsid w:val="44731F50"/>
    <w:rsid w:val="454641C2"/>
    <w:rsid w:val="45576090"/>
    <w:rsid w:val="455B1452"/>
    <w:rsid w:val="45642C94"/>
    <w:rsid w:val="45E15C70"/>
    <w:rsid w:val="46410C03"/>
    <w:rsid w:val="46A913CE"/>
    <w:rsid w:val="46B27637"/>
    <w:rsid w:val="473A4894"/>
    <w:rsid w:val="474E6D1B"/>
    <w:rsid w:val="47544AEF"/>
    <w:rsid w:val="4789132F"/>
    <w:rsid w:val="47AB7150"/>
    <w:rsid w:val="485B4294"/>
    <w:rsid w:val="487973B8"/>
    <w:rsid w:val="487B5AA8"/>
    <w:rsid w:val="49A95B7D"/>
    <w:rsid w:val="4A3A1E27"/>
    <w:rsid w:val="4A94059A"/>
    <w:rsid w:val="4B33125C"/>
    <w:rsid w:val="4B66221F"/>
    <w:rsid w:val="4BA52F9D"/>
    <w:rsid w:val="4BA75425"/>
    <w:rsid w:val="4BAE2536"/>
    <w:rsid w:val="4BD85CF4"/>
    <w:rsid w:val="4C8A4E53"/>
    <w:rsid w:val="4CED4A32"/>
    <w:rsid w:val="4D1262C3"/>
    <w:rsid w:val="4D642F92"/>
    <w:rsid w:val="4DB77152"/>
    <w:rsid w:val="4DCE6E87"/>
    <w:rsid w:val="4DE1721C"/>
    <w:rsid w:val="4E292B65"/>
    <w:rsid w:val="4EFD0507"/>
    <w:rsid w:val="4FD27268"/>
    <w:rsid w:val="501638F0"/>
    <w:rsid w:val="502D4B3A"/>
    <w:rsid w:val="50371E59"/>
    <w:rsid w:val="50386609"/>
    <w:rsid w:val="50CC4EDB"/>
    <w:rsid w:val="5122454A"/>
    <w:rsid w:val="512C5F14"/>
    <w:rsid w:val="515D6FD0"/>
    <w:rsid w:val="515E4555"/>
    <w:rsid w:val="515F31B4"/>
    <w:rsid w:val="51612EAE"/>
    <w:rsid w:val="51D44EEA"/>
    <w:rsid w:val="521E5A56"/>
    <w:rsid w:val="52894928"/>
    <w:rsid w:val="52D17420"/>
    <w:rsid w:val="530E1A82"/>
    <w:rsid w:val="531A0AD4"/>
    <w:rsid w:val="532731B3"/>
    <w:rsid w:val="533F198D"/>
    <w:rsid w:val="53940A03"/>
    <w:rsid w:val="53D25C39"/>
    <w:rsid w:val="540B797F"/>
    <w:rsid w:val="54165597"/>
    <w:rsid w:val="54AA46E1"/>
    <w:rsid w:val="54AB62FC"/>
    <w:rsid w:val="54C172FF"/>
    <w:rsid w:val="54F145A2"/>
    <w:rsid w:val="55077D23"/>
    <w:rsid w:val="550A6AEE"/>
    <w:rsid w:val="554C47FB"/>
    <w:rsid w:val="55791BE3"/>
    <w:rsid w:val="55B96F3F"/>
    <w:rsid w:val="55E9104D"/>
    <w:rsid w:val="55EF374B"/>
    <w:rsid w:val="561C16ED"/>
    <w:rsid w:val="5629728F"/>
    <w:rsid w:val="568C6455"/>
    <w:rsid w:val="57192B63"/>
    <w:rsid w:val="57700606"/>
    <w:rsid w:val="57AE4F59"/>
    <w:rsid w:val="57D96D99"/>
    <w:rsid w:val="58BE5A86"/>
    <w:rsid w:val="59343105"/>
    <w:rsid w:val="59456B69"/>
    <w:rsid w:val="59521948"/>
    <w:rsid w:val="59D65B32"/>
    <w:rsid w:val="5A135737"/>
    <w:rsid w:val="5A24297A"/>
    <w:rsid w:val="5A847570"/>
    <w:rsid w:val="5AD1002E"/>
    <w:rsid w:val="5B067C51"/>
    <w:rsid w:val="5B0A74DB"/>
    <w:rsid w:val="5B225E51"/>
    <w:rsid w:val="5B2838CB"/>
    <w:rsid w:val="5B2C515A"/>
    <w:rsid w:val="5B6A7F26"/>
    <w:rsid w:val="5B740244"/>
    <w:rsid w:val="5B972440"/>
    <w:rsid w:val="5CF51E3F"/>
    <w:rsid w:val="5D1F1952"/>
    <w:rsid w:val="5D401907"/>
    <w:rsid w:val="5D47625F"/>
    <w:rsid w:val="5D8B4293"/>
    <w:rsid w:val="5D9225CE"/>
    <w:rsid w:val="5DCB191E"/>
    <w:rsid w:val="5DFE210F"/>
    <w:rsid w:val="5E1A3A93"/>
    <w:rsid w:val="5E24628C"/>
    <w:rsid w:val="5E4B433D"/>
    <w:rsid w:val="5E8F384B"/>
    <w:rsid w:val="5F3F3F47"/>
    <w:rsid w:val="5F423C26"/>
    <w:rsid w:val="5F65280A"/>
    <w:rsid w:val="5FBA3440"/>
    <w:rsid w:val="5FC739DD"/>
    <w:rsid w:val="5FD34E3F"/>
    <w:rsid w:val="5FD75CA7"/>
    <w:rsid w:val="5FDE62B1"/>
    <w:rsid w:val="5FF824AE"/>
    <w:rsid w:val="601B1D20"/>
    <w:rsid w:val="603F1D31"/>
    <w:rsid w:val="60AD0C35"/>
    <w:rsid w:val="61047CA9"/>
    <w:rsid w:val="618D3B59"/>
    <w:rsid w:val="61D04F90"/>
    <w:rsid w:val="62AD0636"/>
    <w:rsid w:val="62EB542B"/>
    <w:rsid w:val="63061C1F"/>
    <w:rsid w:val="63733728"/>
    <w:rsid w:val="63FB38A7"/>
    <w:rsid w:val="6430210C"/>
    <w:rsid w:val="644F4FFC"/>
    <w:rsid w:val="646C6BE3"/>
    <w:rsid w:val="647F24F5"/>
    <w:rsid w:val="649C4AFE"/>
    <w:rsid w:val="64BB40FD"/>
    <w:rsid w:val="64D924CC"/>
    <w:rsid w:val="650F63A8"/>
    <w:rsid w:val="65224E1B"/>
    <w:rsid w:val="653A1B90"/>
    <w:rsid w:val="654C22A5"/>
    <w:rsid w:val="65A44A84"/>
    <w:rsid w:val="65C452A2"/>
    <w:rsid w:val="65CE657B"/>
    <w:rsid w:val="65E356E8"/>
    <w:rsid w:val="65FF00EC"/>
    <w:rsid w:val="661C3748"/>
    <w:rsid w:val="663F2F19"/>
    <w:rsid w:val="66B864EF"/>
    <w:rsid w:val="66DF3D3D"/>
    <w:rsid w:val="66F873FE"/>
    <w:rsid w:val="675F5524"/>
    <w:rsid w:val="67A76B3E"/>
    <w:rsid w:val="67C36AD1"/>
    <w:rsid w:val="67F56FEC"/>
    <w:rsid w:val="685C10FD"/>
    <w:rsid w:val="68712F6F"/>
    <w:rsid w:val="688C5B93"/>
    <w:rsid w:val="68D14A31"/>
    <w:rsid w:val="68E1573D"/>
    <w:rsid w:val="68F25AEC"/>
    <w:rsid w:val="68FE1EB0"/>
    <w:rsid w:val="690552EC"/>
    <w:rsid w:val="695C6778"/>
    <w:rsid w:val="698508CC"/>
    <w:rsid w:val="699C43A4"/>
    <w:rsid w:val="6A3F0AFF"/>
    <w:rsid w:val="6B553870"/>
    <w:rsid w:val="6B6E22D1"/>
    <w:rsid w:val="6BA841B8"/>
    <w:rsid w:val="6C3320DD"/>
    <w:rsid w:val="6C4F5942"/>
    <w:rsid w:val="6C707769"/>
    <w:rsid w:val="6D2E6CE7"/>
    <w:rsid w:val="6D7B1529"/>
    <w:rsid w:val="6D893906"/>
    <w:rsid w:val="6DD96C24"/>
    <w:rsid w:val="6E172F9D"/>
    <w:rsid w:val="6E927BD7"/>
    <w:rsid w:val="6EA30510"/>
    <w:rsid w:val="6EA43F64"/>
    <w:rsid w:val="6EED71BD"/>
    <w:rsid w:val="6F0454CD"/>
    <w:rsid w:val="6F1D44E9"/>
    <w:rsid w:val="6FBB3240"/>
    <w:rsid w:val="6FF621CA"/>
    <w:rsid w:val="70115611"/>
    <w:rsid w:val="704302E8"/>
    <w:rsid w:val="71122C5C"/>
    <w:rsid w:val="717F283D"/>
    <w:rsid w:val="71CA73B2"/>
    <w:rsid w:val="721A6EBD"/>
    <w:rsid w:val="72267EE8"/>
    <w:rsid w:val="727A603B"/>
    <w:rsid w:val="730751A4"/>
    <w:rsid w:val="733355E1"/>
    <w:rsid w:val="736B1CE7"/>
    <w:rsid w:val="73D02021"/>
    <w:rsid w:val="73EE732D"/>
    <w:rsid w:val="746534A2"/>
    <w:rsid w:val="74A94868"/>
    <w:rsid w:val="74B5010F"/>
    <w:rsid w:val="74DD64A7"/>
    <w:rsid w:val="750B7C8A"/>
    <w:rsid w:val="75213AA2"/>
    <w:rsid w:val="75F62A87"/>
    <w:rsid w:val="75F91931"/>
    <w:rsid w:val="761437AD"/>
    <w:rsid w:val="766247EB"/>
    <w:rsid w:val="768F63C0"/>
    <w:rsid w:val="76914E60"/>
    <w:rsid w:val="76F869F9"/>
    <w:rsid w:val="77DD618E"/>
    <w:rsid w:val="78534AFF"/>
    <w:rsid w:val="787C6063"/>
    <w:rsid w:val="788B2FBD"/>
    <w:rsid w:val="79016B72"/>
    <w:rsid w:val="79054073"/>
    <w:rsid w:val="79B06A95"/>
    <w:rsid w:val="79B9041F"/>
    <w:rsid w:val="79CF6DFE"/>
    <w:rsid w:val="7A546392"/>
    <w:rsid w:val="7ADA0B2C"/>
    <w:rsid w:val="7AE328F6"/>
    <w:rsid w:val="7B216CF3"/>
    <w:rsid w:val="7B384BF6"/>
    <w:rsid w:val="7B5E1033"/>
    <w:rsid w:val="7B654540"/>
    <w:rsid w:val="7B8A49B8"/>
    <w:rsid w:val="7BC87428"/>
    <w:rsid w:val="7BE1243C"/>
    <w:rsid w:val="7C3766AC"/>
    <w:rsid w:val="7C5F458B"/>
    <w:rsid w:val="7CC51673"/>
    <w:rsid w:val="7D2A235C"/>
    <w:rsid w:val="7E1B02FF"/>
    <w:rsid w:val="7E322847"/>
    <w:rsid w:val="7E3364F4"/>
    <w:rsid w:val="7E5B000C"/>
    <w:rsid w:val="7E5C7A3D"/>
    <w:rsid w:val="7E8519A9"/>
    <w:rsid w:val="7E940D5A"/>
    <w:rsid w:val="7ED33682"/>
    <w:rsid w:val="7F0E2718"/>
    <w:rsid w:val="7F7D66CA"/>
    <w:rsid w:val="7FC7328A"/>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4"/>
    <w:qFormat/>
    <w:uiPriority w:val="9"/>
    <w:pPr>
      <w:keepNext/>
      <w:keepLines/>
      <w:spacing w:before="240" w:after="0" w:line="360" w:lineRule="auto"/>
      <w:jc w:val="center"/>
      <w:outlineLvl w:val="0"/>
    </w:pPr>
    <w:rPr>
      <w:rFonts w:ascii="Arial" w:hAnsi="Arial" w:eastAsiaTheme="majorEastAsia" w:cstheme="majorBidi"/>
      <w:b/>
      <w:color w:val="3C448C"/>
      <w:sz w:val="28"/>
      <w:szCs w:val="32"/>
    </w:rPr>
  </w:style>
  <w:style w:type="paragraph" w:styleId="3">
    <w:name w:val="heading 2"/>
    <w:basedOn w:val="1"/>
    <w:next w:val="1"/>
    <w:link w:val="15"/>
    <w:unhideWhenUsed/>
    <w:qFormat/>
    <w:uiPriority w:val="9"/>
    <w:pPr>
      <w:keepNext/>
      <w:keepLines/>
      <w:spacing w:after="0" w:line="360" w:lineRule="auto"/>
      <w:jc w:val="both"/>
      <w:outlineLvl w:val="1"/>
    </w:pPr>
    <w:rPr>
      <w:rFonts w:ascii="Arial" w:hAnsi="Arial" w:eastAsiaTheme="majorEastAsia" w:cstheme="majorBidi"/>
      <w:b/>
      <w:color w:val="3C448C"/>
      <w:sz w:val="24"/>
      <w:szCs w:val="26"/>
    </w:rPr>
  </w:style>
  <w:style w:type="paragraph" w:styleId="4">
    <w:name w:val="heading 3"/>
    <w:basedOn w:val="1"/>
    <w:next w:val="1"/>
    <w:link w:val="16"/>
    <w:unhideWhenUsed/>
    <w:qFormat/>
    <w:uiPriority w:val="9"/>
    <w:pPr>
      <w:keepNext/>
      <w:keepLines/>
      <w:spacing w:after="0" w:line="360" w:lineRule="auto"/>
      <w:jc w:val="both"/>
      <w:outlineLvl w:val="2"/>
    </w:pPr>
    <w:rPr>
      <w:rFonts w:ascii="Arial" w:hAnsi="Arial" w:eastAsiaTheme="majorEastAsia" w:cstheme="majorBidi"/>
      <w:b/>
      <w:color w:val="3C448C"/>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semiHidden/>
    <w:unhideWhenUsed/>
    <w:qFormat/>
    <w:uiPriority w:val="39"/>
    <w:pPr>
      <w:ind w:left="840" w:leftChars="400"/>
    </w:pPr>
  </w:style>
  <w:style w:type="paragraph" w:styleId="8">
    <w:name w:val="toc 2"/>
    <w:basedOn w:val="1"/>
    <w:next w:val="1"/>
    <w:semiHidden/>
    <w:unhideWhenUsed/>
    <w:qFormat/>
    <w:uiPriority w:val="39"/>
    <w:pPr>
      <w:ind w:left="420" w:leftChars="200"/>
    </w:pPr>
  </w:style>
  <w:style w:type="paragraph" w:styleId="9">
    <w:name w:val="header"/>
    <w:basedOn w:val="1"/>
    <w:link w:val="12"/>
    <w:unhideWhenUsed/>
    <w:qFormat/>
    <w:uiPriority w:val="99"/>
    <w:pPr>
      <w:tabs>
        <w:tab w:val="center" w:pos="4419"/>
        <w:tab w:val="right" w:pos="8838"/>
      </w:tabs>
      <w:spacing w:after="0" w:line="240" w:lineRule="auto"/>
    </w:pPr>
  </w:style>
  <w:style w:type="paragraph" w:styleId="10">
    <w:name w:val="footer"/>
    <w:basedOn w:val="1"/>
    <w:link w:val="13"/>
    <w:unhideWhenUsed/>
    <w:qFormat/>
    <w:uiPriority w:val="99"/>
    <w:pPr>
      <w:tabs>
        <w:tab w:val="center" w:pos="4419"/>
        <w:tab w:val="right" w:pos="8838"/>
      </w:tabs>
      <w:spacing w:after="0" w:line="240" w:lineRule="auto"/>
    </w:pPr>
  </w:style>
  <w:style w:type="table" w:styleId="11">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Encabezado Car"/>
    <w:basedOn w:val="5"/>
    <w:link w:val="9"/>
    <w:qFormat/>
    <w:uiPriority w:val="99"/>
  </w:style>
  <w:style w:type="character" w:customStyle="1" w:styleId="13">
    <w:name w:val="Pie de página Car"/>
    <w:basedOn w:val="5"/>
    <w:link w:val="10"/>
    <w:qFormat/>
    <w:uiPriority w:val="99"/>
  </w:style>
  <w:style w:type="character" w:customStyle="1" w:styleId="14">
    <w:name w:val="Título 1 Car"/>
    <w:basedOn w:val="5"/>
    <w:link w:val="2"/>
    <w:qFormat/>
    <w:uiPriority w:val="9"/>
    <w:rPr>
      <w:rFonts w:ascii="Arial" w:hAnsi="Arial" w:eastAsiaTheme="majorEastAsia" w:cstheme="majorBidi"/>
      <w:b/>
      <w:color w:val="3C448C"/>
      <w:sz w:val="28"/>
      <w:szCs w:val="32"/>
    </w:rPr>
  </w:style>
  <w:style w:type="character" w:customStyle="1" w:styleId="15">
    <w:name w:val="Título 2 Car"/>
    <w:basedOn w:val="5"/>
    <w:link w:val="3"/>
    <w:qFormat/>
    <w:uiPriority w:val="9"/>
    <w:rPr>
      <w:rFonts w:ascii="Arial" w:hAnsi="Arial" w:eastAsiaTheme="majorEastAsia" w:cstheme="majorBidi"/>
      <w:b/>
      <w:color w:val="3C448C"/>
      <w:sz w:val="24"/>
      <w:szCs w:val="26"/>
    </w:rPr>
  </w:style>
  <w:style w:type="character" w:customStyle="1" w:styleId="16">
    <w:name w:val="Título 3 Car"/>
    <w:basedOn w:val="5"/>
    <w:link w:val="4"/>
    <w:qFormat/>
    <w:uiPriority w:val="9"/>
    <w:rPr>
      <w:rFonts w:ascii="Arial" w:hAnsi="Arial" w:eastAsiaTheme="majorEastAsia" w:cstheme="majorBidi"/>
      <w:b/>
      <w:color w:val="3C448C"/>
      <w:sz w:val="24"/>
      <w:szCs w:val="24"/>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3.png"/><Relationship Id="rId89" Type="http://schemas.openxmlformats.org/officeDocument/2006/relationships/customXml" Target="../customXml/item1.xml"/><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theme" Target="theme/theme1.xml"/><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header" Target="header2.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header" Target="head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08222E-D519-4A6A-B74A-1922CFE5D7E8}">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1229</Words>
  <Characters>6762</Characters>
  <Lines>56</Lines>
  <Paragraphs>15</Paragraphs>
  <TotalTime>0</TotalTime>
  <ScaleCrop>false</ScaleCrop>
  <LinksUpToDate>false</LinksUpToDate>
  <CharactersWithSpaces>7976</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2021-07-23T13:57:00Z</dcterms:created>
  <dc:creator>HUGO ALBERTO MARTINEZ ORTEGA</dc:creator>
  <cp:lastModifiedBy>adelacruz</cp:lastModifiedBy>
  <dcterms:modified xsi:type="dcterms:W3CDTF">2021-08-11T18:47:21Z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3082-11.2.0.10258</vt:lpwstr>
  </property>
  <property fmtid="{D5CDD505-2E9C-101B-9397-08002B2CF9AE}" pid="3" name="ICV">
    <vt:lpwstr>CCEB76342C8A4A75BCDF9B666BEBF9AD</vt:lpwstr>
  </property>
</Properties>
</file>