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color w:val="4472C4" w:themeColor="accent1"/>
          <w:sz w:val="72"/>
          <w:szCs w:val="72"/>
          <w14:textFill>
            <w14:solidFill>
              <w14:schemeClr w14:val="accent1"/>
            </w14:solidFill>
          </w14:textFill>
        </w:rPr>
      </w:pPr>
      <w:r>
        <w:rPr>
          <w:color w:val="4472C4" w:themeColor="accent1"/>
          <w:sz w:val="72"/>
          <w:szCs w:val="72"/>
          <w14:textFill>
            <w14:solidFill>
              <w14:schemeClr w14:val="accent1"/>
            </w14:solidFill>
          </w14:textFill>
        </w:rPr>
        <w:t>MANUAL DE USUARIO</w:t>
      </w:r>
    </w:p>
    <w:p>
      <w:pPr>
        <w:jc w:val="center"/>
        <w:rPr>
          <w:rFonts w:hint="default"/>
          <w:color w:val="4472C4" w:themeColor="accent1"/>
          <w:sz w:val="72"/>
          <w:szCs w:val="72"/>
          <w:lang w:val="es-CO"/>
          <w14:textFill>
            <w14:solidFill>
              <w14:schemeClr w14:val="accent1"/>
            </w14:solidFill>
          </w14:textFill>
        </w:rPr>
      </w:pPr>
      <w:r>
        <w:rPr>
          <w:rFonts w:hint="default"/>
          <w:color w:val="4472C4" w:themeColor="accent1"/>
          <w:sz w:val="72"/>
          <w:szCs w:val="72"/>
          <w:lang w:val="es-CO"/>
          <w14:textFill>
            <w14:solidFill>
              <w14:schemeClr w14:val="accent1"/>
            </w14:solidFill>
          </w14:textFill>
        </w:rPr>
        <w:t>CITY</w:t>
      </w:r>
      <w:r>
        <w:rPr>
          <w:color w:val="4472C4" w:themeColor="accent1"/>
          <w:sz w:val="72"/>
          <w:szCs w:val="72"/>
          <w:lang w:val="en-US"/>
          <w14:textFill>
            <w14:solidFill>
              <w14:schemeClr w14:val="accent1"/>
            </w14:solidFill>
          </w14:textFill>
        </w:rPr>
        <w:t>-V</w:t>
      </w:r>
      <w:r>
        <w:rPr>
          <w:rFonts w:hint="default"/>
          <w:color w:val="4472C4" w:themeColor="accent1"/>
          <w:sz w:val="72"/>
          <w:szCs w:val="72"/>
          <w:lang w:val="es-CO"/>
          <w14:textFill>
            <w14:solidFill>
              <w14:schemeClr w14:val="accent1"/>
            </w14:solidFill>
          </w14:textFill>
        </w:rPr>
        <w:t>4</w:t>
      </w:r>
    </w:p>
    <w:p>
      <w:pPr>
        <w:jc w:val="center"/>
        <w:rPr>
          <w:color w:val="4472C4" w:themeColor="accent1"/>
          <w:sz w:val="72"/>
          <w:szCs w:val="72"/>
          <w:lang w:val="en-US"/>
          <w14:textFill>
            <w14:solidFill>
              <w14:schemeClr w14:val="accent1"/>
            </w14:solidFill>
          </w14:textFill>
        </w:rPr>
        <w:sectPr>
          <w:headerReference r:id="rId5" w:type="default"/>
          <w:pgSz w:w="12240" w:h="15840"/>
          <w:pgMar w:top="720" w:right="720" w:bottom="720" w:left="720" w:header="708" w:footer="708" w:gutter="0"/>
          <w:cols w:space="708" w:num="1"/>
          <w:docGrid w:linePitch="360" w:charSpace="0"/>
        </w:sectPr>
      </w:pPr>
    </w:p>
    <w:p>
      <w:pPr>
        <w:rPr>
          <w:rFonts w:hint="default"/>
          <w:b/>
          <w:bCs/>
          <w:color w:val="4472C4" w:themeColor="accent1"/>
          <w:sz w:val="32"/>
          <w:szCs w:val="32"/>
          <w:lang w:val="es-CO"/>
          <w14:textFill>
            <w14:solidFill>
              <w14:schemeClr w14:val="accent1"/>
            </w14:solidFill>
          </w14:textFill>
        </w:rPr>
      </w:pPr>
      <w:r>
        <w:rPr>
          <w:b/>
          <w:bCs/>
          <w:color w:val="4472C4" w:themeColor="accent1"/>
          <w:sz w:val="32"/>
          <w:szCs w:val="32"/>
          <w:lang w:val="en-US"/>
          <w14:textFill>
            <w14:solidFill>
              <w14:schemeClr w14:val="accent1"/>
            </w14:solidFill>
          </w14:textFill>
        </w:rPr>
        <w:t xml:space="preserve">MANUAL DE USUARIO – </w:t>
      </w:r>
      <w:r>
        <w:rPr>
          <w:rFonts w:hint="default"/>
          <w:b/>
          <w:bCs/>
          <w:color w:val="4472C4" w:themeColor="accent1"/>
          <w:sz w:val="32"/>
          <w:szCs w:val="32"/>
          <w:lang w:val="es-CO"/>
          <w14:textFill>
            <w14:solidFill>
              <w14:schemeClr w14:val="accent1"/>
            </w14:solidFill>
          </w14:textFill>
        </w:rPr>
        <w:t>CITY</w:t>
      </w:r>
      <w:r>
        <w:rPr>
          <w:b/>
          <w:bCs/>
          <w:color w:val="4472C4" w:themeColor="accent1"/>
          <w:sz w:val="32"/>
          <w:szCs w:val="32"/>
          <w:lang w:val="en-US"/>
          <w14:textFill>
            <w14:solidFill>
              <w14:schemeClr w14:val="accent1"/>
            </w14:solidFill>
          </w14:textFill>
        </w:rPr>
        <w:t>-V</w:t>
      </w:r>
      <w:r>
        <w:rPr>
          <w:rFonts w:hint="default"/>
          <w:b/>
          <w:bCs/>
          <w:color w:val="4472C4" w:themeColor="accent1"/>
          <w:sz w:val="32"/>
          <w:szCs w:val="32"/>
          <w:lang w:val="es-CO"/>
          <w14:textFill>
            <w14:solidFill>
              <w14:schemeClr w14:val="accent1"/>
            </w14:solidFill>
          </w14:textFill>
        </w:rPr>
        <w:t>4</w:t>
      </w:r>
      <w:bookmarkStart w:id="26" w:name="_GoBack"/>
      <w:bookmarkEnd w:id="26"/>
    </w:p>
    <w:p>
      <w:pPr>
        <w:rPr>
          <w:rFonts w:hint="default"/>
          <w:b/>
          <w:bCs/>
          <w:color w:val="4472C4" w:themeColor="accent1"/>
          <w:sz w:val="32"/>
          <w:szCs w:val="32"/>
          <w:lang w:val="es-CO"/>
          <w14:textFill>
            <w14:solidFill>
              <w14:schemeClr w14:val="accent1"/>
            </w14:solidFill>
          </w14:textFill>
        </w:rPr>
      </w:pPr>
      <w:r>
        <w:rPr>
          <w:rFonts w:hint="default"/>
          <w:b/>
          <w:bCs/>
          <w:color w:val="4472C4" w:themeColor="accent1"/>
          <w:sz w:val="32"/>
          <w:szCs w:val="32"/>
          <w:lang w:val="es-CO"/>
          <w14:textFill>
            <w14:solidFill>
              <w14:schemeClr w14:val="accent1"/>
            </w14:solidFill>
          </w14:textFill>
        </w:rPr>
        <w:t>Convenios de Pago</w:t>
      </w:r>
    </w:p>
    <w:p>
      <w:pPr>
        <w:spacing w:after="0" w:line="360" w:lineRule="auto"/>
        <w:jc w:val="right"/>
        <w:rPr>
          <w:rFonts w:ascii="Arial" w:hAnsi="Arial" w:cs="Arial"/>
          <w:sz w:val="28"/>
          <w:szCs w:val="28"/>
        </w:rPr>
      </w:pPr>
      <w:r>
        <w:rPr>
          <w:rFonts w:ascii="Arial" w:hAnsi="Arial" w:cs="Arial"/>
          <w:sz w:val="28"/>
          <w:szCs w:val="28"/>
        </w:rPr>
        <w:t>Informática y Tributos SAS ®</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 xml:space="preserve">Ninguna parte de esta obra puede ser reproducida de ninguna forma o por cualquier medio - </w:t>
      </w:r>
      <w:r>
        <w:rPr>
          <w:rFonts w:ascii="Arial" w:hAnsi="Arial" w:cs="Arial"/>
          <w:sz w:val="28"/>
          <w:szCs w:val="28"/>
          <w:lang w:val="es-ES"/>
        </w:rPr>
        <w:t>gráfico</w:t>
      </w:r>
      <w:r>
        <w:rPr>
          <w:rFonts w:ascii="Arial" w:hAnsi="Arial" w:cs="Arial"/>
          <w:sz w:val="28"/>
          <w:szCs w:val="28"/>
        </w:rPr>
        <w:t>, electrónico mecánico, incluyendo fotocopias, grabación o almacenamiento de información y siste</w:t>
      </w:r>
      <w:r>
        <w:rPr>
          <w:rFonts w:ascii="Arial" w:hAnsi="Arial" w:cs="Arial"/>
          <w:sz w:val="28"/>
          <w:szCs w:val="28"/>
          <w:lang w:val="es-CO"/>
        </w:rPr>
        <w:t>más</w:t>
      </w:r>
      <w:r>
        <w:rPr>
          <w:rFonts w:ascii="Arial" w:hAnsi="Arial" w:cs="Arial"/>
          <w:sz w:val="28"/>
          <w:szCs w:val="28"/>
        </w:rPr>
        <w:t xml:space="preserve"> de recuperación de información - sin la autorización por escrito de la editorial.</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Los productos que se mencionan en este documento pueden ser marcas comerciales y/o marcas registradas de sus respectivos propietarios. El editor y el autor no pretenden estas marcas.</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Si bien todas las precauciones se han tomado en la preparación de este documento, el editor y el autor no asumen responsabilidad alguna por errores u omisiones, ni de daños que resulten del uso de la información contenida en este documento o del uso de progra</w:t>
      </w:r>
      <w:r>
        <w:rPr>
          <w:rFonts w:ascii="Arial" w:hAnsi="Arial" w:cs="Arial"/>
          <w:sz w:val="28"/>
          <w:szCs w:val="28"/>
          <w:lang w:val="es-CO"/>
        </w:rPr>
        <w:t>más</w:t>
      </w:r>
      <w:r>
        <w:rPr>
          <w:rFonts w:ascii="Arial" w:hAnsi="Arial" w:cs="Arial"/>
          <w:sz w:val="28"/>
          <w:szCs w:val="28"/>
        </w:rPr>
        <w:t xml:space="preserve"> y código fuente que pueden que lo acompañen. En ningún caso, el editor y el autor serán responsables de ninguna pérdida de beneficios o cualquier otro daño comercial causado o presuntamente causado directa o indirectamente por este documento. </w:t>
      </w:r>
      <w:r>
        <w:rPr>
          <w:rFonts w:ascii="Arial" w:hAnsi="Arial" w:cs="Arial"/>
          <w:sz w:val="28"/>
          <w:szCs w:val="28"/>
        </w:rPr>
        <w:br w:type="page"/>
      </w:r>
    </w:p>
    <w:p>
      <w:pPr>
        <w:spacing w:after="0" w:line="360" w:lineRule="auto"/>
        <w:jc w:val="center"/>
        <w:rPr>
          <w:b/>
          <w:bCs/>
          <w:color w:val="4472C4" w:themeColor="accent1"/>
          <w:sz w:val="32"/>
          <w:szCs w:val="32"/>
          <w14:textFill>
            <w14:solidFill>
              <w14:schemeClr w14:val="accent1"/>
            </w14:solidFill>
          </w14:textFill>
        </w:rPr>
      </w:pPr>
      <w:r>
        <w:rPr>
          <w:b/>
          <w:bCs/>
          <w:color w:val="4472C4" w:themeColor="accent1"/>
          <w:sz w:val="32"/>
          <w:szCs w:val="32"/>
          <w14:textFill>
            <w14:solidFill>
              <w14:schemeClr w14:val="accent1"/>
            </w14:solidFill>
          </w14:textFill>
        </w:rPr>
        <w:t>TABLA DE CONTENIDO</w:t>
      </w:r>
    </w:p>
    <w:p>
      <w:pPr>
        <w:spacing w:after="0" w:line="360" w:lineRule="auto"/>
        <w:jc w:val="right"/>
        <w:rPr>
          <w:lang w:val="es-ES"/>
        </w:rPr>
      </w:pPr>
      <w:r>
        <w:rPr>
          <w:rFonts w:asciiTheme="majorHAnsi" w:hAnsiTheme="majorHAnsi" w:eastAsiaTheme="majorEastAsia" w:cstheme="majorBidi"/>
          <w:b w:val="0"/>
          <w:color w:val="2F5597" w:themeColor="accent1" w:themeShade="BF"/>
          <w:sz w:val="32"/>
          <w:szCs w:val="32"/>
          <w:lang w:val="es-ES" w:eastAsia="es-CO" w:bidi="ar-SA"/>
        </w:rPr>
        <w:t>Pág</w:t>
      </w:r>
      <w:r>
        <w:rPr>
          <w:lang w:val="es-ES"/>
        </w:rPr>
        <w:t>.</w:t>
      </w:r>
    </w:p>
    <w:sdt>
      <w:sdtPr>
        <w:rPr>
          <w:rFonts w:hint="default" w:ascii="Arial" w:hAnsi="Arial" w:eastAsia="SimSun" w:cs="Arial"/>
          <w:sz w:val="24"/>
          <w:szCs w:val="24"/>
          <w:lang w:val="es-CO" w:eastAsia="en-US" w:bidi="ar-SA"/>
        </w:rPr>
        <w:id w:val="147479199"/>
        <w15:color w:val="DBDBDB"/>
        <w:docPartObj>
          <w:docPartGallery w:val="Table of Contents"/>
          <w:docPartUnique/>
        </w:docPartObj>
      </w:sdtPr>
      <w:sdtEndPr>
        <w:rPr>
          <w:rFonts w:hint="default" w:ascii="SimSun" w:hAnsi="SimSun" w:eastAsia="SimSun" w:cstheme="minorBidi"/>
          <w:sz w:val="21"/>
          <w:szCs w:val="22"/>
          <w:lang w:val="es-CO" w:eastAsia="en-US" w:bidi="ar-SA"/>
        </w:rPr>
      </w:sdtEndPr>
      <w:sdtContent>
        <w:p>
          <w:pPr>
            <w:spacing w:before="0" w:beforeLines="0" w:after="0" w:afterLines="0" w:line="240" w:lineRule="auto"/>
            <w:ind w:left="0" w:leftChars="0" w:right="0" w:rightChars="0" w:firstLine="0" w:firstLineChars="0"/>
            <w:jc w:val="center"/>
            <w:rPr>
              <w:rFonts w:hint="default" w:ascii="Arial" w:hAnsi="Arial" w:cs="Arial"/>
              <w:sz w:val="24"/>
              <w:szCs w:val="24"/>
            </w:rPr>
          </w:pPr>
        </w:p>
        <w:p>
          <w:pPr>
            <w:pStyle w:val="12"/>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TOC \o "1-4" \h \u </w:instrText>
          </w:r>
          <w:r>
            <w:rPr>
              <w:rFonts w:hint="default" w:ascii="Arial" w:hAnsi="Arial" w:cs="Arial"/>
              <w:sz w:val="24"/>
              <w:szCs w:val="24"/>
            </w:rPr>
            <w:fldChar w:fldCharType="separate"/>
          </w:r>
          <w:r>
            <w:rPr>
              <w:rFonts w:hint="default" w:ascii="Arial" w:hAnsi="Arial" w:cs="Arial"/>
              <w:sz w:val="24"/>
              <w:szCs w:val="24"/>
            </w:rPr>
            <w:fldChar w:fldCharType="begin"/>
          </w:r>
          <w:r>
            <w:rPr>
              <w:rFonts w:hint="default" w:ascii="Arial" w:hAnsi="Arial" w:cs="Arial"/>
              <w:sz w:val="24"/>
              <w:szCs w:val="24"/>
            </w:rPr>
            <w:instrText xml:space="preserve"> HYPERLINK \l _Toc4629 </w:instrText>
          </w:r>
          <w:r>
            <w:rPr>
              <w:rFonts w:hint="default" w:ascii="Arial" w:hAnsi="Arial" w:cs="Arial"/>
              <w:sz w:val="24"/>
              <w:szCs w:val="24"/>
            </w:rPr>
            <w:fldChar w:fldCharType="separate"/>
          </w:r>
          <w:r>
            <w:rPr>
              <w:rFonts w:hint="default" w:ascii="Arial" w:hAnsi="Arial" w:cs="Arial"/>
              <w:sz w:val="24"/>
              <w:szCs w:val="24"/>
              <w:lang w:val="es-CO" w:eastAsia="zh-CN"/>
            </w:rPr>
            <w:t>1. CONVENIOS DE PAGO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_Toc4629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_Toc14241 </w:instrText>
          </w:r>
          <w:r>
            <w:rPr>
              <w:rFonts w:hint="default" w:ascii="Arial" w:hAnsi="Arial" w:cs="Arial"/>
              <w:sz w:val="24"/>
              <w:szCs w:val="24"/>
            </w:rPr>
            <w:fldChar w:fldCharType="separate"/>
          </w:r>
          <w:r>
            <w:rPr>
              <w:rFonts w:hint="default" w:ascii="Arial" w:hAnsi="Arial" w:cs="Arial"/>
              <w:sz w:val="24"/>
              <w:szCs w:val="24"/>
              <w:lang w:val="es-CO"/>
            </w:rPr>
            <w:t>1.1. Proyección de Convenios: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_Toc14241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_Toc2452 </w:instrText>
          </w:r>
          <w:r>
            <w:rPr>
              <w:rFonts w:hint="default" w:ascii="Arial" w:hAnsi="Arial" w:cs="Arial"/>
              <w:sz w:val="24"/>
              <w:szCs w:val="24"/>
            </w:rPr>
            <w:fldChar w:fldCharType="separate"/>
          </w:r>
          <w:r>
            <w:rPr>
              <w:rFonts w:hint="default" w:ascii="Arial" w:hAnsi="Arial" w:cs="Arial"/>
              <w:sz w:val="24"/>
              <w:szCs w:val="24"/>
            </w:rPr>
            <w:t>1.1.1.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_Toc2452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_Toc2534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_Toc2534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_Toc11420 </w:instrText>
          </w:r>
          <w:r>
            <w:rPr>
              <w:rFonts w:hint="default" w:ascii="Arial" w:hAnsi="Arial" w:cs="Arial"/>
              <w:sz w:val="24"/>
              <w:szCs w:val="24"/>
            </w:rPr>
            <w:fldChar w:fldCharType="separate"/>
          </w:r>
          <w:r>
            <w:rPr>
              <w:rFonts w:hint="default" w:ascii="Arial" w:hAnsi="Arial" w:cs="Arial"/>
              <w:sz w:val="24"/>
              <w:szCs w:val="24"/>
              <w:lang w:val="es-CO"/>
            </w:rPr>
            <w:t>1.2. Elaboración de Convenios: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_Toc11420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_Toc1766 </w:instrText>
          </w:r>
          <w:r>
            <w:rPr>
              <w:rFonts w:hint="default" w:ascii="Arial" w:hAnsi="Arial" w:cs="Arial"/>
              <w:sz w:val="24"/>
              <w:szCs w:val="24"/>
            </w:rPr>
            <w:fldChar w:fldCharType="separate"/>
          </w:r>
          <w:r>
            <w:rPr>
              <w:rFonts w:hint="default" w:ascii="Arial" w:hAnsi="Arial" w:cs="Arial"/>
              <w:sz w:val="24"/>
              <w:szCs w:val="24"/>
            </w:rPr>
            <w:t>1.2.1.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_Toc1766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_Toc26745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_Toc26745 \h </w:instrText>
          </w:r>
          <w:r>
            <w:rPr>
              <w:rFonts w:hint="default" w:ascii="Arial" w:hAnsi="Arial" w:cs="Arial"/>
              <w:sz w:val="24"/>
              <w:szCs w:val="24"/>
            </w:rPr>
            <w:fldChar w:fldCharType="separate"/>
          </w:r>
          <w:r>
            <w:rPr>
              <w:rFonts w:hint="default" w:ascii="Arial" w:hAnsi="Arial" w:cs="Arial"/>
              <w:sz w:val="24"/>
              <w:szCs w:val="24"/>
            </w:rPr>
            <w:t>10</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_Toc2907 </w:instrText>
          </w:r>
          <w:r>
            <w:rPr>
              <w:rFonts w:hint="default" w:ascii="Arial" w:hAnsi="Arial" w:cs="Arial"/>
              <w:sz w:val="24"/>
              <w:szCs w:val="24"/>
            </w:rPr>
            <w:fldChar w:fldCharType="separate"/>
          </w:r>
          <w:r>
            <w:rPr>
              <w:rFonts w:hint="default" w:ascii="Arial" w:hAnsi="Arial" w:cs="Arial"/>
              <w:sz w:val="24"/>
              <w:szCs w:val="24"/>
              <w:lang w:val="es-CO"/>
            </w:rPr>
            <w:t>1.3. Emisión de Recibos de Convenios: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_Toc2907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_Toc16659 </w:instrText>
          </w:r>
          <w:r>
            <w:rPr>
              <w:rFonts w:hint="default" w:ascii="Arial" w:hAnsi="Arial" w:cs="Arial"/>
              <w:sz w:val="24"/>
              <w:szCs w:val="24"/>
            </w:rPr>
            <w:fldChar w:fldCharType="separate"/>
          </w:r>
          <w:r>
            <w:rPr>
              <w:rFonts w:hint="default" w:ascii="Arial" w:hAnsi="Arial" w:cs="Arial"/>
              <w:sz w:val="24"/>
              <w:szCs w:val="24"/>
            </w:rPr>
            <w:t>1.3.1.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_Toc16659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_Toc9539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3</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_Toc9539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_Toc1882 </w:instrText>
          </w:r>
          <w:r>
            <w:rPr>
              <w:rFonts w:hint="default" w:ascii="Arial" w:hAnsi="Arial" w:cs="Arial"/>
              <w:sz w:val="24"/>
              <w:szCs w:val="24"/>
            </w:rPr>
            <w:fldChar w:fldCharType="separate"/>
          </w:r>
          <w:r>
            <w:rPr>
              <w:rFonts w:hint="default" w:ascii="Arial" w:hAnsi="Arial" w:cs="Arial"/>
              <w:sz w:val="24"/>
              <w:szCs w:val="24"/>
              <w:lang w:val="es-CO"/>
            </w:rPr>
            <w:t>1.4. Informe Convenio - Aviso de Cobro: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_Toc1882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_Toc6415 </w:instrText>
          </w:r>
          <w:r>
            <w:rPr>
              <w:rFonts w:hint="default" w:ascii="Arial" w:hAnsi="Arial" w:cs="Arial"/>
              <w:sz w:val="24"/>
              <w:szCs w:val="24"/>
            </w:rPr>
            <w:fldChar w:fldCharType="separate"/>
          </w:r>
          <w:r>
            <w:rPr>
              <w:rFonts w:hint="default" w:ascii="Arial" w:hAnsi="Arial" w:cs="Arial"/>
              <w:sz w:val="24"/>
              <w:szCs w:val="24"/>
            </w:rPr>
            <w:t>1.4.1.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_Toc6415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_Toc20538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_Toc20538 \h </w:instrText>
          </w:r>
          <w:r>
            <w:rPr>
              <w:rFonts w:hint="default" w:ascii="Arial" w:hAnsi="Arial" w:cs="Arial"/>
              <w:sz w:val="24"/>
              <w:szCs w:val="24"/>
            </w:rPr>
            <w:fldChar w:fldCharType="separate"/>
          </w:r>
          <w:r>
            <w:rPr>
              <w:rFonts w:hint="default" w:ascii="Arial" w:hAnsi="Arial" w:cs="Arial"/>
              <w:sz w:val="24"/>
              <w:szCs w:val="24"/>
            </w:rPr>
            <w:t>18</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_Toc26954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w:t>
          </w:r>
          <w:r>
            <w:rPr>
              <w:rFonts w:hint="default" w:ascii="Arial" w:hAnsi="Arial" w:cs="Arial"/>
              <w:sz w:val="24"/>
              <w:szCs w:val="24"/>
              <w:lang w:val="es-CO"/>
            </w:rPr>
            <w:t>3</w:t>
          </w:r>
          <w:r>
            <w:rPr>
              <w:rFonts w:hint="default" w:ascii="Arial" w:hAnsi="Arial" w:cs="Arial"/>
              <w:sz w:val="24"/>
              <w:szCs w:val="24"/>
            </w:rPr>
            <w:t xml:space="preserve">. </w:t>
          </w:r>
          <w:r>
            <w:rPr>
              <w:rFonts w:hint="default" w:ascii="Arial" w:hAnsi="Arial" w:cs="Arial"/>
              <w:sz w:val="24"/>
              <w:szCs w:val="24"/>
              <w:lang w:val="es-CO"/>
            </w:rPr>
            <w:t>Generar Oficios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_Toc26954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_Toc6165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w:t>
          </w:r>
          <w:r>
            <w:rPr>
              <w:rFonts w:hint="default" w:ascii="Arial" w:hAnsi="Arial" w:cs="Arial"/>
              <w:sz w:val="24"/>
              <w:szCs w:val="24"/>
              <w:lang w:val="es-CO"/>
            </w:rPr>
            <w:t>4</w:t>
          </w:r>
          <w:r>
            <w:rPr>
              <w:rFonts w:hint="default" w:ascii="Arial" w:hAnsi="Arial" w:cs="Arial"/>
              <w:sz w:val="24"/>
              <w:szCs w:val="24"/>
            </w:rPr>
            <w:t xml:space="preserve">. </w:t>
          </w:r>
          <w:r>
            <w:rPr>
              <w:rFonts w:hint="default" w:ascii="Arial" w:hAnsi="Arial" w:cs="Arial"/>
              <w:sz w:val="24"/>
              <w:szCs w:val="24"/>
              <w:lang w:val="es-CO"/>
            </w:rPr>
            <w:t>Excluir Convenios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_Toc6165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_Toc15538 </w:instrText>
          </w:r>
          <w:r>
            <w:rPr>
              <w:rFonts w:hint="default" w:ascii="Arial" w:hAnsi="Arial" w:cs="Arial"/>
              <w:sz w:val="24"/>
              <w:szCs w:val="24"/>
            </w:rPr>
            <w:fldChar w:fldCharType="separate"/>
          </w:r>
          <w:r>
            <w:rPr>
              <w:rFonts w:hint="default" w:ascii="Arial" w:hAnsi="Arial" w:cs="Arial"/>
              <w:sz w:val="24"/>
              <w:szCs w:val="24"/>
              <w:lang w:val="es-CO"/>
            </w:rPr>
            <w:t>1.5. Reversión Solicitud Convenios: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_Toc15538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_Toc7949 </w:instrText>
          </w:r>
          <w:r>
            <w:rPr>
              <w:rFonts w:hint="default" w:ascii="Arial" w:hAnsi="Arial" w:cs="Arial"/>
              <w:sz w:val="24"/>
              <w:szCs w:val="24"/>
            </w:rPr>
            <w:fldChar w:fldCharType="separate"/>
          </w:r>
          <w:r>
            <w:rPr>
              <w:rFonts w:hint="default" w:ascii="Arial" w:hAnsi="Arial" w:cs="Arial"/>
              <w:sz w:val="24"/>
              <w:szCs w:val="24"/>
            </w:rPr>
            <w:t>1.5.1.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_Toc7949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_Toc7636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5</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_Toc7636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_Toc11433 </w:instrText>
          </w:r>
          <w:r>
            <w:rPr>
              <w:rFonts w:hint="default" w:ascii="Arial" w:hAnsi="Arial" w:cs="Arial"/>
              <w:sz w:val="24"/>
              <w:szCs w:val="24"/>
            </w:rPr>
            <w:fldChar w:fldCharType="separate"/>
          </w:r>
          <w:r>
            <w:rPr>
              <w:rFonts w:hint="default" w:ascii="Arial" w:hAnsi="Arial" w:cs="Arial"/>
              <w:sz w:val="24"/>
              <w:szCs w:val="24"/>
              <w:lang w:val="es-CO"/>
            </w:rPr>
            <w:t>1.6. Impresión de Pago Total a Convenio: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_Toc11433 \h </w:instrText>
          </w:r>
          <w:r>
            <w:rPr>
              <w:rFonts w:hint="default" w:ascii="Arial" w:hAnsi="Arial" w:cs="Arial"/>
              <w:sz w:val="24"/>
              <w:szCs w:val="24"/>
            </w:rPr>
            <w:fldChar w:fldCharType="separate"/>
          </w:r>
          <w:r>
            <w:rPr>
              <w:rFonts w:hint="default" w:ascii="Arial" w:hAnsi="Arial" w:cs="Arial"/>
              <w:sz w:val="24"/>
              <w:szCs w:val="24"/>
            </w:rPr>
            <w:t>29</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_Toc10397 </w:instrText>
          </w:r>
          <w:r>
            <w:rPr>
              <w:rFonts w:hint="default" w:ascii="Arial" w:hAnsi="Arial" w:cs="Arial"/>
              <w:sz w:val="24"/>
              <w:szCs w:val="24"/>
            </w:rPr>
            <w:fldChar w:fldCharType="separate"/>
          </w:r>
          <w:r>
            <w:rPr>
              <w:rFonts w:hint="default" w:ascii="Arial" w:hAnsi="Arial" w:cs="Arial"/>
              <w:sz w:val="24"/>
              <w:szCs w:val="24"/>
            </w:rPr>
            <w:t>1.6.1.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_Toc10397 \h </w:instrText>
          </w:r>
          <w:r>
            <w:rPr>
              <w:rFonts w:hint="default" w:ascii="Arial" w:hAnsi="Arial" w:cs="Arial"/>
              <w:sz w:val="24"/>
              <w:szCs w:val="24"/>
            </w:rPr>
            <w:fldChar w:fldCharType="separate"/>
          </w:r>
          <w:r>
            <w:rPr>
              <w:rFonts w:hint="default" w:ascii="Arial" w:hAnsi="Arial" w:cs="Arial"/>
              <w:sz w:val="24"/>
              <w:szCs w:val="24"/>
            </w:rPr>
            <w:t>29</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_Toc7577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8</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_Toc7577 \h </w:instrText>
          </w:r>
          <w:r>
            <w:rPr>
              <w:rFonts w:hint="default" w:ascii="Arial" w:hAnsi="Arial" w:cs="Arial"/>
              <w:sz w:val="24"/>
              <w:szCs w:val="24"/>
            </w:rPr>
            <w:fldChar w:fldCharType="separate"/>
          </w:r>
          <w:r>
            <w:rPr>
              <w:rFonts w:hint="default" w:ascii="Arial" w:hAnsi="Arial" w:cs="Arial"/>
              <w:sz w:val="24"/>
              <w:szCs w:val="24"/>
            </w:rPr>
            <w:t>30</w:t>
          </w:r>
          <w:r>
            <w:rPr>
              <w:rFonts w:hint="default" w:ascii="Arial" w:hAnsi="Arial" w:cs="Arial"/>
              <w:sz w:val="24"/>
              <w:szCs w:val="24"/>
            </w:rPr>
            <w:fldChar w:fldCharType="end"/>
          </w:r>
          <w:r>
            <w:rPr>
              <w:rFonts w:hint="default" w:ascii="Arial" w:hAnsi="Arial" w:cs="Arial"/>
              <w:sz w:val="24"/>
              <w:szCs w:val="24"/>
            </w:rPr>
            <w:fldChar w:fldCharType="end"/>
          </w:r>
        </w:p>
        <w:p>
          <w:r>
            <w:rPr>
              <w:rFonts w:hint="default" w:ascii="Arial" w:hAnsi="Arial" w:cs="Arial"/>
              <w:sz w:val="24"/>
              <w:szCs w:val="24"/>
            </w:rPr>
            <w:fldChar w:fldCharType="end"/>
          </w:r>
        </w:p>
        <w:p/>
      </w:sdtContent>
    </w:sdt>
    <w:p>
      <w:pPr>
        <w:rPr>
          <w:rFonts w:hint="default" w:ascii="Arial" w:hAnsi="Arial" w:cs="Arial"/>
          <w:sz w:val="24"/>
          <w:szCs w:val="24"/>
          <w:lang w:val="es-ES" w:eastAsia="zh-CN"/>
        </w:rPr>
      </w:pPr>
      <w:r>
        <w:rPr>
          <w:rFonts w:hint="default" w:ascii="Arial" w:hAnsi="Arial" w:cs="Arial"/>
          <w:sz w:val="24"/>
          <w:szCs w:val="24"/>
          <w:lang w:val="es-ES" w:eastAsia="zh-CN"/>
        </w:rPr>
        <w:br w:type="page"/>
      </w:r>
    </w:p>
    <w:p>
      <w:pPr>
        <w:pStyle w:val="2"/>
        <w:numPr>
          <w:ilvl w:val="0"/>
          <w:numId w:val="1"/>
        </w:numPr>
        <w:bidi w:val="0"/>
        <w:rPr>
          <w:rFonts w:hint="default"/>
          <w:lang w:val="es-CO" w:eastAsia="zh-CN"/>
        </w:rPr>
      </w:pPr>
      <w:bookmarkStart w:id="0" w:name="_Toc4629"/>
      <w:r>
        <w:rPr>
          <w:rFonts w:hint="default"/>
          <w:lang w:val="es-CO" w:eastAsia="zh-CN"/>
        </w:rPr>
        <w:t>CONVENIOS DE PAGO</w:t>
      </w:r>
      <w:bookmarkEnd w:id="0"/>
    </w:p>
    <w:p>
      <w:pPr>
        <w:spacing w:after="0" w:line="360" w:lineRule="auto"/>
        <w:jc w:val="both"/>
        <w:rPr>
          <w:rFonts w:hint="default" w:ascii="Arial" w:hAnsi="Arial"/>
          <w:sz w:val="24"/>
          <w:szCs w:val="24"/>
          <w:lang w:val="es-CO"/>
        </w:rPr>
      </w:pPr>
      <w:r>
        <w:rPr>
          <w:rFonts w:ascii="Arial" w:hAnsi="Arial" w:cs="Arial"/>
          <w:sz w:val="24"/>
          <w:szCs w:val="24"/>
        </w:rPr>
        <w:t xml:space="preserve">A través de la siguiente funcionalidad, podrá </w:t>
      </w:r>
      <w:r>
        <w:rPr>
          <w:rFonts w:hint="default" w:ascii="Arial" w:hAnsi="Arial" w:cs="Arial"/>
          <w:sz w:val="24"/>
          <w:szCs w:val="24"/>
          <w:lang w:val="es-CO"/>
        </w:rPr>
        <w:t>realizar y gestionar los procesos de convenios o facilidad de pago que se le otorgan a un contribuyente bajo ciertos parámetros</w:t>
      </w:r>
    </w:p>
    <w:p>
      <w:pPr>
        <w:pStyle w:val="3"/>
        <w:numPr>
          <w:ilvl w:val="1"/>
          <w:numId w:val="1"/>
        </w:numPr>
        <w:spacing w:before="0"/>
        <w:rPr>
          <w:rFonts w:hint="default" w:cs="Arial"/>
          <w:szCs w:val="24"/>
          <w:lang w:val="es-CO"/>
        </w:rPr>
      </w:pPr>
      <w:bookmarkStart w:id="1" w:name="_Toc76995126"/>
      <w:bookmarkStart w:id="2" w:name="_Toc31639"/>
      <w:bookmarkStart w:id="3" w:name="_Toc14241"/>
      <w:r>
        <w:rPr>
          <w:rFonts w:hint="default" w:cs="Arial"/>
          <w:szCs w:val="24"/>
          <w:lang w:val="es-CO"/>
        </w:rPr>
        <w:t xml:space="preserve">Proyección </w:t>
      </w:r>
      <w:bookmarkEnd w:id="1"/>
      <w:r>
        <w:rPr>
          <w:rFonts w:hint="default" w:cs="Arial"/>
          <w:szCs w:val="24"/>
          <w:lang w:val="es-CO"/>
        </w:rPr>
        <w:t>de Convenios:</w:t>
      </w:r>
      <w:bookmarkEnd w:id="2"/>
      <w:bookmarkEnd w:id="3"/>
      <w:r>
        <w:rPr>
          <w:rFonts w:hint="default" w:cs="Arial"/>
          <w:szCs w:val="24"/>
          <w:lang w:val="es-CO"/>
        </w:rPr>
        <w:t xml:space="preserve"> </w:t>
      </w:r>
    </w:p>
    <w:p>
      <w:pPr>
        <w:pStyle w:val="3"/>
        <w:spacing w:before="0"/>
        <w:rPr>
          <w:rFonts w:cs="Arial"/>
          <w:szCs w:val="24"/>
        </w:rPr>
      </w:pPr>
      <w:bookmarkStart w:id="4" w:name="_Toc2452"/>
      <w:bookmarkStart w:id="5" w:name="_Toc76995127"/>
      <w:bookmarkStart w:id="6" w:name="_Toc31843"/>
      <w:r>
        <w:rPr>
          <w:rFonts w:cs="Arial"/>
          <w:szCs w:val="24"/>
        </w:rPr>
        <w:t>1.1.1. Acceso a la opción</w:t>
      </w:r>
      <w:bookmarkEnd w:id="4"/>
      <w:bookmarkEnd w:id="5"/>
      <w:bookmarkEnd w:id="6"/>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Convenios de Pago</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 xml:space="preserve">Proyección de Convenios </w:t>
      </w:r>
    </w:p>
    <w:p>
      <w:pPr>
        <w:rPr>
          <w:rFonts w:hint="default"/>
          <w:lang w:val="es-CO" w:eastAsia="zh-CN"/>
        </w:rPr>
      </w:pPr>
    </w:p>
    <w:p>
      <w:pPr>
        <w:jc w:val="center"/>
      </w:pPr>
      <w:r>
        <w:drawing>
          <wp:inline distT="0" distB="0" distL="114300" distR="114300">
            <wp:extent cx="2296795" cy="618490"/>
            <wp:effectExtent l="9525" t="9525" r="17780" b="196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9"/>
                    <a:stretch>
                      <a:fillRect/>
                    </a:stretch>
                  </pic:blipFill>
                  <pic:spPr>
                    <a:xfrm>
                      <a:off x="0" y="0"/>
                      <a:ext cx="2296795" cy="6184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i/>
          <w:iCs/>
          <w:color w:val="7F7F7F" w:themeColor="background1" w:themeShade="80"/>
          <w:sz w:val="18"/>
          <w:szCs w:val="18"/>
        </w:rPr>
        <w:fldChar w:fldCharType="begin"/>
      </w:r>
      <w:r>
        <w:rPr>
          <w:i/>
          <w:iCs/>
          <w:color w:val="7F7F7F" w:themeColor="background1" w:themeShade="80"/>
          <w:sz w:val="18"/>
          <w:szCs w:val="18"/>
        </w:rPr>
        <w:instrText xml:space="preserve"> SEQ Imagen \* ARABIC </w:instrText>
      </w:r>
      <w:r>
        <w:rPr>
          <w:i/>
          <w:iCs/>
          <w:color w:val="7F7F7F" w:themeColor="background1" w:themeShade="80"/>
          <w:sz w:val="18"/>
          <w:szCs w:val="18"/>
        </w:rPr>
        <w:fldChar w:fldCharType="separate"/>
      </w:r>
      <w:r>
        <w:rPr>
          <w:i/>
          <w:iCs/>
          <w:color w:val="7F7F7F" w:themeColor="background1" w:themeShade="80"/>
          <w:sz w:val="18"/>
          <w:szCs w:val="18"/>
        </w:rPr>
        <w:t>1</w:t>
      </w:r>
      <w:r>
        <w:rPr>
          <w:i/>
          <w:iCs/>
          <w:color w:val="7F7F7F" w:themeColor="background1" w:themeShade="80"/>
          <w:sz w:val="18"/>
          <w:szCs w:val="18"/>
        </w:rPr>
        <w:fldChar w:fldCharType="end"/>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Acceso a la opción Proyección de Convenios</w:t>
      </w:r>
    </w:p>
    <w:p>
      <w:pPr>
        <w:jc w:val="center"/>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Style w:val="25"/>
          <w:rFonts w:hint="default" w:ascii="Arial" w:hAnsi="Arial" w:cs="Arial"/>
          <w:sz w:val="24"/>
          <w:szCs w:val="24"/>
          <w:lang w:val="es-CO"/>
        </w:rPr>
      </w:pPr>
    </w:p>
    <w:p>
      <w:pPr>
        <w:jc w:val="center"/>
      </w:pPr>
      <w:r>
        <w:drawing>
          <wp:inline distT="0" distB="0" distL="114300" distR="114300">
            <wp:extent cx="6852920" cy="4191635"/>
            <wp:effectExtent l="9525" t="9525" r="14605" b="2794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10"/>
                    <a:stretch>
                      <a:fillRect/>
                    </a:stretch>
                  </pic:blipFill>
                  <pic:spPr>
                    <a:xfrm>
                      <a:off x="0" y="0"/>
                      <a:ext cx="6852920" cy="419163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Proyección de Convenios</w:t>
      </w:r>
    </w:p>
    <w:p>
      <w:pPr>
        <w:pStyle w:val="3"/>
        <w:spacing w:before="0"/>
        <w:rPr>
          <w:rFonts w:hint="default" w:cs="Arial"/>
          <w:szCs w:val="24"/>
          <w:lang w:val="es-CO"/>
        </w:rPr>
      </w:pPr>
      <w:bookmarkStart w:id="7" w:name="_Toc2534"/>
      <w:bookmarkStart w:id="8" w:name="_Toc31078"/>
      <w:r>
        <w:rPr>
          <w:rFonts w:cs="Arial"/>
          <w:szCs w:val="24"/>
        </w:rPr>
        <w:t>1.1.</w:t>
      </w:r>
      <w:r>
        <w:rPr>
          <w:rFonts w:hint="default" w:cs="Arial"/>
          <w:szCs w:val="24"/>
          <w:lang w:val="es-CO"/>
        </w:rPr>
        <w:t>2</w:t>
      </w:r>
      <w:r>
        <w:rPr>
          <w:rFonts w:cs="Arial"/>
          <w:szCs w:val="24"/>
        </w:rPr>
        <w:t xml:space="preserve">. </w:t>
      </w:r>
      <w:r>
        <w:rPr>
          <w:rFonts w:hint="default" w:cs="Arial"/>
          <w:szCs w:val="24"/>
          <w:lang w:val="es-CO"/>
        </w:rPr>
        <w:t>Funcionalidad</w:t>
      </w:r>
      <w:bookmarkEnd w:id="7"/>
      <w:bookmarkEnd w:id="8"/>
    </w:p>
    <w:p>
      <w:pPr>
        <w:rPr>
          <w:rFonts w:hint="default" w:cs="Arial"/>
          <w:szCs w:val="24"/>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4"/>
        <w:gridCol w:w="9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44" w:hRule="atLeast"/>
        </w:trPr>
        <w:tc>
          <w:tcPr>
            <w:tcW w:w="1394" w:type="dxa"/>
            <w:tcBorders>
              <w:top w:val="single" w:color="auto" w:sz="4" w:space="0"/>
              <w:left w:val="single" w:color="auto" w:sz="4" w:space="0"/>
              <w:bottom w:val="single" w:color="auto" w:sz="4" w:space="0"/>
              <w:right w:val="single" w:color="auto" w:sz="4" w:space="0"/>
            </w:tcBorders>
          </w:tcPr>
          <w:p>
            <w:pPr>
              <w:spacing w:after="0" w:line="360" w:lineRule="auto"/>
              <w:jc w:val="both"/>
              <w:rPr>
                <w:rFonts w:hint="default" w:ascii="Arial" w:hAnsi="Arial" w:cs="Arial"/>
                <w:sz w:val="24"/>
                <w:szCs w:val="24"/>
                <w:lang w:val="es-CO"/>
              </w:rPr>
            </w:pPr>
          </w:p>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888365" cy="842010"/>
                  <wp:effectExtent l="0" t="0" r="6985" b="15240"/>
                  <wp:docPr id="33"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descr="15"/>
                          <pic:cNvPicPr>
                            <a:picLocks noChangeAspect="1"/>
                          </pic:cNvPicPr>
                        </pic:nvPicPr>
                        <pic:blipFill>
                          <a:blip r:embed="rId11"/>
                          <a:stretch>
                            <a:fillRect/>
                          </a:stretch>
                        </pic:blipFill>
                        <pic:spPr>
                          <a:xfrm>
                            <a:off x="0" y="0"/>
                            <a:ext cx="888365" cy="842010"/>
                          </a:xfrm>
                          <a:prstGeom prst="rect">
                            <a:avLst/>
                          </a:prstGeom>
                        </pic:spPr>
                      </pic:pic>
                    </a:graphicData>
                  </a:graphic>
                </wp:inline>
              </w:drawing>
            </w:r>
          </w:p>
        </w:tc>
        <w:tc>
          <w:tcPr>
            <w:tcW w:w="9123" w:type="dxa"/>
            <w:tcBorders>
              <w:top w:val="single" w:color="auto" w:sz="4" w:space="0"/>
              <w:left w:val="single" w:color="auto" w:sz="4" w:space="0"/>
              <w:bottom w:val="single" w:color="auto" w:sz="4" w:space="0"/>
              <w:right w:val="single" w:color="auto" w:sz="4" w:space="0"/>
            </w:tcBorders>
          </w:tcPr>
          <w:p>
            <w:pPr>
              <w:jc w:val="both"/>
              <w:rPr>
                <w:rFonts w:ascii="Arial" w:hAnsi="Arial" w:cs="Arial"/>
                <w:i/>
                <w:iCs/>
                <w:sz w:val="24"/>
                <w:szCs w:val="24"/>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Antes de crear un convenio de pago primero se deben proyectar las cuotas del convenio al contribuyente, para que se sepa de antemano el valor de la cuota inicial y el valor de las cuotas (aproximado). Esta forma permite entregarle una proyección al contribuyente para que analice esta información antes de crear definitivamente el convenio de pago, con el dato de la cuota inicial se debe ir a la opción de emisión de recibos por Abono para generar el recibo de pago por el valor de la cuota inicial. Sin la cuota inicial cancelada no se puede crear un convenio de pago.</w:t>
            </w:r>
          </w:p>
        </w:tc>
      </w:tr>
    </w:tbl>
    <w:p>
      <w:pPr>
        <w:rPr>
          <w:rFonts w:hint="default" w:cs="Arial"/>
          <w:szCs w:val="24"/>
          <w:lang w:val="es-CO"/>
        </w:rPr>
      </w:pPr>
    </w:p>
    <w:p>
      <w:pPr>
        <w:jc w:val="both"/>
        <w:rPr>
          <w:rFonts w:hint="default" w:ascii="Arial" w:hAnsi="Arial"/>
          <w:sz w:val="24"/>
          <w:szCs w:val="24"/>
          <w:lang w:val="es-CO" w:eastAsia="zh-CN"/>
        </w:rPr>
      </w:pPr>
      <w:r>
        <w:rPr>
          <w:rFonts w:hint="default" w:ascii="Arial" w:hAnsi="Arial"/>
          <w:sz w:val="24"/>
          <w:szCs w:val="24"/>
          <w:lang w:val="es-CO" w:eastAsia="zh-CN"/>
        </w:rPr>
        <w:t>Se debe digitar la placa del vehículo en el campo Id. Vehículo - Placa y luego presionar la tecla enter para continuar con el proceso.</w:t>
      </w:r>
    </w:p>
    <w:p>
      <w:pPr>
        <w:rPr>
          <w:rFonts w:hint="default" w:cs="Arial"/>
          <w:szCs w:val="24"/>
          <w:lang w:val="es-CO"/>
        </w:rPr>
      </w:pPr>
    </w:p>
    <w:p>
      <w:pPr>
        <w:jc w:val="center"/>
        <w:rPr>
          <w:rFonts w:hint="default" w:cs="Arial"/>
          <w:szCs w:val="24"/>
          <w:lang w:val="es-CO"/>
        </w:rPr>
      </w:pPr>
      <w:r>
        <w:drawing>
          <wp:inline distT="0" distB="0" distL="114300" distR="114300">
            <wp:extent cx="6476365" cy="4070985"/>
            <wp:effectExtent l="9525" t="9525" r="10160" b="1524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5"/>
                    <pic:cNvPicPr>
                      <a:picLocks noChangeAspect="1"/>
                    </pic:cNvPicPr>
                  </pic:nvPicPr>
                  <pic:blipFill>
                    <a:blip r:embed="rId12"/>
                    <a:stretch>
                      <a:fillRect/>
                    </a:stretch>
                  </pic:blipFill>
                  <pic:spPr>
                    <a:xfrm>
                      <a:off x="0" y="0"/>
                      <a:ext cx="6476365" cy="407098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 Consulta Proyección de Convenios</w:t>
      </w:r>
    </w:p>
    <w:p>
      <w:pPr>
        <w:rPr>
          <w:rFonts w:hint="default" w:cs="Arial"/>
          <w:szCs w:val="24"/>
          <w:lang w:val="es-CO"/>
        </w:rPr>
      </w:pPr>
    </w:p>
    <w:p>
      <w:pPr>
        <w:jc w:val="both"/>
        <w:rPr>
          <w:rFonts w:hint="default" w:ascii="Arial" w:hAnsi="Arial"/>
          <w:sz w:val="24"/>
          <w:szCs w:val="24"/>
          <w:lang w:val="es-CO" w:eastAsia="zh-CN"/>
        </w:rPr>
      </w:pPr>
      <w:r>
        <w:rPr>
          <w:rFonts w:hint="default" w:ascii="Arial" w:hAnsi="Arial"/>
          <w:sz w:val="24"/>
          <w:szCs w:val="24"/>
          <w:lang w:val="es-CO" w:eastAsia="zh-CN"/>
        </w:rPr>
        <w:t xml:space="preserve">Luego de haber consultado el vehículo al cual se le realizará la proyección de convenio se debe seleccionar la fecha de escrito, seleccionar la(s) vigencia(s) a convenir, Ingresar el porcentaje correspondiente a la cuota inicial, ingresar el número de cuotas que tendrá el convenio de pago, seleccionar la fecha de la primera cuota y seleccionar si se utilizará el mismo día para el pago de las fechas de las demás cuotas. </w:t>
      </w:r>
    </w:p>
    <w:p>
      <w:pPr>
        <w:rPr>
          <w:rFonts w:hint="default" w:cs="Arial"/>
          <w:szCs w:val="24"/>
          <w:lang w:val="es-CO"/>
        </w:rPr>
      </w:pPr>
    </w:p>
    <w:p>
      <w:pPr>
        <w:jc w:val="center"/>
      </w:pPr>
      <w:r>
        <w:drawing>
          <wp:inline distT="0" distB="0" distL="114300" distR="114300">
            <wp:extent cx="2133600" cy="3000375"/>
            <wp:effectExtent l="9525" t="9525" r="9525" b="19050"/>
            <wp:docPr id="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6"/>
                    <pic:cNvPicPr>
                      <a:picLocks noChangeAspect="1"/>
                    </pic:cNvPicPr>
                  </pic:nvPicPr>
                  <pic:blipFill>
                    <a:blip r:embed="rId13"/>
                    <a:stretch>
                      <a:fillRect/>
                    </a:stretch>
                  </pic:blipFill>
                  <pic:spPr>
                    <a:xfrm>
                      <a:off x="0" y="0"/>
                      <a:ext cx="2133600" cy="3000375"/>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 Fecha de Escrito</w:t>
      </w:r>
    </w:p>
    <w:p>
      <w:pPr>
        <w:rPr>
          <w:rFonts w:hint="default" w:cs="Arial"/>
          <w:szCs w:val="24"/>
          <w:lang w:val="es-CO"/>
        </w:rPr>
      </w:pPr>
    </w:p>
    <w:p>
      <w:pPr>
        <w:jc w:val="center"/>
      </w:pPr>
      <w:r>
        <w:drawing>
          <wp:inline distT="0" distB="0" distL="114300" distR="114300">
            <wp:extent cx="6855460" cy="867410"/>
            <wp:effectExtent l="9525" t="9525" r="12065" b="18415"/>
            <wp:docPr id="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7"/>
                    <pic:cNvPicPr>
                      <a:picLocks noChangeAspect="1"/>
                    </pic:cNvPicPr>
                  </pic:nvPicPr>
                  <pic:blipFill>
                    <a:blip r:embed="rId14"/>
                    <a:stretch>
                      <a:fillRect/>
                    </a:stretch>
                  </pic:blipFill>
                  <pic:spPr>
                    <a:xfrm>
                      <a:off x="0" y="0"/>
                      <a:ext cx="6855460" cy="86741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 Selección Vigencia(s)</w:t>
      </w:r>
    </w:p>
    <w:p>
      <w:pPr>
        <w:jc w:val="cente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57"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 xml:space="preserve">El Número Máximo Cuotas se calcula automáticamente al seleccionar la(s) vigencia(s) a convenir </w:t>
            </w:r>
          </w:p>
        </w:tc>
      </w:tr>
    </w:tbl>
    <w:p>
      <w:pPr>
        <w:jc w:val="center"/>
        <w:rPr>
          <w:rFonts w:hint="default"/>
          <w:lang w:val="es-CO"/>
        </w:rPr>
      </w:pPr>
    </w:p>
    <w:p>
      <w:pPr>
        <w:jc w:val="center"/>
      </w:pPr>
      <w:r>
        <w:drawing>
          <wp:inline distT="0" distB="0" distL="114300" distR="114300">
            <wp:extent cx="2032635" cy="263525"/>
            <wp:effectExtent l="9525" t="9525" r="15240" b="12700"/>
            <wp:docPr id="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8"/>
                    <pic:cNvPicPr>
                      <a:picLocks noChangeAspect="1"/>
                    </pic:cNvPicPr>
                  </pic:nvPicPr>
                  <pic:blipFill>
                    <a:blip r:embed="rId15"/>
                    <a:stretch>
                      <a:fillRect/>
                    </a:stretch>
                  </pic:blipFill>
                  <pic:spPr>
                    <a:xfrm>
                      <a:off x="0" y="0"/>
                      <a:ext cx="2032635" cy="263525"/>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 Porcentaje Cuota Inicial</w:t>
      </w:r>
    </w:p>
    <w:p>
      <w:pPr>
        <w:jc w:val="center"/>
        <w:rPr>
          <w:rFonts w:hint="default"/>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5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El valor del porcentaje correspondiente a la cuota inicial (% Cuota Inicial) que se digite debe ser mayor al 30%</w:t>
            </w:r>
          </w:p>
        </w:tc>
      </w:tr>
    </w:tbl>
    <w:p>
      <w:pPr>
        <w:jc w:val="center"/>
        <w:rPr>
          <w:rFonts w:hint="default"/>
          <w:lang w:val="es-CO"/>
        </w:rPr>
      </w:pPr>
    </w:p>
    <w:p>
      <w:pPr>
        <w:jc w:val="center"/>
      </w:pPr>
      <w:r>
        <w:drawing>
          <wp:inline distT="0" distB="0" distL="114300" distR="114300">
            <wp:extent cx="2416175" cy="233045"/>
            <wp:effectExtent l="9525" t="9525" r="12700" b="24130"/>
            <wp:docPr id="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9"/>
                    <pic:cNvPicPr>
                      <a:picLocks noChangeAspect="1"/>
                    </pic:cNvPicPr>
                  </pic:nvPicPr>
                  <pic:blipFill>
                    <a:blip r:embed="rId16"/>
                    <a:stretch>
                      <a:fillRect/>
                    </a:stretch>
                  </pic:blipFill>
                  <pic:spPr>
                    <a:xfrm>
                      <a:off x="0" y="0"/>
                      <a:ext cx="2416175" cy="23304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 Número Cuotas Convenio</w:t>
      </w:r>
    </w:p>
    <w:p>
      <w:pPr>
        <w:rPr>
          <w:rFonts w:hint="default"/>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9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35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sz w:val="24"/>
                <w:szCs w:val="24"/>
              </w:rPr>
            </w:pPr>
          </w:p>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739775" cy="701675"/>
                  <wp:effectExtent l="0" t="0" r="3175" b="3175"/>
                  <wp:docPr id="61"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descr="15"/>
                          <pic:cNvPicPr>
                            <a:picLocks noChangeAspect="1"/>
                          </pic:cNvPicPr>
                        </pic:nvPicPr>
                        <pic:blipFill>
                          <a:blip r:embed="rId11"/>
                          <a:stretch>
                            <a:fillRect/>
                          </a:stretch>
                        </pic:blipFill>
                        <pic:spPr>
                          <a:xfrm>
                            <a:off x="0" y="0"/>
                            <a:ext cx="739775" cy="701675"/>
                          </a:xfrm>
                          <a:prstGeom prst="rect">
                            <a:avLst/>
                          </a:prstGeom>
                        </pic:spPr>
                      </pic:pic>
                    </a:graphicData>
                  </a:graphic>
                </wp:inline>
              </w:drawing>
            </w:r>
          </w:p>
        </w:tc>
        <w:tc>
          <w:tcPr>
            <w:tcW w:w="9161" w:type="dxa"/>
            <w:tcBorders>
              <w:top w:val="single" w:color="auto" w:sz="4" w:space="0"/>
              <w:left w:val="single" w:color="auto" w:sz="4" w:space="0"/>
              <w:bottom w:val="single" w:color="auto" w:sz="4" w:space="0"/>
              <w:right w:val="single" w:color="auto" w:sz="4" w:space="0"/>
            </w:tcBorders>
          </w:tcPr>
          <w:p>
            <w:pPr>
              <w:jc w:val="both"/>
              <w:rPr>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 xml:space="preserve">El número de cuotas digitado debe ser menor o igual al número Máximo de cuotas.Ej: </w:t>
            </w:r>
          </w:p>
          <w:p>
            <w:pPr>
              <w:jc w:val="both"/>
              <w:rPr>
                <w:rFonts w:hint="default" w:ascii="Arial" w:hAnsi="Arial"/>
                <w:sz w:val="24"/>
                <w:szCs w:val="24"/>
                <w:lang w:val="es-CO" w:eastAsia="zh-CN"/>
              </w:rPr>
            </w:pPr>
          </w:p>
          <w:p>
            <w:pPr>
              <w:jc w:val="center"/>
            </w:pPr>
            <w:r>
              <w:drawing>
                <wp:inline distT="0" distB="0" distL="114300" distR="114300">
                  <wp:extent cx="1838325" cy="419100"/>
                  <wp:effectExtent l="9525" t="9525" r="19050" b="9525"/>
                  <wp:docPr id="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0"/>
                          <pic:cNvPicPr>
                            <a:picLocks noChangeAspect="1"/>
                          </pic:cNvPicPr>
                        </pic:nvPicPr>
                        <pic:blipFill>
                          <a:blip r:embed="rId17"/>
                          <a:stretch>
                            <a:fillRect/>
                          </a:stretch>
                        </pic:blipFill>
                        <pic:spPr>
                          <a:xfrm>
                            <a:off x="0" y="0"/>
                            <a:ext cx="1838325" cy="419100"/>
                          </a:xfrm>
                          <a:prstGeom prst="rect">
                            <a:avLst/>
                          </a:prstGeom>
                          <a:noFill/>
                          <a:ln>
                            <a:solidFill>
                              <a:schemeClr val="accent1"/>
                            </a:solidFill>
                          </a:ln>
                        </pic:spPr>
                      </pic:pic>
                    </a:graphicData>
                  </a:graphic>
                </wp:inline>
              </w:drawing>
            </w:r>
          </w:p>
          <w:p>
            <w:pPr>
              <w:pStyle w:val="7"/>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 Ejemplo Número Cuotas Convenio</w:t>
            </w:r>
          </w:p>
        </w:tc>
      </w:tr>
    </w:tbl>
    <w:p>
      <w:pPr>
        <w:jc w:val="center"/>
        <w:rPr>
          <w:rFonts w:hint="default"/>
          <w:lang w:val="es-CO"/>
        </w:rPr>
      </w:pPr>
    </w:p>
    <w:p>
      <w:pPr>
        <w:jc w:val="center"/>
      </w:pPr>
      <w:r>
        <w:drawing>
          <wp:inline distT="0" distB="0" distL="114300" distR="114300">
            <wp:extent cx="2152650" cy="2886075"/>
            <wp:effectExtent l="9525" t="9525" r="9525" b="19050"/>
            <wp:docPr id="6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21"/>
                    <pic:cNvPicPr>
                      <a:picLocks noChangeAspect="1"/>
                    </pic:cNvPicPr>
                  </pic:nvPicPr>
                  <pic:blipFill>
                    <a:blip r:embed="rId18"/>
                    <a:stretch>
                      <a:fillRect/>
                    </a:stretch>
                  </pic:blipFill>
                  <pic:spPr>
                    <a:xfrm>
                      <a:off x="0" y="0"/>
                      <a:ext cx="2152650" cy="288607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9 Fecha Primera Cuota</w:t>
      </w:r>
    </w:p>
    <w:p>
      <w:pPr>
        <w:jc w:val="center"/>
        <w:rPr>
          <w:rFonts w:hint="default"/>
          <w:i/>
          <w:iCs/>
          <w:color w:val="7F7F7F" w:themeColor="background1" w:themeShade="80"/>
          <w:sz w:val="18"/>
          <w:szCs w:val="18"/>
          <w:lang w:val="es-CO"/>
        </w:rPr>
      </w:pPr>
    </w:p>
    <w:p>
      <w:pPr>
        <w:jc w:val="center"/>
      </w:pPr>
      <w:r>
        <w:drawing>
          <wp:inline distT="0" distB="0" distL="114300" distR="114300">
            <wp:extent cx="2234565" cy="702310"/>
            <wp:effectExtent l="9525" t="9525" r="22860" b="12065"/>
            <wp:docPr id="6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22"/>
                    <pic:cNvPicPr>
                      <a:picLocks noChangeAspect="1"/>
                    </pic:cNvPicPr>
                  </pic:nvPicPr>
                  <pic:blipFill>
                    <a:blip r:embed="rId19"/>
                    <a:stretch>
                      <a:fillRect/>
                    </a:stretch>
                  </pic:blipFill>
                  <pic:spPr>
                    <a:xfrm>
                      <a:off x="0" y="0"/>
                      <a:ext cx="2234565" cy="702310"/>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10 Mismo día en cuotas</w:t>
      </w:r>
    </w:p>
    <w:p>
      <w:pPr>
        <w:jc w:val="center"/>
        <w:rPr>
          <w:rFonts w:hint="default"/>
          <w:lang w:val="es-CO"/>
        </w:rPr>
      </w:pPr>
    </w:p>
    <w:p>
      <w:pPr>
        <w:jc w:val="both"/>
        <w:rPr>
          <w:rFonts w:hint="default" w:ascii="Arial" w:hAnsi="Arial"/>
          <w:sz w:val="24"/>
          <w:szCs w:val="24"/>
          <w:lang w:val="es-CO" w:eastAsia="zh-CN"/>
        </w:rPr>
      </w:pPr>
      <w:r>
        <w:rPr>
          <w:rFonts w:hint="default" w:ascii="Arial" w:hAnsi="Arial"/>
          <w:sz w:val="24"/>
          <w:szCs w:val="24"/>
          <w:lang w:val="es-CO" w:eastAsia="zh-CN"/>
        </w:rPr>
        <w:t xml:space="preserve">Por último se debe dar clic en el botón </w:t>
      </w:r>
      <w:r>
        <w:rPr>
          <w:rFonts w:hint="default" w:ascii="Arial" w:hAnsi="Arial"/>
          <w:sz w:val="24"/>
          <w:szCs w:val="24"/>
          <w:lang w:val="es-CO" w:eastAsia="zh-CN"/>
        </w:rPr>
        <w:drawing>
          <wp:inline distT="0" distB="0" distL="114300" distR="114300">
            <wp:extent cx="1753870" cy="342900"/>
            <wp:effectExtent l="0" t="0" r="17780" b="0"/>
            <wp:docPr id="6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23"/>
                    <pic:cNvPicPr>
                      <a:picLocks noChangeAspect="1"/>
                    </pic:cNvPicPr>
                  </pic:nvPicPr>
                  <pic:blipFill>
                    <a:blip r:embed="rId20"/>
                    <a:stretch>
                      <a:fillRect/>
                    </a:stretch>
                  </pic:blipFill>
                  <pic:spPr>
                    <a:xfrm>
                      <a:off x="0" y="0"/>
                      <a:ext cx="1753870" cy="342900"/>
                    </a:xfrm>
                    <a:prstGeom prst="rect">
                      <a:avLst/>
                    </a:prstGeom>
                    <a:noFill/>
                    <a:ln>
                      <a:noFill/>
                    </a:ln>
                  </pic:spPr>
                </pic:pic>
              </a:graphicData>
            </a:graphic>
          </wp:inline>
        </w:drawing>
      </w:r>
    </w:p>
    <w:p>
      <w:pPr>
        <w:jc w:val="both"/>
        <w:rPr>
          <w:rFonts w:hint="default" w:ascii="Arial" w:hAnsi="Arial"/>
          <w:sz w:val="24"/>
          <w:szCs w:val="24"/>
          <w:lang w:val="es-CO" w:eastAsia="zh-CN"/>
        </w:rPr>
      </w:pPr>
    </w:p>
    <w:p>
      <w:pPr>
        <w:rPr>
          <w:rFonts w:hint="default" w:ascii="Arial" w:hAnsi="Arial"/>
          <w:sz w:val="24"/>
          <w:szCs w:val="24"/>
          <w:lang w:val="es-CO" w:eastAsia="zh-CN"/>
        </w:rPr>
      </w:pPr>
      <w:r>
        <w:rPr>
          <w:rFonts w:hint="default" w:ascii="Arial" w:hAnsi="Arial"/>
          <w:sz w:val="24"/>
          <w:szCs w:val="24"/>
          <w:lang w:val="es-CO" w:eastAsia="zh-CN"/>
        </w:rPr>
        <w:br w:type="page"/>
      </w:r>
    </w:p>
    <w:p>
      <w:pPr>
        <w:jc w:val="both"/>
        <w:rPr>
          <w:rFonts w:hint="default" w:ascii="Arial" w:hAnsi="Arial"/>
          <w:sz w:val="24"/>
          <w:szCs w:val="24"/>
          <w:lang w:val="es-CO" w:eastAsia="zh-CN"/>
        </w:rPr>
      </w:pPr>
      <w:r>
        <w:rPr>
          <w:rFonts w:hint="default" w:ascii="Arial" w:hAnsi="Arial"/>
          <w:sz w:val="24"/>
          <w:szCs w:val="24"/>
          <w:lang w:val="es-CO" w:eastAsia="zh-CN"/>
        </w:rPr>
        <w:t xml:space="preserve">Al dar clic en el botón se visualizará la siguiente ventana: </w:t>
      </w:r>
    </w:p>
    <w:p>
      <w:pPr>
        <w:jc w:val="both"/>
        <w:rPr>
          <w:rFonts w:hint="default" w:ascii="Arial" w:hAnsi="Arial"/>
          <w:sz w:val="24"/>
          <w:szCs w:val="24"/>
          <w:lang w:val="es-CO" w:eastAsia="zh-CN"/>
        </w:rPr>
      </w:pPr>
    </w:p>
    <w:p>
      <w:pPr>
        <w:jc w:val="both"/>
      </w:pPr>
      <w:r>
        <w:drawing>
          <wp:inline distT="0" distB="0" distL="114300" distR="114300">
            <wp:extent cx="6851650" cy="1617345"/>
            <wp:effectExtent l="9525" t="9525" r="15875" b="11430"/>
            <wp:docPr id="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24"/>
                    <pic:cNvPicPr>
                      <a:picLocks noChangeAspect="1"/>
                    </pic:cNvPicPr>
                  </pic:nvPicPr>
                  <pic:blipFill>
                    <a:blip r:embed="rId21"/>
                    <a:stretch>
                      <a:fillRect/>
                    </a:stretch>
                  </pic:blipFill>
                  <pic:spPr>
                    <a:xfrm>
                      <a:off x="0" y="0"/>
                      <a:ext cx="6851650" cy="161734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11 Cartera</w:t>
      </w:r>
    </w:p>
    <w:p>
      <w:pPr>
        <w:jc w:val="both"/>
        <w:rPr>
          <w:rFonts w:hint="default" w:ascii="Arial" w:hAnsi="Arial" w:cs="Arial"/>
          <w:sz w:val="24"/>
          <w:szCs w:val="24"/>
          <w:lang w:val="es-CO" w:eastAsia="zh-CN"/>
        </w:rPr>
      </w:pPr>
    </w:p>
    <w:p>
      <w:pPr>
        <w:jc w:val="both"/>
        <w:rPr>
          <w:rFonts w:hint="default" w:ascii="Arial" w:hAnsi="Arial" w:cs="Arial"/>
          <w:sz w:val="24"/>
          <w:szCs w:val="24"/>
          <w:lang w:val="es-CO"/>
        </w:rPr>
      </w:pPr>
      <w:r>
        <w:rPr>
          <w:rFonts w:hint="default" w:ascii="Arial" w:hAnsi="Arial" w:cs="Arial"/>
          <w:sz w:val="24"/>
          <w:szCs w:val="24"/>
          <w:lang w:val="es-CO" w:eastAsia="zh-CN"/>
        </w:rPr>
        <w:t xml:space="preserve">Se debe dar clic en el botón </w:t>
      </w:r>
      <w:r>
        <w:rPr>
          <w:rFonts w:hint="default" w:ascii="Arial" w:hAnsi="Arial" w:cs="Arial"/>
          <w:sz w:val="24"/>
          <w:szCs w:val="24"/>
        </w:rPr>
        <w:drawing>
          <wp:inline distT="0" distB="0" distL="114300" distR="114300">
            <wp:extent cx="1285875" cy="238125"/>
            <wp:effectExtent l="0" t="0" r="9525" b="9525"/>
            <wp:docPr id="6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5"/>
                    <pic:cNvPicPr>
                      <a:picLocks noChangeAspect="1"/>
                    </pic:cNvPicPr>
                  </pic:nvPicPr>
                  <pic:blipFill>
                    <a:blip r:embed="rId22"/>
                    <a:stretch>
                      <a:fillRect/>
                    </a:stretch>
                  </pic:blipFill>
                  <pic:spPr>
                    <a:xfrm>
                      <a:off x="0" y="0"/>
                      <a:ext cx="1285875" cy="238125"/>
                    </a:xfrm>
                    <a:prstGeom prst="rect">
                      <a:avLst/>
                    </a:prstGeom>
                    <a:noFill/>
                    <a:ln>
                      <a:noFill/>
                    </a:ln>
                  </pic:spPr>
                </pic:pic>
              </a:graphicData>
            </a:graphic>
          </wp:inline>
        </w:drawing>
      </w:r>
      <w:r>
        <w:rPr>
          <w:rFonts w:hint="default" w:ascii="Arial" w:hAnsi="Arial" w:cs="Arial"/>
          <w:sz w:val="24"/>
          <w:szCs w:val="24"/>
          <w:lang w:val="es-CO"/>
        </w:rPr>
        <w:t xml:space="preserve">, al dar clic en este botón se visualizará un mensaje de alerta solicitando la confirmación de la proyección del convenio el cual se debe confirmar dando clic en el botón </w:t>
      </w:r>
      <w:r>
        <w:drawing>
          <wp:inline distT="0" distB="0" distL="114300" distR="114300">
            <wp:extent cx="533400" cy="257175"/>
            <wp:effectExtent l="0" t="0" r="0" b="9525"/>
            <wp:docPr id="7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7"/>
                    <pic:cNvPicPr>
                      <a:picLocks noChangeAspect="1"/>
                    </pic:cNvPicPr>
                  </pic:nvPicPr>
                  <pic:blipFill>
                    <a:blip r:embed="rId23"/>
                    <a:stretch>
                      <a:fillRect/>
                    </a:stretch>
                  </pic:blipFill>
                  <pic:spPr>
                    <a:xfrm>
                      <a:off x="0" y="0"/>
                      <a:ext cx="533400" cy="257175"/>
                    </a:xfrm>
                    <a:prstGeom prst="rect">
                      <a:avLst/>
                    </a:prstGeom>
                    <a:noFill/>
                    <a:ln>
                      <a:noFill/>
                    </a:ln>
                  </pic:spPr>
                </pic:pic>
              </a:graphicData>
            </a:graphic>
          </wp:inline>
        </w:drawing>
      </w:r>
      <w:r>
        <w:rPr>
          <w:rFonts w:hint="default" w:ascii="Arial" w:hAnsi="Arial" w:cs="Arial"/>
          <w:sz w:val="24"/>
          <w:szCs w:val="24"/>
          <w:lang w:val="es-CO"/>
        </w:rPr>
        <w:t>.</w:t>
      </w:r>
    </w:p>
    <w:p>
      <w:pPr>
        <w:jc w:val="both"/>
        <w:rPr>
          <w:rFonts w:hint="default" w:ascii="Arial" w:hAnsi="Arial" w:cs="Arial"/>
          <w:sz w:val="24"/>
          <w:szCs w:val="24"/>
          <w:lang w:val="es-CO"/>
        </w:rPr>
      </w:pPr>
    </w:p>
    <w:p>
      <w:pPr>
        <w:jc w:val="center"/>
      </w:pPr>
      <w:r>
        <w:drawing>
          <wp:inline distT="0" distB="0" distL="114300" distR="114300">
            <wp:extent cx="3829050" cy="1343025"/>
            <wp:effectExtent l="9525" t="9525" r="9525" b="19050"/>
            <wp:docPr id="7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26"/>
                    <pic:cNvPicPr>
                      <a:picLocks noChangeAspect="1"/>
                    </pic:cNvPicPr>
                  </pic:nvPicPr>
                  <pic:blipFill>
                    <a:blip r:embed="rId24"/>
                    <a:stretch>
                      <a:fillRect/>
                    </a:stretch>
                  </pic:blipFill>
                  <pic:spPr>
                    <a:xfrm>
                      <a:off x="0" y="0"/>
                      <a:ext cx="3829050" cy="1343025"/>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12 Mensaje de Alerta</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Inmedíatamente se visualizará un mensaje confirmando la realización de la proyección.</w:t>
      </w:r>
    </w:p>
    <w:p>
      <w:pPr>
        <w:jc w:val="both"/>
        <w:rPr>
          <w:rFonts w:hint="default" w:ascii="Arial" w:hAnsi="Arial" w:cs="Arial"/>
          <w:sz w:val="24"/>
          <w:szCs w:val="24"/>
          <w:lang w:val="es-CO" w:eastAsia="zh-CN"/>
        </w:rPr>
      </w:pPr>
    </w:p>
    <w:p>
      <w:pPr>
        <w:jc w:val="center"/>
      </w:pPr>
      <w:r>
        <w:drawing>
          <wp:inline distT="0" distB="0" distL="114300" distR="114300">
            <wp:extent cx="3810000" cy="1219200"/>
            <wp:effectExtent l="9525" t="9525" r="9525" b="9525"/>
            <wp:docPr id="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8"/>
                    <pic:cNvPicPr>
                      <a:picLocks noChangeAspect="1"/>
                    </pic:cNvPicPr>
                  </pic:nvPicPr>
                  <pic:blipFill>
                    <a:blip r:embed="rId25"/>
                    <a:stretch>
                      <a:fillRect/>
                    </a:stretch>
                  </pic:blipFill>
                  <pic:spPr>
                    <a:xfrm>
                      <a:off x="0" y="0"/>
                      <a:ext cx="3810000" cy="1219200"/>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13 Mensaje de Confirmación</w:t>
      </w:r>
    </w:p>
    <w:p>
      <w:pPr>
        <w:rPr>
          <w:rFonts w:hint="default"/>
          <w:lang w:val="es-CO" w:eastAsia="zh-CN"/>
        </w:rPr>
      </w:pPr>
      <w:r>
        <w:rPr>
          <w:rFonts w:hint="default"/>
          <w:lang w:val="es-CO" w:eastAsia="zh-CN"/>
        </w:rPr>
        <w:br w:type="page"/>
      </w:r>
    </w:p>
    <w:p>
      <w:pPr>
        <w:jc w:val="both"/>
        <w:rPr>
          <w:rFonts w:hint="default" w:ascii="Arial" w:hAnsi="Arial" w:cs="Arial"/>
          <w:sz w:val="24"/>
          <w:szCs w:val="24"/>
          <w:lang w:val="es-CO" w:eastAsia="zh-CN"/>
        </w:rPr>
      </w:pPr>
      <w:r>
        <w:rPr>
          <w:rFonts w:hint="default" w:ascii="Arial" w:hAnsi="Arial" w:cs="Arial"/>
          <w:sz w:val="24"/>
          <w:szCs w:val="24"/>
          <w:lang w:val="es-CO" w:eastAsia="zh-CN"/>
        </w:rPr>
        <w:t>Luego de esto se visualizará la siguiente ventana con el extracto provisional del convenio</w:t>
      </w:r>
    </w:p>
    <w:p>
      <w:pPr>
        <w:jc w:val="both"/>
        <w:rPr>
          <w:rFonts w:hint="default" w:ascii="Arial" w:hAnsi="Arial" w:cs="Arial"/>
          <w:sz w:val="24"/>
          <w:szCs w:val="24"/>
          <w:lang w:val="es-CO" w:eastAsia="zh-CN"/>
        </w:rPr>
      </w:pPr>
    </w:p>
    <w:p>
      <w:pPr>
        <w:jc w:val="center"/>
      </w:pPr>
      <w:r>
        <w:drawing>
          <wp:inline distT="0" distB="0" distL="114300" distR="114300">
            <wp:extent cx="5156200" cy="2419350"/>
            <wp:effectExtent l="9525" t="9525" r="15875" b="9525"/>
            <wp:docPr id="7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9"/>
                    <pic:cNvPicPr>
                      <a:picLocks noChangeAspect="1"/>
                    </pic:cNvPicPr>
                  </pic:nvPicPr>
                  <pic:blipFill>
                    <a:blip r:embed="rId26"/>
                    <a:stretch>
                      <a:fillRect/>
                    </a:stretch>
                  </pic:blipFill>
                  <pic:spPr>
                    <a:xfrm>
                      <a:off x="0" y="0"/>
                      <a:ext cx="5156200" cy="2419350"/>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14 Extracto Provisional del Convenio</w:t>
      </w:r>
    </w:p>
    <w:p>
      <w:pPr>
        <w:jc w:val="center"/>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Se debe dar clic en el botón </w:t>
      </w:r>
      <w:r>
        <w:rPr>
          <w:rFonts w:hint="default" w:ascii="Arial" w:hAnsi="Arial" w:cs="Arial"/>
          <w:sz w:val="24"/>
          <w:szCs w:val="24"/>
          <w:lang w:val="es-CO" w:eastAsia="zh-CN"/>
        </w:rPr>
        <w:drawing>
          <wp:inline distT="0" distB="0" distL="114300" distR="114300">
            <wp:extent cx="1349375" cy="253365"/>
            <wp:effectExtent l="0" t="0" r="3175" b="13335"/>
            <wp:docPr id="7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30"/>
                    <pic:cNvPicPr>
                      <a:picLocks noChangeAspect="1"/>
                    </pic:cNvPicPr>
                  </pic:nvPicPr>
                  <pic:blipFill>
                    <a:blip r:embed="rId27"/>
                    <a:stretch>
                      <a:fillRect/>
                    </a:stretch>
                  </pic:blipFill>
                  <pic:spPr>
                    <a:xfrm>
                      <a:off x="0" y="0"/>
                      <a:ext cx="1349375" cy="253365"/>
                    </a:xfrm>
                    <a:prstGeom prst="rect">
                      <a:avLst/>
                    </a:prstGeom>
                    <a:noFill/>
                    <a:ln>
                      <a:noFill/>
                    </a:ln>
                  </pic:spPr>
                </pic:pic>
              </a:graphicData>
            </a:graphic>
          </wp:inline>
        </w:drawing>
      </w:r>
      <w:r>
        <w:rPr>
          <w:rFonts w:hint="default" w:ascii="Arial" w:hAnsi="Arial" w:cs="Arial"/>
          <w:sz w:val="24"/>
          <w:szCs w:val="24"/>
          <w:lang w:val="es-CO" w:eastAsia="zh-CN"/>
        </w:rPr>
        <w:t xml:space="preserve">, al dar clic en este botón se visualizará un mensaje de alerta solicitando la confirmación del registro de la proyección y la impresión de la cuota inicial, el cual se debe confirmar dando clic en el botón </w:t>
      </w:r>
      <w:r>
        <w:drawing>
          <wp:inline distT="0" distB="0" distL="114300" distR="114300">
            <wp:extent cx="552450" cy="247650"/>
            <wp:effectExtent l="0" t="0" r="0" b="0"/>
            <wp:docPr id="7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31"/>
                    <pic:cNvPicPr>
                      <a:picLocks noChangeAspect="1"/>
                    </pic:cNvPicPr>
                  </pic:nvPicPr>
                  <pic:blipFill>
                    <a:blip r:embed="rId28"/>
                    <a:stretch>
                      <a:fillRect/>
                    </a:stretch>
                  </pic:blipFill>
                  <pic:spPr>
                    <a:xfrm>
                      <a:off x="0" y="0"/>
                      <a:ext cx="552450" cy="247650"/>
                    </a:xfrm>
                    <a:prstGeom prst="rect">
                      <a:avLst/>
                    </a:prstGeom>
                    <a:noFill/>
                    <a:ln>
                      <a:noFill/>
                    </a:ln>
                  </pic:spPr>
                </pic:pic>
              </a:graphicData>
            </a:graphic>
          </wp:inline>
        </w:drawing>
      </w:r>
      <w:r>
        <w:rPr>
          <w:rFonts w:hint="default" w:ascii="Arial" w:hAnsi="Arial" w:cs="Arial"/>
          <w:sz w:val="24"/>
          <w:szCs w:val="24"/>
          <w:lang w:val="es-CO" w:eastAsia="zh-CN"/>
        </w:rPr>
        <w:t>.</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3277235" cy="1165860"/>
            <wp:effectExtent l="9525" t="9525" r="27940" b="24765"/>
            <wp:docPr id="7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33"/>
                    <pic:cNvPicPr>
                      <a:picLocks noChangeAspect="1"/>
                    </pic:cNvPicPr>
                  </pic:nvPicPr>
                  <pic:blipFill>
                    <a:blip r:embed="rId29"/>
                    <a:stretch>
                      <a:fillRect/>
                    </a:stretch>
                  </pic:blipFill>
                  <pic:spPr>
                    <a:xfrm>
                      <a:off x="0" y="0"/>
                      <a:ext cx="3277235" cy="1165860"/>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15 Mensaje de Alerta</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Se visualizará luego el mensaje con la confirmación de la realización del proceso.</w:t>
      </w:r>
    </w:p>
    <w:p>
      <w:pPr>
        <w:jc w:val="both"/>
        <w:rPr>
          <w:rFonts w:hint="default" w:ascii="Arial" w:hAnsi="Arial" w:cs="Arial"/>
          <w:sz w:val="24"/>
          <w:szCs w:val="24"/>
          <w:lang w:val="es-CO" w:eastAsia="zh-CN"/>
        </w:rPr>
      </w:pPr>
    </w:p>
    <w:p>
      <w:pPr>
        <w:jc w:val="center"/>
      </w:pPr>
      <w:r>
        <w:drawing>
          <wp:inline distT="0" distB="0" distL="114300" distR="114300">
            <wp:extent cx="3006725" cy="1059180"/>
            <wp:effectExtent l="9525" t="9525" r="12700" b="17145"/>
            <wp:docPr id="7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32"/>
                    <pic:cNvPicPr>
                      <a:picLocks noChangeAspect="1"/>
                    </pic:cNvPicPr>
                  </pic:nvPicPr>
                  <pic:blipFill>
                    <a:blip r:embed="rId30"/>
                    <a:stretch>
                      <a:fillRect/>
                    </a:stretch>
                  </pic:blipFill>
                  <pic:spPr>
                    <a:xfrm>
                      <a:off x="0" y="0"/>
                      <a:ext cx="3006725" cy="1059180"/>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16 Mensaje Confirmación</w:t>
      </w: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Al confirmar se genera el recibo de la cuota inicial y un archivo plano (.txt) con los datos de la proyección. Ej: </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4777740" cy="2453640"/>
            <wp:effectExtent l="9525" t="9525" r="13335" b="13335"/>
            <wp:docPr id="7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34"/>
                    <pic:cNvPicPr>
                      <a:picLocks noChangeAspect="1"/>
                    </pic:cNvPicPr>
                  </pic:nvPicPr>
                  <pic:blipFill>
                    <a:blip r:embed="rId31"/>
                    <a:stretch>
                      <a:fillRect/>
                    </a:stretch>
                  </pic:blipFill>
                  <pic:spPr>
                    <a:xfrm>
                      <a:off x="0" y="0"/>
                      <a:ext cx="4777740" cy="2453640"/>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17 Recibo Cuota Inicial</w:t>
      </w:r>
    </w:p>
    <w:p>
      <w:pPr>
        <w:jc w:val="both"/>
        <w:rPr>
          <w:rFonts w:hint="default" w:ascii="Arial" w:hAnsi="Arial" w:cs="Arial"/>
          <w:sz w:val="24"/>
          <w:szCs w:val="24"/>
          <w:lang w:val="es-CO" w:eastAsia="zh-CN"/>
        </w:rPr>
      </w:pPr>
    </w:p>
    <w:p>
      <w:pPr>
        <w:jc w:val="center"/>
      </w:pPr>
      <w:r>
        <w:drawing>
          <wp:inline distT="0" distB="0" distL="114300" distR="114300">
            <wp:extent cx="3070860" cy="4283075"/>
            <wp:effectExtent l="9525" t="9525" r="24765" b="12700"/>
            <wp:docPr id="7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35"/>
                    <pic:cNvPicPr>
                      <a:picLocks noChangeAspect="1"/>
                    </pic:cNvPicPr>
                  </pic:nvPicPr>
                  <pic:blipFill>
                    <a:blip r:embed="rId32"/>
                    <a:stretch>
                      <a:fillRect/>
                    </a:stretch>
                  </pic:blipFill>
                  <pic:spPr>
                    <a:xfrm>
                      <a:off x="0" y="0"/>
                      <a:ext cx="3070860" cy="4283075"/>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18 .TXT Cuota Inicial</w:t>
      </w:r>
    </w:p>
    <w:p>
      <w:pPr>
        <w:pStyle w:val="3"/>
        <w:numPr>
          <w:ilvl w:val="1"/>
          <w:numId w:val="1"/>
        </w:numPr>
        <w:spacing w:before="0"/>
        <w:rPr>
          <w:rFonts w:hint="default" w:cs="Arial"/>
          <w:szCs w:val="24"/>
          <w:lang w:val="es-CO"/>
        </w:rPr>
      </w:pPr>
      <w:bookmarkStart w:id="9" w:name="_Toc11420"/>
      <w:r>
        <w:rPr>
          <w:rFonts w:hint="default" w:cs="Arial"/>
          <w:szCs w:val="24"/>
          <w:lang w:val="es-CO"/>
        </w:rPr>
        <w:t>Elaboración de Convenios:</w:t>
      </w:r>
      <w:bookmarkEnd w:id="9"/>
      <w:r>
        <w:rPr>
          <w:rFonts w:hint="default" w:cs="Arial"/>
          <w:szCs w:val="24"/>
          <w:lang w:val="es-CO"/>
        </w:rPr>
        <w:t xml:space="preserve"> </w:t>
      </w:r>
    </w:p>
    <w:p>
      <w:pPr>
        <w:pStyle w:val="3"/>
        <w:numPr>
          <w:ilvl w:val="2"/>
          <w:numId w:val="1"/>
        </w:numPr>
        <w:spacing w:before="0"/>
        <w:ind w:left="0" w:leftChars="0" w:firstLine="0" w:firstLineChars="0"/>
        <w:rPr>
          <w:rFonts w:cs="Arial"/>
          <w:szCs w:val="24"/>
        </w:rPr>
      </w:pPr>
      <w:bookmarkStart w:id="10" w:name="_Toc1766"/>
      <w:r>
        <w:rPr>
          <w:rFonts w:cs="Arial"/>
          <w:szCs w:val="24"/>
        </w:rPr>
        <w:t>Acceso a la opción</w:t>
      </w:r>
      <w:bookmarkEnd w:id="10"/>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Convenios de Pago</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 xml:space="preserve">Elaboración de Convenios </w:t>
      </w:r>
    </w:p>
    <w:p>
      <w:pPr>
        <w:pStyle w:val="24"/>
        <w:ind w:left="0"/>
        <w:rPr>
          <w:rStyle w:val="25"/>
          <w:rFonts w:hint="default" w:ascii="Arial" w:hAnsi="Arial" w:cs="Arial"/>
          <w:color w:val="0047AC"/>
          <w:sz w:val="24"/>
          <w:szCs w:val="24"/>
          <w:lang w:val="es-CO"/>
        </w:rPr>
      </w:pPr>
    </w:p>
    <w:p>
      <w:pPr>
        <w:numPr>
          <w:ilvl w:val="0"/>
          <w:numId w:val="0"/>
        </w:numPr>
        <w:ind w:leftChars="0"/>
        <w:jc w:val="center"/>
      </w:pPr>
      <w:r>
        <w:drawing>
          <wp:inline distT="0" distB="0" distL="114300" distR="114300">
            <wp:extent cx="2357120" cy="626745"/>
            <wp:effectExtent l="9525" t="9525" r="14605" b="1143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4"/>
                    <pic:cNvPicPr>
                      <a:picLocks noChangeAspect="1"/>
                    </pic:cNvPicPr>
                  </pic:nvPicPr>
                  <pic:blipFill>
                    <a:blip r:embed="rId33"/>
                    <a:stretch>
                      <a:fillRect/>
                    </a:stretch>
                  </pic:blipFill>
                  <pic:spPr>
                    <a:xfrm>
                      <a:off x="0" y="0"/>
                      <a:ext cx="2357120" cy="626745"/>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19 Acceso a la opción Elaboración de Convenios</w:t>
      </w:r>
    </w:p>
    <w:p>
      <w:pPr>
        <w:numPr>
          <w:ilvl w:val="0"/>
          <w:numId w:val="0"/>
        </w:numPr>
        <w:ind w:leftChars="0"/>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numPr>
          <w:ilvl w:val="0"/>
          <w:numId w:val="0"/>
        </w:numPr>
        <w:ind w:leftChars="0"/>
      </w:pPr>
    </w:p>
    <w:p>
      <w:pPr>
        <w:numPr>
          <w:ilvl w:val="0"/>
          <w:numId w:val="0"/>
        </w:numPr>
        <w:ind w:leftChars="0"/>
        <w:jc w:val="center"/>
      </w:pPr>
      <w:r>
        <w:drawing>
          <wp:inline distT="0" distB="0" distL="114300" distR="114300">
            <wp:extent cx="6254115" cy="3079750"/>
            <wp:effectExtent l="9525" t="9525" r="22860" b="15875"/>
            <wp:docPr id="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1"/>
                    <pic:cNvPicPr>
                      <a:picLocks noChangeAspect="1"/>
                    </pic:cNvPicPr>
                  </pic:nvPicPr>
                  <pic:blipFill>
                    <a:blip r:embed="rId34"/>
                    <a:stretch>
                      <a:fillRect/>
                    </a:stretch>
                  </pic:blipFill>
                  <pic:spPr>
                    <a:xfrm>
                      <a:off x="0" y="0"/>
                      <a:ext cx="6254115" cy="3079750"/>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20 Elaboración de Convenios</w:t>
      </w:r>
    </w:p>
    <w:p>
      <w:pPr>
        <w:numPr>
          <w:ilvl w:val="0"/>
          <w:numId w:val="0"/>
        </w:numPr>
        <w:ind w:leftChars="0"/>
        <w:jc w:val="center"/>
      </w:pPr>
    </w:p>
    <w:p>
      <w:pPr>
        <w:pStyle w:val="3"/>
        <w:spacing w:before="0"/>
        <w:rPr>
          <w:rFonts w:hint="default" w:cs="Arial"/>
          <w:szCs w:val="24"/>
          <w:lang w:val="es-CO"/>
        </w:rPr>
      </w:pPr>
      <w:bookmarkStart w:id="11" w:name="_Toc26745"/>
      <w:r>
        <w:rPr>
          <w:rFonts w:cs="Arial"/>
          <w:szCs w:val="24"/>
        </w:rPr>
        <w:t>1.</w:t>
      </w:r>
      <w:r>
        <w:rPr>
          <w:rFonts w:hint="default" w:cs="Arial"/>
          <w:szCs w:val="24"/>
          <w:lang w:val="es-CO"/>
        </w:rPr>
        <w:t>2</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1"/>
    </w:p>
    <w:p>
      <w:pPr>
        <w:rPr>
          <w:rFonts w:hint="default" w:cs="Arial"/>
          <w:szCs w:val="24"/>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80"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Para elaborar el convenio de pago es necesario tener en cuenta la realización de la proyección del convenio y que la cuota inicial se encuentre paga y aplicada.</w:t>
            </w:r>
          </w:p>
        </w:tc>
      </w:tr>
    </w:tbl>
    <w:p>
      <w:pPr>
        <w:rPr>
          <w:rFonts w:hint="default" w:cs="Arial"/>
          <w:szCs w:val="24"/>
          <w:lang w:val="es-CO"/>
        </w:rPr>
      </w:pPr>
    </w:p>
    <w:p>
      <w:pPr>
        <w:jc w:val="both"/>
        <w:rPr>
          <w:rFonts w:hint="default" w:ascii="Arial" w:hAnsi="Arial"/>
          <w:sz w:val="24"/>
          <w:szCs w:val="24"/>
          <w:lang w:val="es-CO" w:eastAsia="zh-CN"/>
        </w:rPr>
      </w:pPr>
      <w:r>
        <w:rPr>
          <w:rFonts w:hint="default" w:ascii="Arial" w:hAnsi="Arial"/>
          <w:sz w:val="24"/>
          <w:szCs w:val="24"/>
          <w:lang w:val="es-CO" w:eastAsia="zh-CN"/>
        </w:rPr>
        <w:t>Ingrese la placa del vehículo en el campo Id. Vehículo - Placa, luego presione la tecla enter. A continuación se desplegará la información básica del propietario del vehículo y la información de la cartera del contribuyente por vigencias.</w:t>
      </w:r>
    </w:p>
    <w:p>
      <w:pPr>
        <w:jc w:val="both"/>
        <w:rPr>
          <w:rFonts w:hint="default" w:ascii="Arial" w:hAnsi="Arial"/>
          <w:sz w:val="24"/>
          <w:szCs w:val="24"/>
          <w:lang w:val="es-CO" w:eastAsia="zh-CN"/>
        </w:rPr>
      </w:pPr>
    </w:p>
    <w:p>
      <w:pPr>
        <w:jc w:val="center"/>
        <w:rPr>
          <w:rFonts w:hint="default" w:ascii="Arial" w:hAnsi="Arial"/>
          <w:sz w:val="24"/>
          <w:szCs w:val="24"/>
          <w:lang w:val="es-CO" w:eastAsia="zh-CN"/>
        </w:rPr>
      </w:pPr>
      <w:r>
        <w:drawing>
          <wp:inline distT="0" distB="0" distL="114300" distR="114300">
            <wp:extent cx="6036310" cy="3093085"/>
            <wp:effectExtent l="9525" t="9525" r="12065" b="21590"/>
            <wp:docPr id="8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36"/>
                    <pic:cNvPicPr>
                      <a:picLocks noChangeAspect="1"/>
                    </pic:cNvPicPr>
                  </pic:nvPicPr>
                  <pic:blipFill>
                    <a:blip r:embed="rId35"/>
                    <a:stretch>
                      <a:fillRect/>
                    </a:stretch>
                  </pic:blipFill>
                  <pic:spPr>
                    <a:xfrm>
                      <a:off x="0" y="0"/>
                      <a:ext cx="6036310" cy="3093085"/>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21 Consulta Elaboración de Convenios</w:t>
      </w:r>
    </w:p>
    <w:p>
      <w:pPr>
        <w:jc w:val="both"/>
        <w:rPr>
          <w:rFonts w:hint="default" w:ascii="Arial" w:hAnsi="Arial"/>
          <w:sz w:val="24"/>
          <w:szCs w:val="24"/>
          <w:lang w:val="es-CO" w:eastAsia="zh-CN"/>
        </w:rPr>
      </w:pPr>
    </w:p>
    <w:p>
      <w:pPr>
        <w:jc w:val="both"/>
        <w:rPr>
          <w:rFonts w:hint="default" w:ascii="Arial" w:hAnsi="Arial"/>
          <w:sz w:val="24"/>
          <w:szCs w:val="24"/>
          <w:lang w:val="es-CO" w:eastAsia="zh-CN"/>
        </w:rPr>
      </w:pPr>
      <w:r>
        <w:rPr>
          <w:rFonts w:hint="default" w:ascii="Arial" w:hAnsi="Arial"/>
          <w:sz w:val="24"/>
          <w:szCs w:val="24"/>
          <w:lang w:val="es-CO" w:eastAsia="zh-CN"/>
        </w:rPr>
        <w:t xml:space="preserve">Se debe diligenciar inicialmente el campo fecha de escrito que corresponde a la misma fecha en la que se le entregó la proyección de cuotas al propietario, seleccionar la(s) vigencia(s) a convenir, en el campo número de cuotas convenio digite la cantidad de cuotas en la que quedó proyectado el convenio y digitar la fecha de la primera cuota. </w:t>
      </w:r>
    </w:p>
    <w:p>
      <w:pPr>
        <w:jc w:val="both"/>
        <w:rPr>
          <w:rFonts w:hint="default" w:ascii="Arial" w:hAnsi="Arial"/>
          <w:sz w:val="24"/>
          <w:szCs w:val="24"/>
          <w:lang w:val="es-CO" w:eastAsia="zh-CN"/>
        </w:rPr>
      </w:pPr>
    </w:p>
    <w:p>
      <w:pPr>
        <w:jc w:val="center"/>
      </w:pPr>
      <w:r>
        <w:drawing>
          <wp:inline distT="0" distB="0" distL="114300" distR="114300">
            <wp:extent cx="1534160" cy="2157730"/>
            <wp:effectExtent l="9525" t="9525" r="18415" b="23495"/>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16"/>
                    <pic:cNvPicPr>
                      <a:picLocks noChangeAspect="1"/>
                    </pic:cNvPicPr>
                  </pic:nvPicPr>
                  <pic:blipFill>
                    <a:blip r:embed="rId13"/>
                    <a:stretch>
                      <a:fillRect/>
                    </a:stretch>
                  </pic:blipFill>
                  <pic:spPr>
                    <a:xfrm>
                      <a:off x="0" y="0"/>
                      <a:ext cx="1534160" cy="2157730"/>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22 Fecha de Escrito</w:t>
      </w:r>
    </w:p>
    <w:p>
      <w:pPr>
        <w:jc w:val="center"/>
      </w:pPr>
      <w:r>
        <w:drawing>
          <wp:inline distT="0" distB="0" distL="114300" distR="114300">
            <wp:extent cx="7016115" cy="887730"/>
            <wp:effectExtent l="9525" t="9525" r="22860" b="17145"/>
            <wp:docPr id="8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17"/>
                    <pic:cNvPicPr>
                      <a:picLocks noChangeAspect="1"/>
                    </pic:cNvPicPr>
                  </pic:nvPicPr>
                  <pic:blipFill>
                    <a:blip r:embed="rId14"/>
                    <a:stretch>
                      <a:fillRect/>
                    </a:stretch>
                  </pic:blipFill>
                  <pic:spPr>
                    <a:xfrm>
                      <a:off x="0" y="0"/>
                      <a:ext cx="7016115" cy="887730"/>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23 Selección Vigencia(s)</w:t>
      </w:r>
    </w:p>
    <w:p>
      <w:pPr>
        <w:jc w:val="both"/>
      </w:pPr>
    </w:p>
    <w:p>
      <w:pPr>
        <w:jc w:val="center"/>
        <w:rPr>
          <w:rFonts w:hint="default" w:ascii="Arial" w:hAnsi="Arial"/>
          <w:sz w:val="24"/>
          <w:szCs w:val="24"/>
          <w:lang w:val="es-CO" w:eastAsia="zh-CN"/>
        </w:rPr>
      </w:pPr>
      <w:r>
        <w:drawing>
          <wp:inline distT="0" distB="0" distL="114300" distR="114300">
            <wp:extent cx="2804160" cy="270510"/>
            <wp:effectExtent l="9525" t="9525" r="24765" b="24765"/>
            <wp:docPr id="8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19"/>
                    <pic:cNvPicPr>
                      <a:picLocks noChangeAspect="1"/>
                    </pic:cNvPicPr>
                  </pic:nvPicPr>
                  <pic:blipFill>
                    <a:blip r:embed="rId16"/>
                    <a:stretch>
                      <a:fillRect/>
                    </a:stretch>
                  </pic:blipFill>
                  <pic:spPr>
                    <a:xfrm>
                      <a:off x="0" y="0"/>
                      <a:ext cx="2804160" cy="270510"/>
                    </a:xfrm>
                    <a:prstGeom prst="rect">
                      <a:avLst/>
                    </a:prstGeom>
                    <a:noFill/>
                    <a:ln>
                      <a:solidFill>
                        <a:schemeClr val="accent1"/>
                      </a:solidFill>
                    </a:ln>
                  </pic:spPr>
                </pic:pic>
              </a:graphicData>
            </a:graphic>
          </wp:inline>
        </w:drawing>
      </w:r>
    </w:p>
    <w:p>
      <w:pPr>
        <w:jc w:val="center"/>
        <w:rPr>
          <w:rFonts w:hint="default"/>
          <w:lang w:val="es-CO"/>
        </w:rPr>
      </w:pPr>
      <w:r>
        <w:rPr>
          <w:rFonts w:hint="default" w:ascii="Arial" w:hAnsi="Arial" w:cs="Arial"/>
          <w:sz w:val="24"/>
          <w:szCs w:val="24"/>
          <w:lang w:val="es-CO" w:eastAsia="zh-CN"/>
        </w:rPr>
        <w:t xml:space="preserve"> </w:t>
      </w:r>
      <w:r>
        <w:rPr>
          <w:i/>
          <w:iCs/>
          <w:color w:val="7F7F7F" w:themeColor="background1" w:themeShade="80"/>
          <w:sz w:val="18"/>
          <w:szCs w:val="18"/>
        </w:rPr>
        <w:t xml:space="preserve">Imagen </w:t>
      </w:r>
      <w:r>
        <w:rPr>
          <w:rFonts w:hint="default"/>
          <w:i/>
          <w:iCs/>
          <w:color w:val="7F7F7F" w:themeColor="background1" w:themeShade="80"/>
          <w:sz w:val="18"/>
          <w:szCs w:val="18"/>
          <w:lang w:val="es-CO"/>
        </w:rPr>
        <w:t>24 Número de Cuotas Convenio</w:t>
      </w:r>
    </w:p>
    <w:p>
      <w:pPr>
        <w:jc w:val="both"/>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9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356"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sz w:val="24"/>
                <w:szCs w:val="24"/>
              </w:rPr>
            </w:pPr>
          </w:p>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739775" cy="701675"/>
                  <wp:effectExtent l="0" t="0" r="3175" b="3175"/>
                  <wp:docPr id="85"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 descr="15"/>
                          <pic:cNvPicPr>
                            <a:picLocks noChangeAspect="1"/>
                          </pic:cNvPicPr>
                        </pic:nvPicPr>
                        <pic:blipFill>
                          <a:blip r:embed="rId11"/>
                          <a:stretch>
                            <a:fillRect/>
                          </a:stretch>
                        </pic:blipFill>
                        <pic:spPr>
                          <a:xfrm>
                            <a:off x="0" y="0"/>
                            <a:ext cx="739775" cy="701675"/>
                          </a:xfrm>
                          <a:prstGeom prst="rect">
                            <a:avLst/>
                          </a:prstGeom>
                        </pic:spPr>
                      </pic:pic>
                    </a:graphicData>
                  </a:graphic>
                </wp:inline>
              </w:drawing>
            </w:r>
          </w:p>
        </w:tc>
        <w:tc>
          <w:tcPr>
            <w:tcW w:w="9161" w:type="dxa"/>
            <w:tcBorders>
              <w:top w:val="single" w:color="auto" w:sz="4" w:space="0"/>
              <w:left w:val="single" w:color="auto" w:sz="4" w:space="0"/>
              <w:bottom w:val="single" w:color="auto" w:sz="4" w:space="0"/>
              <w:right w:val="single" w:color="auto" w:sz="4" w:space="0"/>
            </w:tcBorders>
          </w:tcPr>
          <w:p>
            <w:pPr>
              <w:jc w:val="both"/>
              <w:rPr>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 xml:space="preserve">El número de cuotas digitado debe ser menor o igual al número Máximo de cuotas.Ej: </w:t>
            </w:r>
          </w:p>
          <w:p>
            <w:pPr>
              <w:jc w:val="both"/>
              <w:rPr>
                <w:rFonts w:hint="default" w:ascii="Arial" w:hAnsi="Arial"/>
                <w:sz w:val="24"/>
                <w:szCs w:val="24"/>
                <w:lang w:val="es-CO" w:eastAsia="zh-CN"/>
              </w:rPr>
            </w:pPr>
          </w:p>
          <w:p>
            <w:pPr>
              <w:jc w:val="center"/>
            </w:pPr>
            <w:r>
              <w:drawing>
                <wp:inline distT="0" distB="0" distL="114300" distR="114300">
                  <wp:extent cx="2216785" cy="505460"/>
                  <wp:effectExtent l="9525" t="9525" r="21590" b="18415"/>
                  <wp:docPr id="8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20"/>
                          <pic:cNvPicPr>
                            <a:picLocks noChangeAspect="1"/>
                          </pic:cNvPicPr>
                        </pic:nvPicPr>
                        <pic:blipFill>
                          <a:blip r:embed="rId17"/>
                          <a:stretch>
                            <a:fillRect/>
                          </a:stretch>
                        </pic:blipFill>
                        <pic:spPr>
                          <a:xfrm>
                            <a:off x="0" y="0"/>
                            <a:ext cx="2216785" cy="505460"/>
                          </a:xfrm>
                          <a:prstGeom prst="rect">
                            <a:avLst/>
                          </a:prstGeom>
                          <a:noFill/>
                          <a:ln>
                            <a:solidFill>
                              <a:schemeClr val="accent1"/>
                            </a:solidFill>
                          </a:ln>
                        </pic:spPr>
                      </pic:pic>
                    </a:graphicData>
                  </a:graphic>
                </wp:inline>
              </w:drawing>
            </w:r>
          </w:p>
          <w:p>
            <w:pPr>
              <w:pStyle w:val="7"/>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25 Ejemplo Número Cuotas Convenio</w:t>
            </w:r>
          </w:p>
        </w:tc>
      </w:tr>
    </w:tbl>
    <w:p>
      <w:pPr>
        <w:jc w:val="both"/>
        <w:rPr>
          <w:rFonts w:hint="default" w:ascii="Arial" w:hAnsi="Arial"/>
          <w:sz w:val="24"/>
          <w:szCs w:val="24"/>
          <w:lang w:val="es-CO" w:eastAsia="zh-CN"/>
        </w:rPr>
      </w:pPr>
    </w:p>
    <w:p>
      <w:pPr>
        <w:jc w:val="center"/>
        <w:rPr>
          <w:rFonts w:hint="default" w:ascii="Arial" w:hAnsi="Arial"/>
          <w:sz w:val="24"/>
          <w:szCs w:val="24"/>
          <w:lang w:val="es-CO" w:eastAsia="zh-CN"/>
        </w:rPr>
      </w:pPr>
      <w:r>
        <w:drawing>
          <wp:inline distT="0" distB="0" distL="114300" distR="114300">
            <wp:extent cx="2382520" cy="3194050"/>
            <wp:effectExtent l="9525" t="9525" r="27305" b="15875"/>
            <wp:docPr id="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21"/>
                    <pic:cNvPicPr>
                      <a:picLocks noChangeAspect="1"/>
                    </pic:cNvPicPr>
                  </pic:nvPicPr>
                  <pic:blipFill>
                    <a:blip r:embed="rId18"/>
                    <a:stretch>
                      <a:fillRect/>
                    </a:stretch>
                  </pic:blipFill>
                  <pic:spPr>
                    <a:xfrm>
                      <a:off x="0" y="0"/>
                      <a:ext cx="2382520" cy="3194050"/>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26 Fecha Primera Cuota</w:t>
      </w:r>
    </w:p>
    <w:p>
      <w:pPr>
        <w:jc w:val="center"/>
        <w:rPr>
          <w:rFonts w:hint="default"/>
          <w:i/>
          <w:iCs/>
          <w:color w:val="7F7F7F" w:themeColor="background1" w:themeShade="80"/>
          <w:sz w:val="18"/>
          <w:szCs w:val="18"/>
          <w:lang w:val="es-CO" w:eastAsia="zh-CN"/>
        </w:rPr>
      </w:pPr>
    </w:p>
    <w:p>
      <w:pPr>
        <w:jc w:val="both"/>
        <w:rPr>
          <w:rFonts w:hint="default" w:ascii="Arial" w:hAnsi="Arial"/>
          <w:sz w:val="24"/>
          <w:szCs w:val="24"/>
          <w:lang w:val="es-CO" w:eastAsia="zh-CN"/>
        </w:rPr>
      </w:pPr>
      <w:r>
        <w:rPr>
          <w:rFonts w:hint="default" w:ascii="Arial" w:hAnsi="Arial"/>
          <w:sz w:val="24"/>
          <w:szCs w:val="24"/>
          <w:lang w:val="es-CO" w:eastAsia="zh-CN"/>
        </w:rPr>
        <w:t xml:space="preserve">Por último se debe presionar el botón </w:t>
      </w:r>
      <w:r>
        <w:drawing>
          <wp:inline distT="0" distB="0" distL="114300" distR="114300">
            <wp:extent cx="1276350" cy="228600"/>
            <wp:effectExtent l="0" t="0" r="0" b="0"/>
            <wp:docPr id="8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37"/>
                    <pic:cNvPicPr>
                      <a:picLocks noChangeAspect="1"/>
                    </pic:cNvPicPr>
                  </pic:nvPicPr>
                  <pic:blipFill>
                    <a:blip r:embed="rId36"/>
                    <a:stretch>
                      <a:fillRect/>
                    </a:stretch>
                  </pic:blipFill>
                  <pic:spPr>
                    <a:xfrm>
                      <a:off x="0" y="0"/>
                      <a:ext cx="1276350" cy="228600"/>
                    </a:xfrm>
                    <a:prstGeom prst="rect">
                      <a:avLst/>
                    </a:prstGeom>
                    <a:noFill/>
                    <a:ln>
                      <a:noFill/>
                    </a:ln>
                  </pic:spPr>
                </pic:pic>
              </a:graphicData>
            </a:graphic>
          </wp:inline>
        </w:drawing>
      </w:r>
      <w:r>
        <w:rPr>
          <w:rFonts w:hint="default" w:ascii="Arial" w:hAnsi="Arial"/>
          <w:sz w:val="24"/>
          <w:szCs w:val="24"/>
          <w:lang w:val="es-CO" w:eastAsia="zh-CN"/>
        </w:rPr>
        <w:t xml:space="preserve"> para ver la distribución las cuotas en una nueva ventana.</w:t>
      </w:r>
    </w:p>
    <w:p>
      <w:pPr>
        <w:jc w:val="both"/>
        <w:rPr>
          <w:rFonts w:hint="default" w:ascii="Arial" w:hAnsi="Arial"/>
          <w:sz w:val="24"/>
          <w:szCs w:val="24"/>
          <w:lang w:val="es-CO" w:eastAsia="zh-CN"/>
        </w:rPr>
      </w:pPr>
      <w:r>
        <w:drawing>
          <wp:inline distT="0" distB="0" distL="114300" distR="114300">
            <wp:extent cx="6610350" cy="3195320"/>
            <wp:effectExtent l="9525" t="9525" r="9525" b="14605"/>
            <wp:docPr id="9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39"/>
                    <pic:cNvPicPr>
                      <a:picLocks noChangeAspect="1"/>
                    </pic:cNvPicPr>
                  </pic:nvPicPr>
                  <pic:blipFill>
                    <a:blip r:embed="rId37"/>
                    <a:stretch>
                      <a:fillRect/>
                    </a:stretch>
                  </pic:blipFill>
                  <pic:spPr>
                    <a:xfrm>
                      <a:off x="0" y="0"/>
                      <a:ext cx="6610350" cy="3195320"/>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27 Extracto Provisional del Convenio</w:t>
      </w:r>
    </w:p>
    <w:p>
      <w:pPr>
        <w:jc w:val="center"/>
        <w:rPr>
          <w:rFonts w:hint="default"/>
          <w:i/>
          <w:iCs/>
          <w:color w:val="7F7F7F" w:themeColor="background1" w:themeShade="80"/>
          <w:sz w:val="18"/>
          <w:szCs w:val="18"/>
          <w:lang w:val="es-CO" w:eastAsia="zh-CN"/>
        </w:rPr>
      </w:pPr>
    </w:p>
    <w:p>
      <w:pPr>
        <w:jc w:val="both"/>
        <w:rPr>
          <w:rFonts w:hint="default" w:ascii="Arial" w:hAnsi="Arial"/>
          <w:sz w:val="24"/>
          <w:szCs w:val="24"/>
          <w:lang w:val="es-CO" w:eastAsia="zh-CN"/>
        </w:rPr>
      </w:pPr>
      <w:r>
        <w:rPr>
          <w:rFonts w:hint="default" w:ascii="Arial" w:hAnsi="Arial"/>
          <w:sz w:val="24"/>
          <w:szCs w:val="24"/>
          <w:lang w:val="es-CO" w:eastAsia="zh-CN"/>
        </w:rPr>
        <w:t>En esta ventana, al hacer clic en el botón ingresar datos, podrá registrar la información de la cuota inicial , digite el número del recibo de pago en el campo No. Documento y presione la tecla enter, de inmediato se validará automáticamente si el pago se encuentra aplicado en el sistema para poder crear el convenio.</w:t>
      </w:r>
    </w:p>
    <w:p>
      <w:pPr>
        <w:jc w:val="both"/>
        <w:rPr>
          <w:rFonts w:hint="default" w:ascii="Arial" w:hAnsi="Arial"/>
          <w:sz w:val="24"/>
          <w:szCs w:val="24"/>
          <w:lang w:val="es-CO" w:eastAsia="zh-CN"/>
        </w:rPr>
      </w:pPr>
    </w:p>
    <w:p>
      <w:pPr>
        <w:jc w:val="center"/>
        <w:rPr>
          <w:rFonts w:hint="default" w:ascii="Arial" w:hAnsi="Arial"/>
          <w:sz w:val="24"/>
          <w:szCs w:val="24"/>
          <w:lang w:val="es-CO" w:eastAsia="zh-CN"/>
        </w:rPr>
      </w:pPr>
      <w:r>
        <w:drawing>
          <wp:inline distT="0" distB="0" distL="114300" distR="114300">
            <wp:extent cx="5907405" cy="2806065"/>
            <wp:effectExtent l="9525" t="9525" r="26670" b="22860"/>
            <wp:docPr id="9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40"/>
                    <pic:cNvPicPr>
                      <a:picLocks noChangeAspect="1"/>
                    </pic:cNvPicPr>
                  </pic:nvPicPr>
                  <pic:blipFill>
                    <a:blip r:embed="rId38"/>
                    <a:stretch>
                      <a:fillRect/>
                    </a:stretch>
                  </pic:blipFill>
                  <pic:spPr>
                    <a:xfrm>
                      <a:off x="0" y="0"/>
                      <a:ext cx="5907405" cy="2806065"/>
                    </a:xfrm>
                    <a:prstGeom prst="rect">
                      <a:avLst/>
                    </a:prstGeom>
                    <a:noFill/>
                    <a:ln>
                      <a:solidFill>
                        <a:schemeClr val="accent1"/>
                      </a:solidFill>
                    </a:ln>
                  </pic:spPr>
                </pic:pic>
              </a:graphicData>
            </a:graphic>
          </wp:inline>
        </w:drawing>
      </w:r>
    </w:p>
    <w:p>
      <w:pPr>
        <w:jc w:val="center"/>
        <w:rPr>
          <w:rFonts w:hint="default" w:ascii="Arial" w:hAnsi="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28 Confirmar Pago Cuota Inicial </w:t>
      </w:r>
    </w:p>
    <w:p>
      <w:pPr>
        <w:jc w:val="both"/>
        <w:rPr>
          <w:rFonts w:hint="default" w:ascii="Arial" w:hAnsi="Arial"/>
          <w:sz w:val="24"/>
          <w:szCs w:val="24"/>
          <w:lang w:val="es-CO" w:eastAsia="zh-CN"/>
        </w:rPr>
      </w:pPr>
      <w:r>
        <w:rPr>
          <w:rFonts w:hint="default" w:ascii="Arial" w:hAnsi="Arial"/>
          <w:sz w:val="24"/>
          <w:szCs w:val="24"/>
          <w:lang w:val="es-CO" w:eastAsia="zh-CN"/>
        </w:rPr>
        <w:t xml:space="preserve">Luego de completar los datos del convenio, haga clic en </w:t>
      </w:r>
      <w:r>
        <w:drawing>
          <wp:inline distT="0" distB="0" distL="114300" distR="114300">
            <wp:extent cx="1333500" cy="257175"/>
            <wp:effectExtent l="0" t="0" r="0" b="9525"/>
            <wp:docPr id="9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41"/>
                    <pic:cNvPicPr>
                      <a:picLocks noChangeAspect="1"/>
                    </pic:cNvPicPr>
                  </pic:nvPicPr>
                  <pic:blipFill>
                    <a:blip r:embed="rId39"/>
                    <a:stretch>
                      <a:fillRect/>
                    </a:stretch>
                  </pic:blipFill>
                  <pic:spPr>
                    <a:xfrm>
                      <a:off x="0" y="0"/>
                      <a:ext cx="1333500" cy="257175"/>
                    </a:xfrm>
                    <a:prstGeom prst="rect">
                      <a:avLst/>
                    </a:prstGeom>
                    <a:noFill/>
                    <a:ln>
                      <a:noFill/>
                    </a:ln>
                  </pic:spPr>
                </pic:pic>
              </a:graphicData>
            </a:graphic>
          </wp:inline>
        </w:drawing>
      </w:r>
      <w:r>
        <w:rPr>
          <w:rFonts w:hint="default" w:ascii="Arial" w:hAnsi="Arial"/>
          <w:sz w:val="24"/>
          <w:szCs w:val="24"/>
          <w:lang w:val="es-CO" w:eastAsia="zh-CN"/>
        </w:rPr>
        <w:t>, y a continuación se generara la resolución del convenio en formato .doc El documento se guardará en la ruta indicada en la definición 'CON - DIRECTORIO DE CONVENIO DE PAGO' del sistema.</w:t>
      </w:r>
    </w:p>
    <w:p>
      <w:pPr>
        <w:jc w:val="both"/>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9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Recuerde que la ruta donde se generará el archivo debe estar creada en el equipo de donde se extrae el informe. Consulte con el administrador del sistema la ubicación de los archivos según los parámetros indicados.</w:t>
            </w:r>
          </w:p>
        </w:tc>
      </w:tr>
    </w:tbl>
    <w:p>
      <w:pPr>
        <w:jc w:val="both"/>
        <w:rPr>
          <w:rFonts w:hint="default" w:ascii="Arial" w:hAnsi="Arial"/>
          <w:sz w:val="24"/>
          <w:szCs w:val="24"/>
          <w:lang w:val="es-CO" w:eastAsia="zh-CN"/>
        </w:rPr>
      </w:pPr>
    </w:p>
    <w:p>
      <w:pPr>
        <w:pStyle w:val="3"/>
        <w:numPr>
          <w:ilvl w:val="1"/>
          <w:numId w:val="1"/>
        </w:numPr>
        <w:spacing w:before="0"/>
        <w:rPr>
          <w:rFonts w:hint="default" w:cs="Arial"/>
          <w:szCs w:val="24"/>
          <w:lang w:val="es-CO"/>
        </w:rPr>
      </w:pPr>
      <w:bookmarkStart w:id="12" w:name="_Toc2907"/>
      <w:r>
        <w:rPr>
          <w:rFonts w:hint="default" w:cs="Arial"/>
          <w:szCs w:val="24"/>
          <w:lang w:val="es-CO"/>
        </w:rPr>
        <w:t>Emisión de Recibos de Convenios:</w:t>
      </w:r>
      <w:bookmarkEnd w:id="12"/>
    </w:p>
    <w:p>
      <w:pPr>
        <w:pStyle w:val="3"/>
        <w:numPr>
          <w:ilvl w:val="2"/>
          <w:numId w:val="1"/>
        </w:numPr>
        <w:spacing w:before="0"/>
        <w:ind w:left="0" w:leftChars="0" w:firstLine="0" w:firstLineChars="0"/>
        <w:rPr>
          <w:rFonts w:cs="Arial"/>
          <w:szCs w:val="24"/>
        </w:rPr>
      </w:pPr>
      <w:bookmarkStart w:id="13" w:name="_Toc16659"/>
      <w:r>
        <w:rPr>
          <w:rFonts w:cs="Arial"/>
          <w:szCs w:val="24"/>
        </w:rPr>
        <w:t>Acceso a la opción</w:t>
      </w:r>
      <w:bookmarkEnd w:id="13"/>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Convenios de Pago</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 xml:space="preserve">Emisión de Recibos de Convenios </w:t>
      </w:r>
    </w:p>
    <w:p>
      <w:pPr>
        <w:pStyle w:val="24"/>
        <w:ind w:left="0"/>
        <w:rPr>
          <w:rStyle w:val="25"/>
          <w:rFonts w:hint="default" w:ascii="Arial" w:hAnsi="Arial" w:cs="Arial"/>
          <w:color w:val="0047AC"/>
          <w:sz w:val="24"/>
          <w:szCs w:val="24"/>
          <w:lang w:val="es-CO"/>
        </w:rPr>
      </w:pPr>
    </w:p>
    <w:p>
      <w:pPr>
        <w:pStyle w:val="24"/>
        <w:ind w:left="0"/>
        <w:jc w:val="center"/>
      </w:pPr>
      <w:r>
        <w:drawing>
          <wp:inline distT="0" distB="0" distL="114300" distR="114300">
            <wp:extent cx="2426970" cy="540385"/>
            <wp:effectExtent l="9525" t="9525" r="20955" b="2159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5"/>
                    <pic:cNvPicPr>
                      <a:picLocks noChangeAspect="1"/>
                    </pic:cNvPicPr>
                  </pic:nvPicPr>
                  <pic:blipFill>
                    <a:blip r:embed="rId40"/>
                    <a:stretch>
                      <a:fillRect/>
                    </a:stretch>
                  </pic:blipFill>
                  <pic:spPr>
                    <a:xfrm>
                      <a:off x="0" y="0"/>
                      <a:ext cx="2426970" cy="540385"/>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29 Acceso a la opción Emisión de Recibos de Convenio</w:t>
      </w:r>
    </w:p>
    <w:p>
      <w:pPr>
        <w:pStyle w:val="24"/>
        <w:ind w:left="0"/>
        <w:jc w:val="center"/>
      </w:pPr>
    </w:p>
    <w:p>
      <w:pPr>
        <w:jc w:val="both"/>
        <w:rPr>
          <w:rFonts w:hint="default"/>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
      <w:pPr>
        <w:jc w:val="center"/>
        <w:rPr>
          <w:rFonts w:hint="default"/>
          <w:lang w:val="es-CO"/>
        </w:rPr>
      </w:pPr>
      <w:r>
        <w:drawing>
          <wp:inline distT="0" distB="0" distL="114300" distR="114300">
            <wp:extent cx="4882515" cy="3230880"/>
            <wp:effectExtent l="9525" t="9525" r="22860" b="17145"/>
            <wp:docPr id="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2"/>
                    <pic:cNvPicPr>
                      <a:picLocks noChangeAspect="1"/>
                    </pic:cNvPicPr>
                  </pic:nvPicPr>
                  <pic:blipFill>
                    <a:blip r:embed="rId41"/>
                    <a:stretch>
                      <a:fillRect/>
                    </a:stretch>
                  </pic:blipFill>
                  <pic:spPr>
                    <a:xfrm>
                      <a:off x="0" y="0"/>
                      <a:ext cx="4882515" cy="3230880"/>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30 Emisión de Recibos de Convenio</w:t>
      </w:r>
    </w:p>
    <w:p>
      <w:pPr>
        <w:pStyle w:val="3"/>
        <w:spacing w:before="0"/>
        <w:rPr>
          <w:rFonts w:hint="default" w:cs="Arial"/>
          <w:szCs w:val="24"/>
          <w:lang w:val="es-CO"/>
        </w:rPr>
      </w:pPr>
      <w:bookmarkStart w:id="14" w:name="_Toc9539"/>
      <w:r>
        <w:rPr>
          <w:rFonts w:cs="Arial"/>
          <w:szCs w:val="24"/>
        </w:rPr>
        <w:t>1.</w:t>
      </w:r>
      <w:r>
        <w:rPr>
          <w:rFonts w:hint="default" w:cs="Arial"/>
          <w:szCs w:val="24"/>
          <w:lang w:val="es-CO"/>
        </w:rPr>
        <w:t>3</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4"/>
    </w:p>
    <w:p>
      <w:pPr>
        <w:jc w:val="both"/>
        <w:rPr>
          <w:rFonts w:hint="default"/>
          <w:lang w:val="es-CO" w:eastAsia="zh-CN"/>
        </w:rPr>
      </w:pPr>
      <w:r>
        <w:rPr>
          <w:rFonts w:hint="default" w:ascii="Arial" w:hAnsi="Arial"/>
          <w:sz w:val="24"/>
          <w:szCs w:val="24"/>
          <w:lang w:val="es-CO" w:eastAsia="zh-CN"/>
        </w:rPr>
        <w:t>Permite imprimir la(s) cuota(s) convenida(s) en estado adeudadas y vencidas.</w:t>
      </w:r>
    </w:p>
    <w:p>
      <w:pPr>
        <w:jc w:val="both"/>
        <w:rPr>
          <w:rFonts w:hint="default" w:ascii="Arial" w:hAnsi="Arial"/>
          <w:sz w:val="24"/>
          <w:szCs w:val="24"/>
          <w:lang w:val="es-CO" w:eastAsia="zh-CN"/>
        </w:rPr>
      </w:pPr>
      <w:r>
        <w:rPr>
          <w:rFonts w:hint="default" w:ascii="Arial" w:hAnsi="Arial"/>
          <w:sz w:val="24"/>
          <w:szCs w:val="24"/>
          <w:lang w:val="es-CO" w:eastAsia="zh-CN"/>
        </w:rPr>
        <w:t xml:space="preserve">Se debe digitar la placa del vehículo en convenio en el campo No. de Placa, y presione la tecla enter, de inmediato se despliega en pantalla todos los convenios asociados a esa placa que estén activos o inactivos, las fechas de creación de esos convenios, el valor convenio y el rango de vigencias que aplican ese convenio. </w:t>
      </w:r>
    </w:p>
    <w:p>
      <w:pPr>
        <w:jc w:val="both"/>
        <w:rPr>
          <w:rFonts w:hint="default" w:ascii="Arial" w:hAnsi="Arial"/>
          <w:sz w:val="24"/>
          <w:szCs w:val="24"/>
          <w:lang w:val="es-CO" w:eastAsia="zh-CN"/>
        </w:rPr>
      </w:pPr>
      <w:r>
        <w:rPr>
          <w:rFonts w:hint="default" w:ascii="Arial" w:hAnsi="Arial"/>
          <w:sz w:val="24"/>
          <w:szCs w:val="24"/>
          <w:lang w:val="es-CO" w:eastAsia="zh-CN"/>
        </w:rPr>
        <w:t>En la parte izquierda de la ventana se muestran los datos del deudor o responsable del convenio y a la derecha de la ventana se encuentran las cuotas con sus fechas límite de pago, el valor de cada una y el estado de cada una (Pagada, Adeudada y Vencida).</w:t>
      </w:r>
    </w:p>
    <w:p>
      <w:pPr>
        <w:jc w:val="both"/>
        <w:rPr>
          <w:rFonts w:hint="default" w:ascii="Arial" w:hAnsi="Arial"/>
          <w:sz w:val="24"/>
          <w:szCs w:val="24"/>
          <w:lang w:val="es-CO" w:eastAsia="zh-CN"/>
        </w:rPr>
      </w:pPr>
    </w:p>
    <w:p>
      <w:pPr>
        <w:jc w:val="center"/>
        <w:rPr>
          <w:rFonts w:hint="default" w:ascii="Arial" w:hAnsi="Arial"/>
          <w:sz w:val="24"/>
          <w:szCs w:val="24"/>
          <w:lang w:val="es-CO" w:eastAsia="zh-CN"/>
        </w:rPr>
      </w:pPr>
      <w:r>
        <w:drawing>
          <wp:inline distT="0" distB="0" distL="114300" distR="114300">
            <wp:extent cx="6070600" cy="4015105"/>
            <wp:effectExtent l="9525" t="9525" r="15875" b="13970"/>
            <wp:docPr id="9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43"/>
                    <pic:cNvPicPr>
                      <a:picLocks noChangeAspect="1"/>
                    </pic:cNvPicPr>
                  </pic:nvPicPr>
                  <pic:blipFill>
                    <a:blip r:embed="rId42"/>
                    <a:stretch>
                      <a:fillRect/>
                    </a:stretch>
                  </pic:blipFill>
                  <pic:spPr>
                    <a:xfrm>
                      <a:off x="0" y="0"/>
                      <a:ext cx="6070600" cy="4015105"/>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31 Consulta Emisión de Recibos de Convenio</w:t>
      </w:r>
    </w:p>
    <w:p>
      <w:pPr>
        <w:jc w:val="both"/>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97"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 xml:space="preserve">En la sección convenio de pago se pueden visualizar los pagos realizados asociados a la(s) vigencia(s) convenidas dando clic en el botón </w:t>
            </w:r>
            <w:r>
              <w:drawing>
                <wp:inline distT="0" distB="0" distL="114300" distR="114300">
                  <wp:extent cx="190500" cy="190500"/>
                  <wp:effectExtent l="0" t="0" r="0" b="0"/>
                  <wp:docPr id="96"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44"/>
                          <pic:cNvPicPr>
                            <a:picLocks noChangeAspect="1"/>
                          </pic:cNvPicPr>
                        </pic:nvPicPr>
                        <pic:blipFill>
                          <a:blip r:embed="rId43"/>
                          <a:stretch>
                            <a:fillRect/>
                          </a:stretch>
                        </pic:blipFill>
                        <pic:spPr>
                          <a:xfrm>
                            <a:off x="0" y="0"/>
                            <a:ext cx="190500" cy="190500"/>
                          </a:xfrm>
                          <a:prstGeom prst="rect">
                            <a:avLst/>
                          </a:prstGeom>
                          <a:noFill/>
                          <a:ln>
                            <a:noFill/>
                          </a:ln>
                        </pic:spPr>
                      </pic:pic>
                    </a:graphicData>
                  </a:graphic>
                </wp:inline>
              </w:drawing>
            </w:r>
            <w:r>
              <w:rPr>
                <w:rFonts w:hint="default" w:ascii="Arial" w:hAnsi="Arial"/>
                <w:sz w:val="24"/>
                <w:szCs w:val="24"/>
                <w:lang w:val="es-CO" w:eastAsia="zh-CN"/>
              </w:rPr>
              <w:t xml:space="preserve">. </w:t>
            </w:r>
          </w:p>
        </w:tc>
      </w:tr>
    </w:tbl>
    <w:p>
      <w:pPr>
        <w:jc w:val="both"/>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98"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 xml:space="preserve">En la sección convenio de pago se pueden visualizar la cartera por  convenida y el estado de esta dando clic en el botón </w:t>
            </w:r>
            <w:r>
              <w:drawing>
                <wp:inline distT="0" distB="0" distL="114300" distR="114300">
                  <wp:extent cx="190500" cy="190500"/>
                  <wp:effectExtent l="0" t="0" r="0" b="0"/>
                  <wp:docPr id="10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45"/>
                          <pic:cNvPicPr>
                            <a:picLocks noChangeAspect="1"/>
                          </pic:cNvPicPr>
                        </pic:nvPicPr>
                        <pic:blipFill>
                          <a:blip r:embed="rId44"/>
                          <a:stretch>
                            <a:fillRect/>
                          </a:stretch>
                        </pic:blipFill>
                        <pic:spPr>
                          <a:xfrm>
                            <a:off x="0" y="0"/>
                            <a:ext cx="190500" cy="190500"/>
                          </a:xfrm>
                          <a:prstGeom prst="rect">
                            <a:avLst/>
                          </a:prstGeom>
                          <a:noFill/>
                          <a:ln>
                            <a:noFill/>
                          </a:ln>
                        </pic:spPr>
                      </pic:pic>
                    </a:graphicData>
                  </a:graphic>
                </wp:inline>
              </w:drawing>
            </w:r>
            <w:r>
              <w:rPr>
                <w:rFonts w:hint="default" w:ascii="Arial" w:hAnsi="Arial"/>
                <w:sz w:val="24"/>
                <w:szCs w:val="24"/>
                <w:lang w:val="es-CO" w:eastAsia="zh-CN"/>
              </w:rPr>
              <w:t xml:space="preserve">. </w:t>
            </w:r>
          </w:p>
        </w:tc>
      </w:tr>
    </w:tbl>
    <w:p>
      <w:pPr>
        <w:jc w:val="both"/>
        <w:rPr>
          <w:rFonts w:hint="default" w:ascii="Arial" w:hAnsi="Arial"/>
          <w:sz w:val="24"/>
          <w:szCs w:val="24"/>
          <w:lang w:val="es-CO" w:eastAsia="zh-CN"/>
        </w:rPr>
      </w:pPr>
    </w:p>
    <w:p>
      <w:pPr>
        <w:jc w:val="both"/>
        <w:rPr>
          <w:rFonts w:hint="default" w:ascii="Arial" w:hAnsi="Arial"/>
          <w:sz w:val="24"/>
          <w:szCs w:val="24"/>
          <w:lang w:val="es-CO" w:eastAsia="zh-CN"/>
        </w:rPr>
      </w:pPr>
      <w:r>
        <w:rPr>
          <w:rFonts w:hint="default" w:ascii="Arial" w:hAnsi="Arial"/>
          <w:sz w:val="24"/>
          <w:szCs w:val="24"/>
          <w:lang w:val="es-CO" w:eastAsia="zh-CN"/>
        </w:rPr>
        <w:t xml:space="preserve">Por último se debe seleccionar la(s) cuota(s) que se desean imprimir y dar clic en el botón </w:t>
      </w:r>
      <w:r>
        <w:drawing>
          <wp:inline distT="0" distB="0" distL="114300" distR="114300">
            <wp:extent cx="1276350" cy="228600"/>
            <wp:effectExtent l="0" t="0" r="0" b="0"/>
            <wp:docPr id="10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46"/>
                    <pic:cNvPicPr>
                      <a:picLocks noChangeAspect="1"/>
                    </pic:cNvPicPr>
                  </pic:nvPicPr>
                  <pic:blipFill>
                    <a:blip r:embed="rId45"/>
                    <a:stretch>
                      <a:fillRect/>
                    </a:stretch>
                  </pic:blipFill>
                  <pic:spPr>
                    <a:xfrm>
                      <a:off x="0" y="0"/>
                      <a:ext cx="1276350" cy="228600"/>
                    </a:xfrm>
                    <a:prstGeom prst="rect">
                      <a:avLst/>
                    </a:prstGeom>
                    <a:noFill/>
                    <a:ln>
                      <a:noFill/>
                    </a:ln>
                  </pic:spPr>
                </pic:pic>
              </a:graphicData>
            </a:graphic>
          </wp:inline>
        </w:drawing>
      </w:r>
      <w:r>
        <w:rPr>
          <w:rFonts w:hint="default" w:ascii="Arial" w:hAnsi="Arial"/>
          <w:sz w:val="24"/>
          <w:szCs w:val="24"/>
          <w:lang w:val="es-CO" w:eastAsia="zh-CN"/>
        </w:rPr>
        <w:t xml:space="preserve"> .</w:t>
      </w:r>
    </w:p>
    <w:p>
      <w:pPr>
        <w:jc w:val="both"/>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5"/>
        <w:gridCol w:w="9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515"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sz w:val="24"/>
                <w:szCs w:val="24"/>
              </w:rPr>
            </w:pPr>
          </w:p>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757555" cy="718185"/>
                  <wp:effectExtent l="0" t="0" r="4445" b="5715"/>
                  <wp:docPr id="102"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descr="15"/>
                          <pic:cNvPicPr>
                            <a:picLocks noChangeAspect="1"/>
                          </pic:cNvPicPr>
                        </pic:nvPicPr>
                        <pic:blipFill>
                          <a:blip r:embed="rId11"/>
                          <a:stretch>
                            <a:fillRect/>
                          </a:stretch>
                        </pic:blipFill>
                        <pic:spPr>
                          <a:xfrm>
                            <a:off x="0" y="0"/>
                            <a:ext cx="757555" cy="718185"/>
                          </a:xfrm>
                          <a:prstGeom prst="rect">
                            <a:avLst/>
                          </a:prstGeom>
                        </pic:spPr>
                      </pic:pic>
                    </a:graphicData>
                  </a:graphic>
                </wp:inline>
              </w:drawing>
            </w:r>
          </w:p>
        </w:tc>
        <w:tc>
          <w:tcPr>
            <w:tcW w:w="9002" w:type="dxa"/>
            <w:tcBorders>
              <w:top w:val="single" w:color="auto" w:sz="4" w:space="0"/>
              <w:left w:val="single" w:color="auto" w:sz="4" w:space="0"/>
              <w:bottom w:val="single" w:color="auto" w:sz="4" w:space="0"/>
              <w:right w:val="single" w:color="auto" w:sz="4" w:space="0"/>
            </w:tcBorders>
          </w:tcPr>
          <w:p>
            <w:pPr>
              <w:jc w:val="both"/>
              <w:rPr>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Fonts w:hint="default" w:ascii="Arial" w:hAnsi="Arial"/>
                <w:sz w:val="24"/>
                <w:szCs w:val="24"/>
                <w:lang w:val="es-CO" w:eastAsia="zh-CN"/>
              </w:rPr>
              <w:t xml:space="preserve">Si se desea se puede cambiar o modificar la fecha vencimiento del recibo de la(s) cuota(s). </w:t>
            </w:r>
          </w:p>
          <w:p>
            <w:pPr>
              <w:jc w:val="both"/>
              <w:rPr>
                <w:rFonts w:hint="default" w:ascii="Arial" w:hAnsi="Arial"/>
                <w:sz w:val="24"/>
                <w:szCs w:val="24"/>
                <w:lang w:val="es-CO" w:eastAsia="zh-CN"/>
              </w:rPr>
            </w:pPr>
          </w:p>
          <w:p>
            <w:pPr>
              <w:jc w:val="center"/>
              <w:rPr>
                <w:rFonts w:hint="default" w:ascii="Arial" w:hAnsi="Arial"/>
                <w:sz w:val="24"/>
                <w:szCs w:val="24"/>
                <w:lang w:val="es-CO" w:eastAsia="zh-CN"/>
              </w:rPr>
            </w:pPr>
            <w:r>
              <w:drawing>
                <wp:inline distT="0" distB="0" distL="114300" distR="114300">
                  <wp:extent cx="1838325" cy="2499995"/>
                  <wp:effectExtent l="9525" t="9525" r="19050" b="24130"/>
                  <wp:docPr id="1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47"/>
                          <pic:cNvPicPr>
                            <a:picLocks noChangeAspect="1"/>
                          </pic:cNvPicPr>
                        </pic:nvPicPr>
                        <pic:blipFill>
                          <a:blip r:embed="rId46"/>
                          <a:stretch>
                            <a:fillRect/>
                          </a:stretch>
                        </pic:blipFill>
                        <pic:spPr>
                          <a:xfrm>
                            <a:off x="0" y="0"/>
                            <a:ext cx="1838325" cy="2499995"/>
                          </a:xfrm>
                          <a:prstGeom prst="rect">
                            <a:avLst/>
                          </a:prstGeom>
                          <a:noFill/>
                          <a:ln>
                            <a:solidFill>
                              <a:schemeClr val="accent1"/>
                            </a:solidFill>
                          </a:ln>
                        </pic:spPr>
                      </pic:pic>
                    </a:graphicData>
                  </a:graphic>
                </wp:inline>
              </w:drawing>
            </w:r>
          </w:p>
          <w:p>
            <w:pPr>
              <w:jc w:val="center"/>
              <w:rPr>
                <w:rFonts w:hint="default" w:ascii="Arial" w:hAnsi="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32 Fecha de Vencimiento</w:t>
            </w:r>
          </w:p>
        </w:tc>
      </w:tr>
    </w:tbl>
    <w:p>
      <w:pPr>
        <w:jc w:val="both"/>
        <w:rPr>
          <w:rFonts w:hint="default" w:ascii="Arial" w:hAnsi="Arial"/>
          <w:sz w:val="24"/>
          <w:szCs w:val="24"/>
          <w:lang w:val="es-CO" w:eastAsia="zh-CN"/>
        </w:rPr>
      </w:pPr>
    </w:p>
    <w:p>
      <w:pPr>
        <w:jc w:val="center"/>
      </w:pPr>
      <w:r>
        <w:drawing>
          <wp:inline distT="0" distB="0" distL="114300" distR="114300">
            <wp:extent cx="5898515" cy="2409825"/>
            <wp:effectExtent l="9525" t="9525" r="16510" b="19050"/>
            <wp:docPr id="105"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48"/>
                    <pic:cNvPicPr>
                      <a:picLocks noChangeAspect="1"/>
                    </pic:cNvPicPr>
                  </pic:nvPicPr>
                  <pic:blipFill>
                    <a:blip r:embed="rId47"/>
                    <a:stretch>
                      <a:fillRect/>
                    </a:stretch>
                  </pic:blipFill>
                  <pic:spPr>
                    <a:xfrm>
                      <a:off x="0" y="0"/>
                      <a:ext cx="5898515" cy="240982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33 Recibo Cuota Convenio de Pago</w:t>
      </w:r>
    </w:p>
    <w:p>
      <w:pPr>
        <w:pStyle w:val="3"/>
        <w:numPr>
          <w:ilvl w:val="1"/>
          <w:numId w:val="1"/>
        </w:numPr>
        <w:spacing w:before="0"/>
        <w:rPr>
          <w:rFonts w:hint="default" w:cs="Arial"/>
          <w:szCs w:val="24"/>
          <w:lang w:val="es-CO"/>
        </w:rPr>
      </w:pPr>
      <w:bookmarkStart w:id="15" w:name="_Toc1882"/>
      <w:r>
        <w:rPr>
          <w:rFonts w:hint="default" w:cs="Arial"/>
          <w:szCs w:val="24"/>
          <w:lang w:val="es-CO"/>
        </w:rPr>
        <w:t>Informe Convenio - Aviso de Cobro:</w:t>
      </w:r>
      <w:bookmarkEnd w:id="15"/>
    </w:p>
    <w:p>
      <w:pPr>
        <w:pStyle w:val="3"/>
        <w:numPr>
          <w:ilvl w:val="2"/>
          <w:numId w:val="1"/>
        </w:numPr>
        <w:spacing w:before="0"/>
        <w:ind w:left="0" w:leftChars="0" w:firstLine="0" w:firstLineChars="0"/>
        <w:rPr>
          <w:rFonts w:cs="Arial"/>
          <w:szCs w:val="24"/>
        </w:rPr>
      </w:pPr>
      <w:bookmarkStart w:id="16" w:name="_Toc6415"/>
      <w:r>
        <w:rPr>
          <w:rFonts w:cs="Arial"/>
          <w:szCs w:val="24"/>
        </w:rPr>
        <w:t>Acceso a la opción</w:t>
      </w:r>
      <w:bookmarkEnd w:id="16"/>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Convenios de Pago</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Informe de Convenio - Aviso de Cobro</w:t>
      </w:r>
    </w:p>
    <w:p>
      <w:pPr>
        <w:pStyle w:val="24"/>
        <w:ind w:left="0"/>
        <w:rPr>
          <w:rStyle w:val="25"/>
          <w:rFonts w:hint="default" w:ascii="Arial" w:hAnsi="Arial" w:cs="Arial"/>
          <w:color w:val="0047AC"/>
          <w:sz w:val="24"/>
          <w:szCs w:val="24"/>
          <w:lang w:val="es-CO"/>
        </w:rPr>
      </w:pPr>
    </w:p>
    <w:p>
      <w:pPr>
        <w:pStyle w:val="24"/>
        <w:ind w:left="0"/>
        <w:jc w:val="center"/>
      </w:pPr>
      <w:r>
        <w:drawing>
          <wp:inline distT="0" distB="0" distL="114300" distR="114300">
            <wp:extent cx="3142615" cy="695325"/>
            <wp:effectExtent l="9525" t="9525" r="10160" b="19050"/>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6"/>
                    <pic:cNvPicPr>
                      <a:picLocks noChangeAspect="1"/>
                    </pic:cNvPicPr>
                  </pic:nvPicPr>
                  <pic:blipFill>
                    <a:blip r:embed="rId48"/>
                    <a:stretch>
                      <a:fillRect/>
                    </a:stretch>
                  </pic:blipFill>
                  <pic:spPr>
                    <a:xfrm>
                      <a:off x="0" y="0"/>
                      <a:ext cx="3142615" cy="69532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34 Acceso a la opción Informe Convenio - Aviso de Cobro</w:t>
      </w:r>
    </w:p>
    <w:p>
      <w:pPr>
        <w:pStyle w:val="24"/>
        <w:ind w:left="0"/>
        <w:jc w:val="both"/>
      </w:pPr>
    </w:p>
    <w:p>
      <w:pPr>
        <w:jc w:val="both"/>
        <w:rPr>
          <w:rFonts w:hint="default"/>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
      <w:pPr>
        <w:jc w:val="center"/>
      </w:pPr>
      <w:r>
        <w:drawing>
          <wp:inline distT="0" distB="0" distL="114300" distR="114300">
            <wp:extent cx="6950710" cy="4117975"/>
            <wp:effectExtent l="9525" t="9525" r="12065" b="25400"/>
            <wp:docPr id="106"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49"/>
                    <pic:cNvPicPr>
                      <a:picLocks noChangeAspect="1"/>
                    </pic:cNvPicPr>
                  </pic:nvPicPr>
                  <pic:blipFill>
                    <a:blip r:embed="rId49"/>
                    <a:stretch>
                      <a:fillRect/>
                    </a:stretch>
                  </pic:blipFill>
                  <pic:spPr>
                    <a:xfrm>
                      <a:off x="0" y="0"/>
                      <a:ext cx="6950710" cy="411797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35 Informe Convenio - Aviso de Cobro</w:t>
      </w:r>
    </w:p>
    <w:p/>
    <w:p>
      <w:pPr>
        <w:pStyle w:val="3"/>
        <w:spacing w:before="0"/>
        <w:rPr>
          <w:rFonts w:hint="default"/>
          <w:lang w:val="es-CO" w:eastAsia="zh-CN"/>
        </w:rPr>
      </w:pPr>
      <w:bookmarkStart w:id="17" w:name="_Toc20538"/>
      <w:r>
        <w:rPr>
          <w:rFonts w:cs="Arial"/>
          <w:szCs w:val="24"/>
        </w:rPr>
        <w:t>1.</w:t>
      </w:r>
      <w:r>
        <w:rPr>
          <w:rFonts w:hint="default" w:cs="Arial"/>
          <w:szCs w:val="24"/>
          <w:lang w:val="es-CO"/>
        </w:rPr>
        <w:t>4</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7"/>
    </w:p>
    <w:p>
      <w:pPr>
        <w:jc w:val="both"/>
        <w:rPr>
          <w:rStyle w:val="25"/>
          <w:rFonts w:hint="default" w:ascii="Arial" w:hAnsi="Arial" w:cs="Arial"/>
          <w:sz w:val="24"/>
          <w:szCs w:val="24"/>
          <w:lang w:val="es-CO" w:eastAsia="zh-CN"/>
        </w:rPr>
      </w:pPr>
      <w:r>
        <w:rPr>
          <w:rStyle w:val="25"/>
          <w:rFonts w:hint="default" w:ascii="Arial" w:hAnsi="Arial" w:cs="Arial"/>
          <w:sz w:val="24"/>
          <w:szCs w:val="24"/>
          <w:lang w:val="es-CO" w:eastAsia="zh-CN"/>
        </w:rPr>
        <w:t>Para hacer esa consulta general, solo se debe seleccionar el tipo de convenio, y debe digitar la cantidad a consultar, para que el sistema arroje los resultados generalmente, cambio si desea una consulta más profunda y específica, debe de llenar los demás parámetros, según lo que se requiera.</w:t>
      </w:r>
    </w:p>
    <w:p>
      <w:pPr>
        <w:jc w:val="center"/>
        <w:rPr>
          <w:rFonts w:hint="default"/>
          <w:lang w:val="es-CO" w:eastAsia="zh-CN"/>
        </w:rPr>
      </w:pPr>
    </w:p>
    <w:p>
      <w:pPr>
        <w:jc w:val="center"/>
        <w:rPr>
          <w:rFonts w:hint="default"/>
          <w:lang w:val="es-CO" w:eastAsia="zh-CN"/>
        </w:rPr>
      </w:pPr>
      <w:r>
        <w:drawing>
          <wp:inline distT="0" distB="0" distL="114300" distR="114300">
            <wp:extent cx="5124450" cy="3092450"/>
            <wp:effectExtent l="9525" t="9525" r="9525" b="9525"/>
            <wp:docPr id="10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50"/>
                    <pic:cNvPicPr>
                      <a:picLocks noChangeAspect="1"/>
                    </pic:cNvPicPr>
                  </pic:nvPicPr>
                  <pic:blipFill>
                    <a:blip r:embed="rId50"/>
                    <a:stretch>
                      <a:fillRect/>
                    </a:stretch>
                  </pic:blipFill>
                  <pic:spPr>
                    <a:xfrm>
                      <a:off x="0" y="0"/>
                      <a:ext cx="5124450" cy="309245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36 Parámetros Convenio - Aviso de Cobro</w:t>
      </w:r>
    </w:p>
    <w:p>
      <w:pPr>
        <w:jc w:val="center"/>
        <w:rPr>
          <w:rFonts w:hint="default"/>
          <w:lang w:val="es-CO" w:eastAsia="zh-CN"/>
        </w:rPr>
      </w:pPr>
    </w:p>
    <w:p>
      <w:pPr>
        <w:jc w:val="center"/>
      </w:pPr>
      <w:r>
        <w:drawing>
          <wp:inline distT="0" distB="0" distL="114300" distR="114300">
            <wp:extent cx="5236845" cy="3164840"/>
            <wp:effectExtent l="9525" t="9525" r="11430" b="133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1"/>
                    <a:stretch>
                      <a:fillRect/>
                    </a:stretch>
                  </pic:blipFill>
                  <pic:spPr>
                    <a:xfrm>
                      <a:off x="0" y="0"/>
                      <a:ext cx="5236845" cy="316484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37 Consulta Parámetros Convenio - Aviso de Cobro</w:t>
      </w:r>
    </w:p>
    <w:p>
      <w:pPr>
        <w:jc w:val="both"/>
        <w:rPr>
          <w:rStyle w:val="25"/>
          <w:rFonts w:hint="default" w:ascii="Arial" w:hAnsi="Arial" w:cs="Arial"/>
          <w:sz w:val="24"/>
          <w:szCs w:val="24"/>
          <w:lang w:val="es-CO" w:eastAsia="zh-CN" w:bidi="ar-SA"/>
        </w:rPr>
      </w:pPr>
      <w:r>
        <w:rPr>
          <w:rStyle w:val="25"/>
          <w:rFonts w:hint="default" w:ascii="Arial" w:hAnsi="Arial" w:cs="Arial" w:eastAsiaTheme="minorHAnsi"/>
          <w:sz w:val="24"/>
          <w:szCs w:val="24"/>
          <w:lang w:val="es-CO" w:eastAsia="zh-CN" w:bidi="ar-SA"/>
        </w:rPr>
        <w:t>Hecho esto el sistema</w:t>
      </w:r>
      <w:r>
        <w:rPr>
          <w:rStyle w:val="25"/>
          <w:rFonts w:hint="default" w:ascii="Arial" w:hAnsi="Arial" w:cs="Arial"/>
          <w:sz w:val="24"/>
          <w:szCs w:val="24"/>
          <w:lang w:val="es-CO" w:eastAsia="zh-CN" w:bidi="ar-SA"/>
        </w:rPr>
        <w:t xml:space="preserve"> mostrará un mensaje de alerta solicitando confirmar la consulta con los parámetros ingresados, al cual se debe dar clic en el botón </w:t>
      </w:r>
      <w:r>
        <w:drawing>
          <wp:inline distT="0" distB="0" distL="114300" distR="114300">
            <wp:extent cx="546100" cy="228600"/>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52"/>
                    <a:stretch>
                      <a:fillRect/>
                    </a:stretch>
                  </pic:blipFill>
                  <pic:spPr>
                    <a:xfrm>
                      <a:off x="0" y="0"/>
                      <a:ext cx="546100" cy="228600"/>
                    </a:xfrm>
                    <a:prstGeom prst="rect">
                      <a:avLst/>
                    </a:prstGeom>
                    <a:noFill/>
                    <a:ln>
                      <a:noFill/>
                    </a:ln>
                  </pic:spPr>
                </pic:pic>
              </a:graphicData>
            </a:graphic>
          </wp:inline>
        </w:drawing>
      </w:r>
      <w:r>
        <w:rPr>
          <w:rStyle w:val="25"/>
          <w:rFonts w:hint="default" w:ascii="Arial" w:hAnsi="Arial" w:cs="Arial"/>
          <w:sz w:val="24"/>
          <w:szCs w:val="24"/>
          <w:lang w:val="es-CO" w:eastAsia="zh-CN" w:bidi="ar-SA"/>
        </w:rPr>
        <w:t xml:space="preserve"> si se desea continuar con la consulta:</w:t>
      </w:r>
    </w:p>
    <w:p>
      <w:pPr>
        <w:jc w:val="both"/>
        <w:rPr>
          <w:rStyle w:val="25"/>
          <w:rFonts w:hint="default" w:ascii="Arial" w:hAnsi="Arial" w:cs="Arial"/>
          <w:sz w:val="24"/>
          <w:szCs w:val="24"/>
          <w:lang w:val="es-CO" w:eastAsia="zh-CN" w:bidi="ar-SA"/>
        </w:rPr>
      </w:pPr>
    </w:p>
    <w:p>
      <w:pPr>
        <w:jc w:val="center"/>
      </w:pPr>
      <w:r>
        <w:drawing>
          <wp:inline distT="0" distB="0" distL="114300" distR="114300">
            <wp:extent cx="5094605" cy="1712595"/>
            <wp:effectExtent l="9525" t="9525" r="13970" b="177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53"/>
                    <a:stretch>
                      <a:fillRect/>
                    </a:stretch>
                  </pic:blipFill>
                  <pic:spPr>
                    <a:xfrm>
                      <a:off x="0" y="0"/>
                      <a:ext cx="5094605" cy="1712595"/>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38 Mensaje de Alerta</w:t>
      </w:r>
    </w:p>
    <w:p>
      <w:pPr>
        <w:jc w:val="both"/>
        <w:rPr>
          <w:rFonts w:hint="default"/>
          <w:lang w:val="es-CO" w:eastAsia="zh-CN"/>
        </w:rPr>
      </w:pPr>
    </w:p>
    <w:p>
      <w:pPr>
        <w:jc w:val="both"/>
        <w:rPr>
          <w:rStyle w:val="25"/>
          <w:rFonts w:hint="default" w:ascii="Arial" w:hAnsi="Arial" w:cs="Arial"/>
          <w:sz w:val="24"/>
          <w:szCs w:val="24"/>
          <w:lang w:val="es-CO" w:eastAsia="zh-CN" w:bidi="ar-SA"/>
        </w:rPr>
      </w:pPr>
      <w:r>
        <w:rPr>
          <w:rStyle w:val="25"/>
          <w:rFonts w:hint="default" w:ascii="Arial" w:hAnsi="Arial" w:cs="Arial"/>
          <w:sz w:val="24"/>
          <w:szCs w:val="24"/>
          <w:lang w:val="es-CO" w:eastAsia="zh-CN" w:bidi="ar-SA"/>
        </w:rPr>
        <w:t>Luego de esto se mostrarán los resultados en base a la consulta con los parámetros o filtros ingresados:</w:t>
      </w:r>
    </w:p>
    <w:p>
      <w:pPr>
        <w:jc w:val="both"/>
        <w:rPr>
          <w:rStyle w:val="25"/>
          <w:rFonts w:hint="default" w:ascii="Arial" w:hAnsi="Arial" w:cs="Arial"/>
          <w:sz w:val="24"/>
          <w:szCs w:val="24"/>
          <w:lang w:val="es-CO" w:eastAsia="zh-CN" w:bidi="ar-SA"/>
        </w:rPr>
      </w:pPr>
    </w:p>
    <w:p>
      <w:pPr>
        <w:jc w:val="center"/>
        <w:rPr>
          <w:rStyle w:val="25"/>
          <w:rFonts w:hint="default" w:ascii="Arial" w:hAnsi="Arial" w:cs="Arial"/>
          <w:sz w:val="24"/>
          <w:szCs w:val="24"/>
          <w:lang w:val="es-CO" w:eastAsia="zh-CN" w:bidi="ar-SA"/>
        </w:rPr>
      </w:pPr>
      <w:r>
        <w:drawing>
          <wp:inline distT="0" distB="0" distL="114300" distR="114300">
            <wp:extent cx="7044055" cy="2958465"/>
            <wp:effectExtent l="9525" t="9525" r="20320" b="1651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54"/>
                    <a:stretch>
                      <a:fillRect/>
                    </a:stretch>
                  </pic:blipFill>
                  <pic:spPr>
                    <a:xfrm>
                      <a:off x="0" y="0"/>
                      <a:ext cx="7044055" cy="295846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39 Resultado Consulta Convenio - Aviso de Cobro</w:t>
      </w:r>
    </w:p>
    <w:p>
      <w:pPr>
        <w:jc w:val="both"/>
        <w:rPr>
          <w:rStyle w:val="25"/>
          <w:rFonts w:hint="default" w:ascii="Arial" w:hAnsi="Arial" w:cs="Arial"/>
          <w:sz w:val="24"/>
          <w:szCs w:val="24"/>
          <w:lang w:val="es-CO" w:eastAsia="zh-CN" w:bidi="ar-SA"/>
        </w:rPr>
      </w:pPr>
    </w:p>
    <w:p>
      <w:pPr>
        <w:jc w:val="both"/>
      </w:pPr>
      <w:r>
        <w:rPr>
          <w:rStyle w:val="25"/>
          <w:rFonts w:hint="default" w:ascii="Arial" w:hAnsi="Arial"/>
          <w:sz w:val="24"/>
          <w:szCs w:val="24"/>
          <w:lang w:val="es-CO" w:eastAsia="zh-CN"/>
        </w:rPr>
        <w:t xml:space="preserve">Después que el sistema haya consultado los datos correspondientes ingresados anteriormente, se procede a exportar hacia excel, eso se hace dando clic sobre el botón </w:t>
      </w:r>
      <w:r>
        <w:drawing>
          <wp:inline distT="0" distB="0" distL="114300" distR="114300">
            <wp:extent cx="1263650" cy="234950"/>
            <wp:effectExtent l="0" t="0" r="6350" b="635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55"/>
                    <a:stretch>
                      <a:fillRect/>
                    </a:stretch>
                  </pic:blipFill>
                  <pic:spPr>
                    <a:xfrm>
                      <a:off x="0" y="0"/>
                      <a:ext cx="1263650" cy="234950"/>
                    </a:xfrm>
                    <a:prstGeom prst="rect">
                      <a:avLst/>
                    </a:prstGeom>
                    <a:noFill/>
                    <a:ln>
                      <a:noFill/>
                    </a:ln>
                  </pic:spPr>
                </pic:pic>
              </a:graphicData>
            </a:graphic>
          </wp:inline>
        </w:drawing>
      </w:r>
      <w:r>
        <w:rPr>
          <w:rStyle w:val="25"/>
          <w:rFonts w:hint="default" w:ascii="Arial" w:hAnsi="Arial"/>
          <w:sz w:val="24"/>
          <w:szCs w:val="24"/>
          <w:lang w:val="es-CO" w:eastAsia="zh-CN"/>
        </w:rPr>
        <w:t xml:space="preserve">, posteriormente se mostrará un mensaje de confirmación, para proseguir con la operación, para continuar se debe dar clic en </w:t>
      </w:r>
      <w:r>
        <w:drawing>
          <wp:inline distT="0" distB="0" distL="114300" distR="114300">
            <wp:extent cx="546100" cy="24130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56"/>
                    <a:stretch>
                      <a:fillRect/>
                    </a:stretch>
                  </pic:blipFill>
                  <pic:spPr>
                    <a:xfrm>
                      <a:off x="0" y="0"/>
                      <a:ext cx="546100" cy="241300"/>
                    </a:xfrm>
                    <a:prstGeom prst="rect">
                      <a:avLst/>
                    </a:prstGeom>
                    <a:noFill/>
                    <a:ln>
                      <a:noFill/>
                    </a:ln>
                  </pic:spPr>
                </pic:pic>
              </a:graphicData>
            </a:graphic>
          </wp:inline>
        </w:drawing>
      </w:r>
    </w:p>
    <w:p>
      <w:pPr>
        <w:jc w:val="both"/>
      </w:pPr>
    </w:p>
    <w:p>
      <w:pPr>
        <w:jc w:val="center"/>
      </w:pPr>
      <w:r>
        <w:drawing>
          <wp:inline distT="0" distB="0" distL="114300" distR="114300">
            <wp:extent cx="4934585" cy="1702435"/>
            <wp:effectExtent l="9525" t="9525" r="21590" b="1524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57"/>
                    <a:stretch>
                      <a:fillRect/>
                    </a:stretch>
                  </pic:blipFill>
                  <pic:spPr>
                    <a:xfrm>
                      <a:off x="0" y="0"/>
                      <a:ext cx="4934585" cy="1702435"/>
                    </a:xfrm>
                    <a:prstGeom prst="rect">
                      <a:avLst/>
                    </a:prstGeom>
                    <a:noFill/>
                    <a:ln>
                      <a:solidFill>
                        <a:schemeClr val="accent1"/>
                      </a:solidFill>
                    </a:ln>
                  </pic:spPr>
                </pic:pic>
              </a:graphicData>
            </a:graphic>
          </wp:inline>
        </w:drawing>
      </w:r>
    </w:p>
    <w:p>
      <w:pPr>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40 Mensaje de Alerta</w:t>
      </w:r>
    </w:p>
    <w:p>
      <w:pPr>
        <w:jc w:val="both"/>
        <w:rPr>
          <w:rFonts w:hint="default"/>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Hecho esto el sistema automáticamente, exportará los datos consultados a Excel: </w:t>
      </w:r>
    </w:p>
    <w:p>
      <w:pPr>
        <w:jc w:val="both"/>
        <w:rPr>
          <w:rStyle w:val="25"/>
          <w:rFonts w:hint="default" w:ascii="Arial" w:hAnsi="Arial"/>
          <w:sz w:val="24"/>
          <w:szCs w:val="24"/>
          <w:lang w:val="es-CO" w:eastAsia="zh-CN"/>
        </w:rPr>
      </w:pPr>
    </w:p>
    <w:p>
      <w:pPr>
        <w:jc w:val="center"/>
      </w:pPr>
      <w:r>
        <w:drawing>
          <wp:inline distT="0" distB="0" distL="114300" distR="114300">
            <wp:extent cx="7099300" cy="2045970"/>
            <wp:effectExtent l="9525" t="9525" r="15875" b="14605"/>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58"/>
                    <a:stretch>
                      <a:fillRect/>
                    </a:stretch>
                  </pic:blipFill>
                  <pic:spPr>
                    <a:xfrm>
                      <a:off x="0" y="0"/>
                      <a:ext cx="7099300" cy="204597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41 Exporte Excel</w:t>
      </w:r>
    </w:p>
    <w:p>
      <w:pPr>
        <w:jc w:val="both"/>
        <w:rPr>
          <w:rStyle w:val="25"/>
          <w:rFonts w:hint="default" w:ascii="Arial" w:hAnsi="Arial"/>
          <w:sz w:val="24"/>
          <w:szCs w:val="24"/>
          <w:lang w:val="es-CO" w:eastAsia="zh-CN"/>
        </w:rPr>
      </w:pPr>
    </w:p>
    <w:p>
      <w:pPr>
        <w:pStyle w:val="3"/>
        <w:spacing w:before="0"/>
        <w:rPr>
          <w:rFonts w:hint="default"/>
          <w:lang w:val="es-CO" w:eastAsia="zh-CN"/>
        </w:rPr>
      </w:pPr>
      <w:bookmarkStart w:id="18" w:name="_Toc26954"/>
      <w:r>
        <w:rPr>
          <w:rFonts w:cs="Arial"/>
          <w:szCs w:val="24"/>
        </w:rPr>
        <w:t>1.</w:t>
      </w:r>
      <w:r>
        <w:rPr>
          <w:rFonts w:hint="default" w:cs="Arial"/>
          <w:szCs w:val="24"/>
          <w:lang w:val="es-CO"/>
        </w:rPr>
        <w:t>4</w:t>
      </w:r>
      <w:r>
        <w:rPr>
          <w:rFonts w:cs="Arial"/>
          <w:szCs w:val="24"/>
        </w:rPr>
        <w:t>.</w:t>
      </w:r>
      <w:r>
        <w:rPr>
          <w:rFonts w:hint="default" w:cs="Arial"/>
          <w:szCs w:val="24"/>
          <w:lang w:val="es-CO"/>
        </w:rPr>
        <w:t>3</w:t>
      </w:r>
      <w:r>
        <w:rPr>
          <w:rFonts w:cs="Arial"/>
          <w:szCs w:val="24"/>
        </w:rPr>
        <w:t xml:space="preserve">. </w:t>
      </w:r>
      <w:r>
        <w:rPr>
          <w:rFonts w:hint="default" w:cs="Arial"/>
          <w:szCs w:val="24"/>
          <w:lang w:val="es-CO"/>
        </w:rPr>
        <w:t>Generar Oficios</w:t>
      </w:r>
      <w:bookmarkEnd w:id="18"/>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1430" b="12065"/>
                  <wp:docPr id="11"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Para generar oficios de la consulta realizada anteriormente, se debe de seleccionar uno o más convenios a los cuales se les desea generar el oficio.</w:t>
            </w:r>
          </w:p>
        </w:tc>
      </w:tr>
    </w:tbl>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Luego de haber seleccionado los convenios de la consulta realizada a los cuales se les desea generar oficio se debe dar clic en el botón </w:t>
      </w:r>
      <w:r>
        <w:drawing>
          <wp:inline distT="0" distB="0" distL="114300" distR="114300">
            <wp:extent cx="1282700" cy="241300"/>
            <wp:effectExtent l="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0"/>
                    <pic:cNvPicPr>
                      <a:picLocks noChangeAspect="1"/>
                    </pic:cNvPicPr>
                  </pic:nvPicPr>
                  <pic:blipFill>
                    <a:blip r:embed="rId59"/>
                    <a:stretch>
                      <a:fillRect/>
                    </a:stretch>
                  </pic:blipFill>
                  <pic:spPr>
                    <a:xfrm>
                      <a:off x="0" y="0"/>
                      <a:ext cx="1282700" cy="241300"/>
                    </a:xfrm>
                    <a:prstGeom prst="rect">
                      <a:avLst/>
                    </a:prstGeom>
                    <a:noFill/>
                    <a:ln>
                      <a:noFill/>
                    </a:ln>
                  </pic:spPr>
                </pic:pic>
              </a:graphicData>
            </a:graphic>
          </wp:inline>
        </w:drawing>
      </w:r>
      <w:r>
        <w:rPr>
          <w:rFonts w:hint="default"/>
          <w:lang w:val="es-CO"/>
        </w:rPr>
        <w:t>.</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Al hacer clic en este botón se visualizará la siguiente ventana:</w:t>
      </w:r>
    </w:p>
    <w:p>
      <w:pPr>
        <w:jc w:val="both"/>
        <w:rPr>
          <w:rStyle w:val="25"/>
          <w:rFonts w:hint="default" w:ascii="Arial" w:hAnsi="Arial"/>
          <w:sz w:val="24"/>
          <w:szCs w:val="24"/>
          <w:lang w:val="es-CO" w:eastAsia="zh-CN"/>
        </w:rPr>
      </w:pPr>
    </w:p>
    <w:p>
      <w:pPr>
        <w:jc w:val="center"/>
        <w:rPr>
          <w:rStyle w:val="25"/>
          <w:rFonts w:hint="default" w:ascii="Arial" w:hAnsi="Arial"/>
          <w:sz w:val="24"/>
          <w:szCs w:val="24"/>
          <w:lang w:val="es-CO" w:eastAsia="zh-CN"/>
        </w:rPr>
      </w:pPr>
      <w:r>
        <w:drawing>
          <wp:inline distT="0" distB="0" distL="114300" distR="114300">
            <wp:extent cx="6375400" cy="2921000"/>
            <wp:effectExtent l="9525" t="9525" r="15875" b="15875"/>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1"/>
                    <pic:cNvPicPr>
                      <a:picLocks noChangeAspect="1"/>
                    </pic:cNvPicPr>
                  </pic:nvPicPr>
                  <pic:blipFill>
                    <a:blip r:embed="rId60"/>
                    <a:stretch>
                      <a:fillRect/>
                    </a:stretch>
                  </pic:blipFill>
                  <pic:spPr>
                    <a:xfrm>
                      <a:off x="0" y="0"/>
                      <a:ext cx="6375400" cy="292100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42 Generar Oficio.</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Se debe seleccionar la plantilla del acto a generar: </w:t>
      </w:r>
    </w:p>
    <w:p>
      <w:pPr>
        <w:jc w:val="both"/>
        <w:rPr>
          <w:rStyle w:val="25"/>
          <w:rFonts w:hint="default" w:ascii="Arial" w:hAnsi="Arial"/>
          <w:sz w:val="24"/>
          <w:szCs w:val="24"/>
          <w:lang w:val="es-CO" w:eastAsia="zh-CN"/>
        </w:rPr>
      </w:pPr>
    </w:p>
    <w:p>
      <w:pPr>
        <w:jc w:val="center"/>
      </w:pPr>
      <w:r>
        <w:drawing>
          <wp:inline distT="0" distB="0" distL="114300" distR="114300">
            <wp:extent cx="6184900" cy="501650"/>
            <wp:effectExtent l="9525" t="9525" r="15875" b="9525"/>
            <wp:docPr id="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pic:cNvPicPr>
                      <a:picLocks noChangeAspect="1"/>
                    </pic:cNvPicPr>
                  </pic:nvPicPr>
                  <pic:blipFill>
                    <a:blip r:embed="rId61"/>
                    <a:stretch>
                      <a:fillRect/>
                    </a:stretch>
                  </pic:blipFill>
                  <pic:spPr>
                    <a:xfrm>
                      <a:off x="0" y="0"/>
                      <a:ext cx="6184900" cy="50165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43 Seleccionar Plantilla</w:t>
      </w:r>
    </w:p>
    <w:p>
      <w:pPr>
        <w:jc w:val="center"/>
        <w:rPr>
          <w:rFonts w:hint="default"/>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1430" b="12065"/>
                  <wp:docPr id="16"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Style w:val="25"/>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 xml:space="preserve">La fecha de oficio se pre-selecciona pero puede modificarse: </w:t>
            </w:r>
          </w:p>
          <w:p>
            <w:pPr>
              <w:jc w:val="both"/>
              <w:rPr>
                <w:rStyle w:val="25"/>
                <w:rFonts w:hint="default" w:ascii="Arial" w:hAnsi="Arial"/>
                <w:sz w:val="24"/>
                <w:szCs w:val="24"/>
                <w:lang w:val="es-CO" w:eastAsia="zh-CN"/>
              </w:rPr>
            </w:pPr>
          </w:p>
          <w:p>
            <w:pPr>
              <w:jc w:val="center"/>
            </w:pPr>
            <w:r>
              <w:drawing>
                <wp:inline distT="0" distB="0" distL="114300" distR="114300">
                  <wp:extent cx="1285240" cy="1730375"/>
                  <wp:effectExtent l="9525" t="9525" r="13335" b="1270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3"/>
                          <pic:cNvPicPr>
                            <a:picLocks noChangeAspect="1"/>
                          </pic:cNvPicPr>
                        </pic:nvPicPr>
                        <pic:blipFill>
                          <a:blip r:embed="rId62"/>
                          <a:stretch>
                            <a:fillRect/>
                          </a:stretch>
                        </pic:blipFill>
                        <pic:spPr>
                          <a:xfrm>
                            <a:off x="0" y="0"/>
                            <a:ext cx="1285240" cy="173037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44 Seleccionar Fecha Oficio</w:t>
            </w:r>
          </w:p>
        </w:tc>
      </w:tr>
    </w:tbl>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Seleccionar si el acto se notificará o no: </w:t>
      </w:r>
    </w:p>
    <w:p>
      <w:pPr>
        <w:jc w:val="both"/>
        <w:rPr>
          <w:rStyle w:val="25"/>
          <w:rFonts w:hint="default" w:ascii="Arial" w:hAnsi="Arial"/>
          <w:sz w:val="24"/>
          <w:szCs w:val="24"/>
          <w:lang w:val="es-CO" w:eastAsia="zh-CN"/>
        </w:rPr>
      </w:pPr>
    </w:p>
    <w:p>
      <w:pPr>
        <w:jc w:val="center"/>
      </w:pPr>
      <w:r>
        <w:drawing>
          <wp:inline distT="0" distB="0" distL="114300" distR="114300">
            <wp:extent cx="1100455" cy="240030"/>
            <wp:effectExtent l="9525" t="9525" r="13970" b="17145"/>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4"/>
                    <pic:cNvPicPr>
                      <a:picLocks noChangeAspect="1"/>
                    </pic:cNvPicPr>
                  </pic:nvPicPr>
                  <pic:blipFill>
                    <a:blip r:embed="rId63"/>
                    <a:stretch>
                      <a:fillRect/>
                    </a:stretch>
                  </pic:blipFill>
                  <pic:spPr>
                    <a:xfrm>
                      <a:off x="0" y="0"/>
                      <a:ext cx="1100455" cy="24003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45 Notificar Acto</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Ingresar el No.Oficio Inicial: </w:t>
      </w:r>
    </w:p>
    <w:p>
      <w:pPr>
        <w:jc w:val="both"/>
        <w:rPr>
          <w:rStyle w:val="25"/>
          <w:rFonts w:hint="default" w:ascii="Arial" w:hAnsi="Arial"/>
          <w:sz w:val="24"/>
          <w:szCs w:val="24"/>
          <w:lang w:val="es-CO" w:eastAsia="zh-CN"/>
        </w:rPr>
      </w:pPr>
    </w:p>
    <w:p>
      <w:pPr>
        <w:jc w:val="center"/>
      </w:pPr>
      <w:r>
        <w:drawing>
          <wp:inline distT="0" distB="0" distL="114300" distR="114300">
            <wp:extent cx="2835275" cy="259080"/>
            <wp:effectExtent l="9525" t="9525"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4"/>
                    <a:stretch>
                      <a:fillRect/>
                    </a:stretch>
                  </pic:blipFill>
                  <pic:spPr>
                    <a:xfrm>
                      <a:off x="0" y="0"/>
                      <a:ext cx="2835275" cy="25908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46 No. Oficio Inicial</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Seleccionar Acto: </w:t>
      </w:r>
    </w:p>
    <w:p>
      <w:pPr>
        <w:jc w:val="both"/>
        <w:rPr>
          <w:rStyle w:val="25"/>
          <w:rFonts w:hint="default" w:ascii="Arial" w:hAnsi="Arial"/>
          <w:sz w:val="24"/>
          <w:szCs w:val="24"/>
          <w:lang w:val="es-CO" w:eastAsia="zh-CN"/>
        </w:rPr>
      </w:pPr>
    </w:p>
    <w:p>
      <w:pPr>
        <w:jc w:val="center"/>
      </w:pPr>
      <w:r>
        <w:drawing>
          <wp:inline distT="0" distB="0" distL="114300" distR="114300">
            <wp:extent cx="4278630" cy="2778125"/>
            <wp:effectExtent l="9525" t="9525" r="17145" b="1270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65"/>
                    <a:stretch>
                      <a:fillRect/>
                    </a:stretch>
                  </pic:blipFill>
                  <pic:spPr>
                    <a:xfrm>
                      <a:off x="0" y="0"/>
                      <a:ext cx="4278630" cy="277812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47 Acto</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Ingresar No.Oficio Final: </w:t>
      </w:r>
    </w:p>
    <w:p>
      <w:pPr>
        <w:jc w:val="both"/>
        <w:rPr>
          <w:rStyle w:val="25"/>
          <w:rFonts w:hint="default" w:ascii="Arial" w:hAnsi="Arial"/>
          <w:sz w:val="24"/>
          <w:szCs w:val="24"/>
          <w:lang w:val="es-CO" w:eastAsia="zh-CN"/>
        </w:rPr>
      </w:pPr>
    </w:p>
    <w:p>
      <w:pPr>
        <w:jc w:val="center"/>
      </w:pPr>
      <w:r>
        <w:drawing>
          <wp:inline distT="0" distB="0" distL="114300" distR="114300">
            <wp:extent cx="2497455" cy="271780"/>
            <wp:effectExtent l="9525" t="9525" r="26670" b="2349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66"/>
                    <a:stretch>
                      <a:fillRect/>
                    </a:stretch>
                  </pic:blipFill>
                  <pic:spPr>
                    <a:xfrm>
                      <a:off x="0" y="0"/>
                      <a:ext cx="2497455" cy="27178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48 No. Oficio Final</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Seleccionar Oficina: </w:t>
      </w:r>
    </w:p>
    <w:p>
      <w:pPr>
        <w:jc w:val="both"/>
        <w:rPr>
          <w:rStyle w:val="25"/>
          <w:rFonts w:hint="default" w:ascii="Arial" w:hAnsi="Arial"/>
          <w:sz w:val="24"/>
          <w:szCs w:val="24"/>
          <w:lang w:val="es-CO" w:eastAsia="zh-CN"/>
        </w:rPr>
      </w:pPr>
    </w:p>
    <w:p>
      <w:pPr>
        <w:jc w:val="center"/>
      </w:pPr>
      <w:r>
        <w:drawing>
          <wp:inline distT="0" distB="0" distL="114300" distR="114300">
            <wp:extent cx="3528060" cy="2261870"/>
            <wp:effectExtent l="9525" t="9525" r="24765" b="1460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67"/>
                    <a:stretch>
                      <a:fillRect/>
                    </a:stretch>
                  </pic:blipFill>
                  <pic:spPr>
                    <a:xfrm>
                      <a:off x="0" y="0"/>
                      <a:ext cx="3528060" cy="226187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49 Oficina</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Hecho esto se debe dar clic en el botón Generar Oficios, automáticamente el sistema mostrará el siguiente mensaje:</w:t>
      </w:r>
    </w:p>
    <w:p>
      <w:pPr>
        <w:jc w:val="both"/>
        <w:rPr>
          <w:rStyle w:val="25"/>
          <w:rFonts w:hint="default" w:ascii="Arial" w:hAnsi="Arial"/>
          <w:sz w:val="24"/>
          <w:szCs w:val="24"/>
          <w:lang w:val="es-CO" w:eastAsia="zh-CN"/>
        </w:rPr>
      </w:pPr>
    </w:p>
    <w:p>
      <w:pPr>
        <w:jc w:val="center"/>
      </w:pPr>
      <w:r>
        <w:drawing>
          <wp:inline distT="0" distB="0" distL="114300" distR="114300">
            <wp:extent cx="5960745" cy="1338580"/>
            <wp:effectExtent l="9525" t="9525" r="11430" b="2349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68"/>
                    <a:stretch>
                      <a:fillRect/>
                    </a:stretch>
                  </pic:blipFill>
                  <pic:spPr>
                    <a:xfrm>
                      <a:off x="0" y="0"/>
                      <a:ext cx="5960745" cy="133858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50 Mensaje Alerta</w:t>
      </w:r>
    </w:p>
    <w:p>
      <w:pPr>
        <w:jc w:val="both"/>
        <w:rPr>
          <w:rStyle w:val="25"/>
          <w:rFonts w:hint="default" w:ascii="Arial" w:hAnsi="Arial"/>
          <w:sz w:val="24"/>
          <w:szCs w:val="24"/>
          <w:lang w:val="es-CO" w:eastAsia="zh-CN"/>
        </w:rPr>
      </w:pPr>
    </w:p>
    <w:p>
      <w:pPr>
        <w:pStyle w:val="3"/>
        <w:spacing w:before="0"/>
        <w:rPr>
          <w:rFonts w:hint="default" w:cs="Arial"/>
          <w:szCs w:val="24"/>
          <w:lang w:val="es-CO"/>
        </w:rPr>
      </w:pPr>
      <w:bookmarkStart w:id="19" w:name="_Toc6165"/>
      <w:r>
        <w:rPr>
          <w:rFonts w:cs="Arial"/>
          <w:szCs w:val="24"/>
        </w:rPr>
        <w:t>1.</w:t>
      </w:r>
      <w:r>
        <w:rPr>
          <w:rFonts w:hint="default" w:cs="Arial"/>
          <w:szCs w:val="24"/>
          <w:lang w:val="es-CO"/>
        </w:rPr>
        <w:t>4</w:t>
      </w:r>
      <w:r>
        <w:rPr>
          <w:rFonts w:cs="Arial"/>
          <w:szCs w:val="24"/>
        </w:rPr>
        <w:t>.</w:t>
      </w:r>
      <w:r>
        <w:rPr>
          <w:rFonts w:hint="default" w:cs="Arial"/>
          <w:szCs w:val="24"/>
          <w:lang w:val="es-CO"/>
        </w:rPr>
        <w:t>4</w:t>
      </w:r>
      <w:r>
        <w:rPr>
          <w:rFonts w:cs="Arial"/>
          <w:szCs w:val="24"/>
        </w:rPr>
        <w:t xml:space="preserve">. </w:t>
      </w:r>
      <w:r>
        <w:rPr>
          <w:rFonts w:hint="default" w:cs="Arial"/>
          <w:szCs w:val="24"/>
          <w:lang w:val="es-CO"/>
        </w:rPr>
        <w:t>Excluir Convenios</w:t>
      </w:r>
      <w:bookmarkEnd w:id="19"/>
    </w:p>
    <w:p>
      <w:pPr>
        <w:rPr>
          <w:rFonts w:hint="default" w:cs="Arial"/>
          <w:szCs w:val="24"/>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22"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Para excluir convenios de la consulta realizada anteriormente, se debe de seleccionar uno o más convenios los cuales se excluirán.</w:t>
            </w:r>
          </w:p>
        </w:tc>
      </w:tr>
    </w:tbl>
    <w:p>
      <w:pPr>
        <w:rPr>
          <w:rFonts w:hint="default" w:cs="Arial"/>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 xml:space="preserve">Luego de haber seleccionado los convenios de la consulta realizada los cuales se excluirán se debe dar clic en el botón </w:t>
      </w:r>
      <w:r>
        <w:drawing>
          <wp:inline distT="0" distB="0" distL="114300" distR="114300">
            <wp:extent cx="1276350" cy="238125"/>
            <wp:effectExtent l="0" t="0" r="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69"/>
                    <a:stretch>
                      <a:fillRect/>
                    </a:stretch>
                  </pic:blipFill>
                  <pic:spPr>
                    <a:xfrm>
                      <a:off x="0" y="0"/>
                      <a:ext cx="1276350" cy="238125"/>
                    </a:xfrm>
                    <a:prstGeom prst="rect">
                      <a:avLst/>
                    </a:prstGeom>
                    <a:noFill/>
                    <a:ln>
                      <a:noFill/>
                    </a:ln>
                  </pic:spPr>
                </pic:pic>
              </a:graphicData>
            </a:graphic>
          </wp:inline>
        </w:drawing>
      </w:r>
      <w:r>
        <w:rPr>
          <w:rFonts w:hint="default"/>
          <w:lang w:val="es-CO"/>
        </w:rPr>
        <w:t>.</w:t>
      </w:r>
    </w:p>
    <w:p>
      <w:pPr>
        <w:jc w:val="both"/>
        <w:rPr>
          <w:rStyle w:val="25"/>
          <w:rFonts w:hint="default" w:ascii="Arial" w:hAnsi="Arial"/>
          <w:sz w:val="24"/>
          <w:szCs w:val="24"/>
          <w:lang w:val="es-CO" w:eastAsia="zh-CN"/>
        </w:rPr>
      </w:pPr>
    </w:p>
    <w:p>
      <w:pPr>
        <w:jc w:val="both"/>
        <w:rPr>
          <w:rStyle w:val="25"/>
          <w:rFonts w:hint="default" w:ascii="Arial" w:hAnsi="Arial"/>
          <w:sz w:val="24"/>
          <w:szCs w:val="24"/>
          <w:lang w:val="es-CO" w:eastAsia="zh-CN"/>
        </w:rPr>
      </w:pPr>
      <w:r>
        <w:rPr>
          <w:rStyle w:val="25"/>
          <w:rFonts w:hint="default" w:ascii="Arial" w:hAnsi="Arial"/>
          <w:sz w:val="24"/>
          <w:szCs w:val="24"/>
          <w:lang w:val="es-CO" w:eastAsia="zh-CN"/>
        </w:rPr>
        <w:t>Al hacer clic en este botón se visualizará la siguiente ventana:</w:t>
      </w:r>
    </w:p>
    <w:p>
      <w:pPr>
        <w:jc w:val="both"/>
        <w:rPr>
          <w:rStyle w:val="25"/>
          <w:rFonts w:hint="default" w:ascii="Arial" w:hAnsi="Arial"/>
          <w:sz w:val="24"/>
          <w:szCs w:val="24"/>
          <w:lang w:val="es-CO" w:eastAsia="zh-CN"/>
        </w:rPr>
      </w:pPr>
    </w:p>
    <w:p>
      <w:pPr>
        <w:jc w:val="center"/>
      </w:pPr>
      <w:r>
        <w:drawing>
          <wp:inline distT="0" distB="0" distL="114300" distR="114300">
            <wp:extent cx="5464175" cy="2682875"/>
            <wp:effectExtent l="9525" t="9525" r="12700" b="1270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70"/>
                    <a:stretch>
                      <a:fillRect/>
                    </a:stretch>
                  </pic:blipFill>
                  <pic:spPr>
                    <a:xfrm>
                      <a:off x="0" y="0"/>
                      <a:ext cx="5464175" cy="268287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51 Excluir Convenios</w:t>
      </w:r>
    </w:p>
    <w:p>
      <w:pPr>
        <w:jc w:val="center"/>
        <w:rPr>
          <w:rFonts w:hint="default"/>
          <w:lang w:val="es-CO" w:eastAsia="zh-CN"/>
        </w:rPr>
      </w:pPr>
    </w:p>
    <w:p>
      <w:pPr>
        <w:jc w:val="both"/>
        <w:rPr>
          <w:rFonts w:hint="default" w:ascii="Arial" w:hAnsi="Arial" w:cs="Arial"/>
          <w:sz w:val="24"/>
          <w:szCs w:val="28"/>
          <w:lang w:val="es-CO" w:eastAsia="zh-CN"/>
        </w:rPr>
      </w:pPr>
      <w:r>
        <w:rPr>
          <w:rFonts w:hint="default" w:ascii="Arial" w:hAnsi="Arial" w:cs="Arial"/>
          <w:sz w:val="24"/>
          <w:szCs w:val="28"/>
          <w:lang w:val="es-CO" w:eastAsia="zh-CN"/>
        </w:rPr>
        <w:t xml:space="preserve">Para realizar la exclusión de los convenios se debe: </w:t>
      </w:r>
    </w:p>
    <w:p>
      <w:pPr>
        <w:jc w:val="both"/>
        <w:rPr>
          <w:rFonts w:hint="default" w:ascii="Arial" w:hAnsi="Arial" w:cs="Arial"/>
          <w:sz w:val="24"/>
          <w:szCs w:val="28"/>
          <w:lang w:val="es-CO" w:eastAsia="zh-CN"/>
        </w:rPr>
      </w:pPr>
    </w:p>
    <w:p>
      <w:pPr>
        <w:jc w:val="both"/>
        <w:rPr>
          <w:rFonts w:hint="default" w:ascii="Arial" w:hAnsi="Arial" w:cs="Arial"/>
          <w:sz w:val="24"/>
          <w:szCs w:val="28"/>
          <w:lang w:val="es-CO" w:eastAsia="zh-CN"/>
        </w:rPr>
      </w:pPr>
      <w:r>
        <w:rPr>
          <w:rFonts w:hint="default" w:ascii="Arial" w:hAnsi="Arial" w:cs="Arial"/>
          <w:sz w:val="24"/>
          <w:szCs w:val="28"/>
          <w:lang w:val="es-CO" w:eastAsia="zh-CN"/>
        </w:rPr>
        <w:t>Digitar el Número de convenio en la parte inferior izquierda de la pantalla, en el campo sombreado de color amarillo, hecho esto se debe dar ENTER y automáticamente el sistema mostrará el resto de la información con respecto al convenio</w:t>
      </w:r>
    </w:p>
    <w:p>
      <w:pPr>
        <w:jc w:val="both"/>
        <w:rPr>
          <w:rFonts w:hint="default" w:ascii="Arial" w:hAnsi="Arial" w:cs="Arial"/>
          <w:sz w:val="24"/>
          <w:szCs w:val="28"/>
          <w:lang w:val="es-CO" w:eastAsia="zh-CN"/>
        </w:rPr>
      </w:pPr>
    </w:p>
    <w:p>
      <w:pPr>
        <w:jc w:val="both"/>
        <w:rPr>
          <w:rFonts w:hint="default" w:ascii="Arial" w:hAnsi="Arial" w:cs="Arial"/>
          <w:sz w:val="24"/>
          <w:szCs w:val="28"/>
          <w:lang w:val="es-CO" w:eastAsia="zh-CN"/>
        </w:rPr>
      </w:pPr>
      <w:r>
        <w:rPr>
          <w:rFonts w:hint="default" w:ascii="Arial" w:hAnsi="Arial" w:cs="Arial"/>
          <w:sz w:val="24"/>
          <w:szCs w:val="28"/>
          <w:lang w:val="es-CO" w:eastAsia="zh-CN"/>
        </w:rPr>
        <w:t xml:space="preserve">Dar clic al botón , al hacer esto, aparecerá un mensaje solicitando la confirmación de la realización del proceso: </w:t>
      </w:r>
    </w:p>
    <w:p>
      <w:pPr>
        <w:rPr>
          <w:rFonts w:hint="default" w:cs="Arial"/>
          <w:szCs w:val="24"/>
          <w:lang w:val="es-CO" w:eastAsia="zh-CN"/>
        </w:rPr>
      </w:pPr>
    </w:p>
    <w:p>
      <w:pPr>
        <w:jc w:val="center"/>
        <w:rPr>
          <w:rFonts w:hint="default" w:cs="Arial"/>
          <w:szCs w:val="24"/>
          <w:lang w:val="es-CO" w:eastAsia="zh-CN"/>
        </w:rPr>
      </w:pPr>
      <w:r>
        <w:drawing>
          <wp:inline distT="0" distB="0" distL="114300" distR="114300">
            <wp:extent cx="3849370" cy="1104265"/>
            <wp:effectExtent l="9525" t="9525" r="27305" b="1016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71"/>
                    <a:stretch>
                      <a:fillRect/>
                    </a:stretch>
                  </pic:blipFill>
                  <pic:spPr>
                    <a:xfrm>
                      <a:off x="0" y="0"/>
                      <a:ext cx="3849370" cy="110426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52 Mensaje de Confirmación</w:t>
      </w:r>
    </w:p>
    <w:p>
      <w:pPr>
        <w:jc w:val="center"/>
        <w:rPr>
          <w:rFonts w:hint="default"/>
          <w:i/>
          <w:iCs/>
          <w:color w:val="7F7F7F" w:themeColor="background1" w:themeShade="80"/>
          <w:sz w:val="18"/>
          <w:szCs w:val="18"/>
          <w:lang w:val="es-CO" w:eastAsia="zh-CN"/>
        </w:rPr>
      </w:pPr>
    </w:p>
    <w:p>
      <w:pPr>
        <w:rPr>
          <w:rFonts w:hint="default" w:ascii="Arial" w:hAnsi="Arial" w:cs="Arial"/>
          <w:sz w:val="24"/>
          <w:szCs w:val="28"/>
          <w:lang w:val="es-CO" w:eastAsia="zh-CN"/>
        </w:rPr>
      </w:pPr>
      <w:r>
        <w:rPr>
          <w:rFonts w:hint="default" w:ascii="Arial" w:hAnsi="Arial" w:cs="Arial"/>
          <w:sz w:val="24"/>
          <w:szCs w:val="28"/>
          <w:lang w:val="es-CO" w:eastAsia="zh-CN"/>
        </w:rPr>
        <w:t>Realizado esto se añadirá automáticamente a la lista de relación de convenios No Revocables.</w:t>
      </w:r>
    </w:p>
    <w:p>
      <w:pPr>
        <w:pStyle w:val="3"/>
        <w:numPr>
          <w:ilvl w:val="1"/>
          <w:numId w:val="1"/>
        </w:numPr>
        <w:spacing w:before="0"/>
        <w:rPr>
          <w:rFonts w:hint="default" w:cs="Arial"/>
          <w:szCs w:val="24"/>
          <w:lang w:val="es-CO"/>
        </w:rPr>
      </w:pPr>
      <w:bookmarkStart w:id="20" w:name="_Toc15538"/>
      <w:r>
        <w:rPr>
          <w:rFonts w:hint="default" w:cs="Arial"/>
          <w:szCs w:val="24"/>
          <w:lang w:val="es-CO"/>
        </w:rPr>
        <w:t>Reversión Solicitud Convenios:</w:t>
      </w:r>
      <w:bookmarkEnd w:id="20"/>
    </w:p>
    <w:p>
      <w:pPr>
        <w:pStyle w:val="3"/>
        <w:numPr>
          <w:ilvl w:val="2"/>
          <w:numId w:val="1"/>
        </w:numPr>
        <w:spacing w:before="0"/>
        <w:ind w:left="0" w:leftChars="0" w:firstLine="0" w:firstLineChars="0"/>
      </w:pPr>
      <w:bookmarkStart w:id="21" w:name="_Toc7949"/>
      <w:r>
        <w:rPr>
          <w:rFonts w:cs="Arial"/>
          <w:szCs w:val="24"/>
        </w:rPr>
        <w:t>Acceso a la opción</w:t>
      </w:r>
      <w:bookmarkEnd w:id="21"/>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Convenios de Pago</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Reversión Solicitud Convenios</w:t>
      </w:r>
    </w:p>
    <w:p>
      <w:pPr>
        <w:pStyle w:val="24"/>
        <w:ind w:left="0"/>
        <w:rPr>
          <w:rStyle w:val="25"/>
          <w:rFonts w:hint="default" w:ascii="Arial" w:hAnsi="Arial" w:cs="Arial"/>
          <w:color w:val="0047AC"/>
          <w:sz w:val="24"/>
          <w:szCs w:val="24"/>
          <w:lang w:val="es-CO"/>
        </w:rPr>
      </w:pPr>
    </w:p>
    <w:p>
      <w:pPr>
        <w:pStyle w:val="24"/>
        <w:ind w:left="0"/>
        <w:jc w:val="center"/>
        <w:rPr>
          <w:rStyle w:val="25"/>
          <w:rFonts w:hint="default" w:ascii="Arial" w:hAnsi="Arial" w:cs="Arial"/>
          <w:color w:val="0047AC"/>
          <w:sz w:val="24"/>
          <w:szCs w:val="24"/>
          <w:lang w:val="es-CO"/>
        </w:rPr>
      </w:pPr>
      <w:r>
        <w:drawing>
          <wp:inline distT="0" distB="0" distL="114300" distR="114300">
            <wp:extent cx="2393315" cy="592455"/>
            <wp:effectExtent l="9525" t="9525" r="16510" b="26670"/>
            <wp:docPr id="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7"/>
                    <pic:cNvPicPr>
                      <a:picLocks noChangeAspect="1"/>
                    </pic:cNvPicPr>
                  </pic:nvPicPr>
                  <pic:blipFill>
                    <a:blip r:embed="rId72"/>
                    <a:stretch>
                      <a:fillRect/>
                    </a:stretch>
                  </pic:blipFill>
                  <pic:spPr>
                    <a:xfrm>
                      <a:off x="0" y="0"/>
                      <a:ext cx="2393315" cy="59245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53 Acceso a la opción Reversión de Solicitud Convenios</w:t>
      </w:r>
    </w:p>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
      <w:pPr>
        <w:jc w:val="center"/>
      </w:pPr>
      <w:r>
        <w:drawing>
          <wp:inline distT="0" distB="0" distL="114300" distR="114300">
            <wp:extent cx="4311650" cy="2861945"/>
            <wp:effectExtent l="9525" t="9525" r="22225" b="24130"/>
            <wp:docPr id="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3"/>
                    <pic:cNvPicPr>
                      <a:picLocks noChangeAspect="1"/>
                    </pic:cNvPicPr>
                  </pic:nvPicPr>
                  <pic:blipFill>
                    <a:blip r:embed="rId73"/>
                    <a:stretch>
                      <a:fillRect/>
                    </a:stretch>
                  </pic:blipFill>
                  <pic:spPr>
                    <a:xfrm>
                      <a:off x="0" y="0"/>
                      <a:ext cx="4311650" cy="286194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54 Reversión de Solicitud Convenios</w:t>
      </w:r>
    </w:p>
    <w:p>
      <w:pPr>
        <w:jc w:val="center"/>
      </w:pPr>
    </w:p>
    <w:p>
      <w:pPr>
        <w:pStyle w:val="3"/>
        <w:spacing w:before="0"/>
        <w:rPr>
          <w:rFonts w:hint="default" w:cs="Arial"/>
          <w:szCs w:val="24"/>
          <w:lang w:val="es-CO"/>
        </w:rPr>
      </w:pPr>
      <w:bookmarkStart w:id="22" w:name="_Toc7636"/>
      <w:r>
        <w:rPr>
          <w:rFonts w:cs="Arial"/>
          <w:szCs w:val="24"/>
        </w:rPr>
        <w:t>1.</w:t>
      </w:r>
      <w:r>
        <w:rPr>
          <w:rFonts w:hint="default" w:cs="Arial"/>
          <w:szCs w:val="24"/>
          <w:lang w:val="es-CO"/>
        </w:rPr>
        <w:t>5</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22"/>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Para realizar el proceso de reversión de convenios se debe primero realizar una consulta diligenciando los campos que se encuentran en la región parámetros de Consulta. </w:t>
      </w:r>
    </w:p>
    <w:p>
      <w:pPr>
        <w:jc w:val="both"/>
        <w:rPr>
          <w:rFonts w:hint="default" w:ascii="Arial" w:hAnsi="Arial" w:cs="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2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15"/>
                          <pic:cNvPicPr>
                            <a:picLocks noChangeAspect="1"/>
                          </pic:cNvPicPr>
                        </pic:nvPicPr>
                        <pic:blipFill>
                          <a:blip r:embed="rId11"/>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Dependiendo de los campos que se diligencien se puede realizar una consulta específica y profunda o una general.</w:t>
            </w:r>
          </w:p>
        </w:tc>
      </w:tr>
    </w:tbl>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Ingresar la identificación del contribuyente en el campo Id. Contribuyente (Opcional): </w:t>
      </w:r>
    </w:p>
    <w:p>
      <w:pPr>
        <w:jc w:val="both"/>
        <w:rPr>
          <w:rFonts w:hint="default" w:ascii="Arial" w:hAnsi="Arial" w:cs="Arial"/>
          <w:sz w:val="24"/>
          <w:szCs w:val="24"/>
          <w:lang w:val="es-CO" w:eastAsia="zh-CN"/>
        </w:rPr>
      </w:pPr>
    </w:p>
    <w:p>
      <w:pPr>
        <w:jc w:val="center"/>
      </w:pPr>
      <w:r>
        <w:drawing>
          <wp:inline distT="0" distB="0" distL="114300" distR="114300">
            <wp:extent cx="3319780" cy="332105"/>
            <wp:effectExtent l="9525" t="9525" r="23495" b="2032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74"/>
                    <a:stretch>
                      <a:fillRect/>
                    </a:stretch>
                  </pic:blipFill>
                  <pic:spPr>
                    <a:xfrm>
                      <a:off x="0" y="0"/>
                      <a:ext cx="3319780" cy="33210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55 Id. Contribuyente</w:t>
      </w:r>
    </w:p>
    <w:p>
      <w:pPr>
        <w:jc w:val="center"/>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Ingresar No. Convenio a reversar: </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3112770" cy="323215"/>
            <wp:effectExtent l="9525" t="9525" r="20955" b="10160"/>
            <wp:docPr id="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
                    <pic:cNvPicPr>
                      <a:picLocks noChangeAspect="1"/>
                    </pic:cNvPicPr>
                  </pic:nvPicPr>
                  <pic:blipFill>
                    <a:blip r:embed="rId75"/>
                    <a:stretch>
                      <a:fillRect/>
                    </a:stretch>
                  </pic:blipFill>
                  <pic:spPr>
                    <a:xfrm>
                      <a:off x="0" y="0"/>
                      <a:ext cx="3112770" cy="32321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56 No. Convenio</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Seleccionar la fecha desde donde se consultarán los convenios, en el campo Fecha Inicial: </w:t>
      </w:r>
    </w:p>
    <w:p>
      <w:pPr>
        <w:jc w:val="both"/>
        <w:rPr>
          <w:rFonts w:hint="default" w:ascii="Arial" w:hAnsi="Arial" w:cs="Arial"/>
          <w:sz w:val="24"/>
          <w:szCs w:val="24"/>
          <w:lang w:val="es-CO" w:eastAsia="zh-CN"/>
        </w:rPr>
      </w:pPr>
    </w:p>
    <w:p>
      <w:pPr>
        <w:jc w:val="center"/>
      </w:pPr>
      <w:r>
        <w:drawing>
          <wp:inline distT="0" distB="0" distL="114300" distR="114300">
            <wp:extent cx="2540635" cy="3429635"/>
            <wp:effectExtent l="9525" t="9525" r="21590" b="27940"/>
            <wp:docPr id="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4"/>
                    <pic:cNvPicPr>
                      <a:picLocks noChangeAspect="1"/>
                    </pic:cNvPicPr>
                  </pic:nvPicPr>
                  <pic:blipFill>
                    <a:blip r:embed="rId76"/>
                    <a:stretch>
                      <a:fillRect/>
                    </a:stretch>
                  </pic:blipFill>
                  <pic:spPr>
                    <a:xfrm>
                      <a:off x="0" y="0"/>
                      <a:ext cx="2540635" cy="342963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57 Fecha Inicial</w:t>
      </w:r>
    </w:p>
    <w:p>
      <w:pPr>
        <w:jc w:val="both"/>
        <w:rPr>
          <w:rFonts w:hint="default" w:ascii="Arial" w:hAnsi="Arial" w:cs="Arial"/>
          <w:sz w:val="24"/>
          <w:szCs w:val="24"/>
          <w:lang w:val="es-CO" w:eastAsia="zh-CN"/>
        </w:rPr>
      </w:pPr>
    </w:p>
    <w:p>
      <w:pPr>
        <w:jc w:val="both"/>
        <w:rPr>
          <w:rFonts w:hint="default"/>
          <w:lang w:val="es-CO"/>
        </w:rPr>
      </w:pPr>
      <w:r>
        <w:rPr>
          <w:rFonts w:hint="default" w:ascii="Arial" w:hAnsi="Arial" w:cs="Arial"/>
          <w:sz w:val="24"/>
          <w:szCs w:val="24"/>
          <w:lang w:val="es-CO" w:eastAsia="zh-CN"/>
        </w:rPr>
        <w:t xml:space="preserve">Luego de haber diligenciado los campos se debe dar clic en el botón </w:t>
      </w:r>
      <w:r>
        <w:drawing>
          <wp:inline distT="0" distB="0" distL="114300" distR="114300">
            <wp:extent cx="1276350" cy="228600"/>
            <wp:effectExtent l="0" t="0" r="0" b="0"/>
            <wp:docPr id="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5"/>
                    <pic:cNvPicPr>
                      <a:picLocks noChangeAspect="1"/>
                    </pic:cNvPicPr>
                  </pic:nvPicPr>
                  <pic:blipFill>
                    <a:blip r:embed="rId77"/>
                    <a:stretch>
                      <a:fillRect/>
                    </a:stretch>
                  </pic:blipFill>
                  <pic:spPr>
                    <a:xfrm>
                      <a:off x="0" y="0"/>
                      <a:ext cx="1276350" cy="228600"/>
                    </a:xfrm>
                    <a:prstGeom prst="rect">
                      <a:avLst/>
                    </a:prstGeom>
                    <a:noFill/>
                    <a:ln>
                      <a:noFill/>
                    </a:ln>
                  </pic:spPr>
                </pic:pic>
              </a:graphicData>
            </a:graphic>
          </wp:inline>
        </w:drawing>
      </w:r>
      <w:r>
        <w:rPr>
          <w:rFonts w:hint="default"/>
          <w:lang w:val="es-CO"/>
        </w:rPr>
        <w:t>.</w:t>
      </w:r>
    </w:p>
    <w:p>
      <w:pPr>
        <w:jc w:val="both"/>
        <w:rPr>
          <w:rFonts w:hint="default"/>
          <w:lang w:val="es-CO"/>
        </w:rPr>
      </w:pPr>
    </w:p>
    <w:p>
      <w:pPr>
        <w:jc w:val="both"/>
        <w:rPr>
          <w:rFonts w:hint="default" w:ascii="Arial" w:hAnsi="Arial" w:cs="Arial"/>
          <w:sz w:val="24"/>
          <w:szCs w:val="24"/>
          <w:lang w:val="es-CO"/>
        </w:rPr>
      </w:pPr>
      <w:r>
        <w:rPr>
          <w:rFonts w:hint="default" w:ascii="Arial" w:hAnsi="Arial" w:cs="Arial"/>
          <w:sz w:val="24"/>
          <w:szCs w:val="24"/>
          <w:lang w:val="es-CO"/>
        </w:rPr>
        <w:t xml:space="preserve">Al dar clic en el botón se visualizará un mensaje de confirmación necesario para la continuidad del proceso de consulta, el cual se debe confirmar dando clic en el botón </w:t>
      </w:r>
      <w:r>
        <w:drawing>
          <wp:inline distT="0" distB="0" distL="114300" distR="114300">
            <wp:extent cx="546100" cy="241300"/>
            <wp:effectExtent l="0" t="0" r="6350" b="6350"/>
            <wp:docPr id="10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7"/>
                    <pic:cNvPicPr>
                      <a:picLocks noChangeAspect="1"/>
                    </pic:cNvPicPr>
                  </pic:nvPicPr>
                  <pic:blipFill>
                    <a:blip r:embed="rId56"/>
                    <a:stretch>
                      <a:fillRect/>
                    </a:stretch>
                  </pic:blipFill>
                  <pic:spPr>
                    <a:xfrm>
                      <a:off x="0" y="0"/>
                      <a:ext cx="546100" cy="241300"/>
                    </a:xfrm>
                    <a:prstGeom prst="rect">
                      <a:avLst/>
                    </a:prstGeom>
                    <a:noFill/>
                    <a:ln>
                      <a:noFill/>
                    </a:ln>
                  </pic:spPr>
                </pic:pic>
              </a:graphicData>
            </a:graphic>
          </wp:inline>
        </w:drawing>
      </w:r>
      <w:r>
        <w:rPr>
          <w:rFonts w:hint="default" w:ascii="Arial" w:hAnsi="Arial" w:cs="Arial"/>
          <w:sz w:val="24"/>
          <w:szCs w:val="24"/>
          <w:lang w:val="es-CO"/>
        </w:rPr>
        <w:t xml:space="preserve">: </w:t>
      </w:r>
    </w:p>
    <w:p>
      <w:pPr>
        <w:jc w:val="both"/>
        <w:rPr>
          <w:rFonts w:hint="default"/>
          <w:lang w:val="es-CO"/>
        </w:rPr>
      </w:pPr>
    </w:p>
    <w:p>
      <w:pPr>
        <w:jc w:val="center"/>
      </w:pPr>
      <w:r>
        <w:drawing>
          <wp:inline distT="0" distB="0" distL="114300" distR="114300">
            <wp:extent cx="4055745" cy="1426210"/>
            <wp:effectExtent l="9525" t="9525" r="11430" b="12065"/>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6"/>
                    <pic:cNvPicPr>
                      <a:picLocks noChangeAspect="1"/>
                    </pic:cNvPicPr>
                  </pic:nvPicPr>
                  <pic:blipFill>
                    <a:blip r:embed="rId78"/>
                    <a:stretch>
                      <a:fillRect/>
                    </a:stretch>
                  </pic:blipFill>
                  <pic:spPr>
                    <a:xfrm>
                      <a:off x="0" y="0"/>
                      <a:ext cx="4055745" cy="142621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58 Mensaje de Confirmación</w:t>
      </w:r>
    </w:p>
    <w:p>
      <w:pPr>
        <w:jc w:val="center"/>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Luego de haber realizado esto el sistema mostrará la información coincidente con los parámetros de búsqueda seleccionados: </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5918835" cy="3931285"/>
            <wp:effectExtent l="9525" t="9525" r="15240" b="21590"/>
            <wp:docPr id="1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7"/>
                    <pic:cNvPicPr>
                      <a:picLocks noChangeAspect="1"/>
                    </pic:cNvPicPr>
                  </pic:nvPicPr>
                  <pic:blipFill>
                    <a:blip r:embed="rId79"/>
                    <a:stretch>
                      <a:fillRect/>
                    </a:stretch>
                  </pic:blipFill>
                  <pic:spPr>
                    <a:xfrm>
                      <a:off x="0" y="0"/>
                      <a:ext cx="5918835" cy="393128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59 Consulta Reversión Convenio</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Luego de haber realizado la consulta se podrá realizar la reversión del convenio de la siguiente manera: </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Seleccionar el convenio o facilidad de pago haciendo clic sobre los datos del convenio en la región Convenio o Facilidad de Pago: </w:t>
      </w:r>
    </w:p>
    <w:p>
      <w:pPr>
        <w:jc w:val="both"/>
        <w:rPr>
          <w:rFonts w:hint="default" w:ascii="Arial" w:hAnsi="Arial" w:cs="Arial"/>
          <w:sz w:val="24"/>
          <w:szCs w:val="24"/>
          <w:lang w:val="es-CO" w:eastAsia="zh-CN"/>
        </w:rPr>
      </w:pPr>
    </w:p>
    <w:p>
      <w:pPr>
        <w:jc w:val="center"/>
      </w:pPr>
      <w:r>
        <w:drawing>
          <wp:inline distT="0" distB="0" distL="114300" distR="114300">
            <wp:extent cx="6677025" cy="981075"/>
            <wp:effectExtent l="9525" t="9525" r="19050" b="19050"/>
            <wp:docPr id="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8"/>
                    <pic:cNvPicPr>
                      <a:picLocks noChangeAspect="1"/>
                    </pic:cNvPicPr>
                  </pic:nvPicPr>
                  <pic:blipFill>
                    <a:blip r:embed="rId80"/>
                    <a:stretch>
                      <a:fillRect/>
                    </a:stretch>
                  </pic:blipFill>
                  <pic:spPr>
                    <a:xfrm>
                      <a:off x="0" y="0"/>
                      <a:ext cx="6677025" cy="98107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60 Seleccionar Convenio</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Ingresar el número de PQR en el campo No. PQR: </w:t>
      </w:r>
    </w:p>
    <w:p>
      <w:pPr>
        <w:jc w:val="both"/>
        <w:rPr>
          <w:rFonts w:hint="default" w:ascii="Arial" w:hAnsi="Arial" w:cs="Arial"/>
          <w:sz w:val="24"/>
          <w:szCs w:val="24"/>
          <w:lang w:val="es-CO" w:eastAsia="zh-CN"/>
        </w:rPr>
      </w:pPr>
    </w:p>
    <w:p>
      <w:pPr>
        <w:jc w:val="center"/>
      </w:pPr>
      <w:r>
        <w:drawing>
          <wp:inline distT="0" distB="0" distL="114300" distR="114300">
            <wp:extent cx="1552575" cy="219075"/>
            <wp:effectExtent l="9525" t="9525" r="19050" b="19050"/>
            <wp:docPr id="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9"/>
                    <pic:cNvPicPr>
                      <a:picLocks noChangeAspect="1"/>
                    </pic:cNvPicPr>
                  </pic:nvPicPr>
                  <pic:blipFill>
                    <a:blip r:embed="rId81"/>
                    <a:stretch>
                      <a:fillRect/>
                    </a:stretch>
                  </pic:blipFill>
                  <pic:spPr>
                    <a:xfrm>
                      <a:off x="0" y="0"/>
                      <a:ext cx="1552575" cy="21907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61 Ingresar número PQR</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Seleccionar la fecha de PQR: </w:t>
      </w:r>
    </w:p>
    <w:p>
      <w:pPr>
        <w:jc w:val="both"/>
        <w:rPr>
          <w:rFonts w:hint="default" w:ascii="Arial" w:hAnsi="Arial" w:cs="Arial"/>
          <w:sz w:val="24"/>
          <w:szCs w:val="24"/>
          <w:lang w:val="es-CO" w:eastAsia="zh-CN"/>
        </w:rPr>
      </w:pPr>
    </w:p>
    <w:p>
      <w:pPr>
        <w:jc w:val="center"/>
      </w:pPr>
      <w:r>
        <w:drawing>
          <wp:inline distT="0" distB="0" distL="114300" distR="114300">
            <wp:extent cx="2124075" cy="2867025"/>
            <wp:effectExtent l="9525" t="9525" r="19050" b="19050"/>
            <wp:docPr id="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0"/>
                    <pic:cNvPicPr>
                      <a:picLocks noChangeAspect="1"/>
                    </pic:cNvPicPr>
                  </pic:nvPicPr>
                  <pic:blipFill>
                    <a:blip r:embed="rId82"/>
                    <a:stretch>
                      <a:fillRect/>
                    </a:stretch>
                  </pic:blipFill>
                  <pic:spPr>
                    <a:xfrm>
                      <a:off x="0" y="0"/>
                      <a:ext cx="2124075" cy="286702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62 Fecha de PQR</w:t>
      </w:r>
    </w:p>
    <w:p>
      <w:pPr>
        <w:jc w:val="both"/>
        <w:rPr>
          <w:rFonts w:hint="default" w:ascii="Arial" w:hAnsi="Arial" w:cs="Arial"/>
          <w:sz w:val="24"/>
          <w:szCs w:val="24"/>
          <w:lang w:val="es-CO" w:eastAsia="zh-CN"/>
        </w:rPr>
      </w:pPr>
    </w:p>
    <w:p>
      <w:pPr>
        <w:jc w:val="both"/>
        <w:rPr>
          <w:rFonts w:hint="default"/>
          <w:lang w:val="es-CO"/>
        </w:rPr>
      </w:pPr>
      <w:r>
        <w:rPr>
          <w:rFonts w:hint="default" w:ascii="Arial" w:hAnsi="Arial" w:cs="Arial"/>
          <w:sz w:val="24"/>
          <w:szCs w:val="24"/>
          <w:lang w:val="es-CO" w:eastAsia="zh-CN"/>
        </w:rPr>
        <w:t xml:space="preserve">Por último se debe dar clic en el botón </w:t>
      </w:r>
      <w:r>
        <w:drawing>
          <wp:inline distT="0" distB="0" distL="114300" distR="114300">
            <wp:extent cx="1276350" cy="247650"/>
            <wp:effectExtent l="0" t="0" r="0" b="0"/>
            <wp:docPr id="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1"/>
                    <pic:cNvPicPr>
                      <a:picLocks noChangeAspect="1"/>
                    </pic:cNvPicPr>
                  </pic:nvPicPr>
                  <pic:blipFill>
                    <a:blip r:embed="rId83"/>
                    <a:stretch>
                      <a:fillRect/>
                    </a:stretch>
                  </pic:blipFill>
                  <pic:spPr>
                    <a:xfrm>
                      <a:off x="0" y="0"/>
                      <a:ext cx="1276350" cy="247650"/>
                    </a:xfrm>
                    <a:prstGeom prst="rect">
                      <a:avLst/>
                    </a:prstGeom>
                    <a:noFill/>
                    <a:ln>
                      <a:noFill/>
                    </a:ln>
                  </pic:spPr>
                </pic:pic>
              </a:graphicData>
            </a:graphic>
          </wp:inline>
        </w:drawing>
      </w:r>
      <w:r>
        <w:rPr>
          <w:rFonts w:hint="default"/>
          <w:lang w:val="es-CO"/>
        </w:rPr>
        <w:t>.</w:t>
      </w:r>
    </w:p>
    <w:p>
      <w:pPr>
        <w:jc w:val="both"/>
        <w:rPr>
          <w:rFonts w:hint="default"/>
          <w:lang w:val="es-CO"/>
        </w:rPr>
      </w:pPr>
    </w:p>
    <w:p>
      <w:pPr>
        <w:jc w:val="both"/>
        <w:rPr>
          <w:rFonts w:hint="default" w:ascii="Arial" w:hAnsi="Arial" w:cs="Arial"/>
          <w:sz w:val="24"/>
          <w:szCs w:val="24"/>
          <w:lang w:val="es-CO"/>
        </w:rPr>
      </w:pPr>
      <w:r>
        <w:rPr>
          <w:rFonts w:hint="default" w:ascii="Arial" w:hAnsi="Arial" w:cs="Arial"/>
          <w:sz w:val="24"/>
          <w:szCs w:val="24"/>
          <w:lang w:val="es-CO"/>
        </w:rPr>
        <w:t xml:space="preserve">Al dar clic en el botón se visualizará un mensaje de confirmación de la realización del proceso, el cual se debe confirmar dando clic en el botón </w:t>
      </w:r>
      <w:r>
        <w:drawing>
          <wp:inline distT="0" distB="0" distL="114300" distR="114300">
            <wp:extent cx="546100" cy="241300"/>
            <wp:effectExtent l="0" t="0" r="6350" b="6350"/>
            <wp:docPr id="1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7"/>
                    <pic:cNvPicPr>
                      <a:picLocks noChangeAspect="1"/>
                    </pic:cNvPicPr>
                  </pic:nvPicPr>
                  <pic:blipFill>
                    <a:blip r:embed="rId56"/>
                    <a:stretch>
                      <a:fillRect/>
                    </a:stretch>
                  </pic:blipFill>
                  <pic:spPr>
                    <a:xfrm>
                      <a:off x="0" y="0"/>
                      <a:ext cx="546100" cy="241300"/>
                    </a:xfrm>
                    <a:prstGeom prst="rect">
                      <a:avLst/>
                    </a:prstGeom>
                    <a:noFill/>
                    <a:ln>
                      <a:noFill/>
                    </a:ln>
                  </pic:spPr>
                </pic:pic>
              </a:graphicData>
            </a:graphic>
          </wp:inline>
        </w:drawing>
      </w:r>
      <w:r>
        <w:rPr>
          <w:rFonts w:hint="default" w:ascii="Arial" w:hAnsi="Arial" w:cs="Arial"/>
          <w:sz w:val="24"/>
          <w:szCs w:val="24"/>
          <w:lang w:val="es-CO"/>
        </w:rPr>
        <w:t xml:space="preserve">: </w:t>
      </w:r>
    </w:p>
    <w:p>
      <w:pPr>
        <w:jc w:val="both"/>
        <w:rPr>
          <w:rFonts w:hint="default"/>
          <w:lang w:val="es-CO" w:eastAsia="zh-CN"/>
        </w:rPr>
      </w:pPr>
    </w:p>
    <w:p>
      <w:pPr>
        <w:jc w:val="center"/>
        <w:rPr>
          <w:rFonts w:hint="default"/>
          <w:lang w:val="es-CO" w:eastAsia="zh-CN"/>
        </w:rPr>
      </w:pPr>
      <w:r>
        <w:drawing>
          <wp:inline distT="0" distB="0" distL="114300" distR="114300">
            <wp:extent cx="5738495" cy="1829435"/>
            <wp:effectExtent l="9525" t="9525" r="24130" b="27940"/>
            <wp:docPr id="1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2"/>
                    <pic:cNvPicPr>
                      <a:picLocks noChangeAspect="1"/>
                    </pic:cNvPicPr>
                  </pic:nvPicPr>
                  <pic:blipFill>
                    <a:blip r:embed="rId84"/>
                    <a:stretch>
                      <a:fillRect/>
                    </a:stretch>
                  </pic:blipFill>
                  <pic:spPr>
                    <a:xfrm>
                      <a:off x="0" y="0"/>
                      <a:ext cx="5738495" cy="182943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63 Mensaje de Confirmación</w:t>
      </w:r>
    </w:p>
    <w:p>
      <w:pPr>
        <w:jc w:val="both"/>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Terminado el proceso saldrá al final un mensaje confirmando el éxito del proceso.</w:t>
      </w:r>
    </w:p>
    <w:p>
      <w:pPr>
        <w:jc w:val="both"/>
        <w:rPr>
          <w:rFonts w:hint="default"/>
          <w:lang w:val="es-CO" w:eastAsia="zh-CN"/>
        </w:rPr>
      </w:pPr>
    </w:p>
    <w:p>
      <w:pPr>
        <w:pStyle w:val="3"/>
        <w:numPr>
          <w:ilvl w:val="1"/>
          <w:numId w:val="1"/>
        </w:numPr>
        <w:spacing w:before="0"/>
        <w:rPr>
          <w:rFonts w:hint="default" w:cs="Arial"/>
          <w:szCs w:val="24"/>
          <w:lang w:val="es-CO"/>
        </w:rPr>
      </w:pPr>
      <w:bookmarkStart w:id="23" w:name="_Toc11433"/>
      <w:r>
        <w:rPr>
          <w:rFonts w:hint="default" w:cs="Arial"/>
          <w:szCs w:val="24"/>
          <w:lang w:val="es-CO"/>
        </w:rPr>
        <w:t>Impresión de Pago Total a Convenio:</w:t>
      </w:r>
      <w:bookmarkEnd w:id="23"/>
    </w:p>
    <w:p>
      <w:pPr>
        <w:pStyle w:val="3"/>
        <w:numPr>
          <w:ilvl w:val="2"/>
          <w:numId w:val="1"/>
        </w:numPr>
        <w:spacing w:before="0"/>
        <w:ind w:left="0" w:leftChars="0" w:firstLine="0" w:firstLineChars="0"/>
        <w:rPr>
          <w:rFonts w:cs="Arial"/>
          <w:szCs w:val="24"/>
        </w:rPr>
      </w:pPr>
      <w:bookmarkStart w:id="24" w:name="_Toc10397"/>
      <w:r>
        <w:rPr>
          <w:rFonts w:cs="Arial"/>
          <w:szCs w:val="24"/>
        </w:rPr>
        <w:t>Acceso a la opción</w:t>
      </w:r>
      <w:bookmarkEnd w:id="24"/>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Convenios de Pago</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Impresión de Pago Total a Convenio</w:t>
      </w:r>
    </w:p>
    <w:p>
      <w:pPr>
        <w:pStyle w:val="24"/>
        <w:ind w:left="0"/>
        <w:rPr>
          <w:rStyle w:val="25"/>
          <w:rFonts w:hint="default" w:ascii="Arial" w:hAnsi="Arial" w:cs="Arial"/>
          <w:color w:val="0047AC"/>
          <w:sz w:val="24"/>
          <w:szCs w:val="24"/>
          <w:lang w:val="es-CO"/>
        </w:rPr>
      </w:pPr>
    </w:p>
    <w:p>
      <w:pPr>
        <w:pStyle w:val="24"/>
        <w:ind w:left="0"/>
        <w:jc w:val="center"/>
      </w:pPr>
      <w:r>
        <w:drawing>
          <wp:inline distT="0" distB="0" distL="114300" distR="114300">
            <wp:extent cx="5451475" cy="954405"/>
            <wp:effectExtent l="9525" t="9525" r="25400" b="26670"/>
            <wp:docPr id="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0"/>
                    <pic:cNvPicPr>
                      <a:picLocks noChangeAspect="1"/>
                    </pic:cNvPicPr>
                  </pic:nvPicPr>
                  <pic:blipFill>
                    <a:blip r:embed="rId85"/>
                    <a:stretch>
                      <a:fillRect/>
                    </a:stretch>
                  </pic:blipFill>
                  <pic:spPr>
                    <a:xfrm>
                      <a:off x="0" y="0"/>
                      <a:ext cx="5451475" cy="95440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64 Acceso a la opción Impresión de Pago Total a Convenio</w:t>
      </w:r>
    </w:p>
    <w:p>
      <w:r>
        <w:br w:type="page"/>
      </w:r>
    </w:p>
    <w:p>
      <w:pPr>
        <w:jc w:val="both"/>
        <w:rPr>
          <w:rFonts w:hint="default"/>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
      <w:r>
        <w:drawing>
          <wp:inline distT="0" distB="0" distL="114300" distR="114300">
            <wp:extent cx="6856095" cy="3182620"/>
            <wp:effectExtent l="9525" t="9525" r="11430" b="27305"/>
            <wp:docPr id="4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4"/>
                    <pic:cNvPicPr>
                      <a:picLocks noChangeAspect="1"/>
                    </pic:cNvPicPr>
                  </pic:nvPicPr>
                  <pic:blipFill>
                    <a:blip r:embed="rId86"/>
                    <a:stretch>
                      <a:fillRect/>
                    </a:stretch>
                  </pic:blipFill>
                  <pic:spPr>
                    <a:xfrm>
                      <a:off x="0" y="0"/>
                      <a:ext cx="6856095" cy="318262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65 Impresión de Pago Total a Convenio</w:t>
      </w:r>
    </w:p>
    <w:p/>
    <w:p>
      <w:pPr>
        <w:pStyle w:val="3"/>
        <w:spacing w:before="0"/>
        <w:rPr>
          <w:rFonts w:hint="default" w:cs="Arial"/>
          <w:szCs w:val="24"/>
          <w:lang w:val="es-CO"/>
        </w:rPr>
      </w:pPr>
      <w:bookmarkStart w:id="25" w:name="_Toc7577"/>
      <w:r>
        <w:rPr>
          <w:rFonts w:cs="Arial"/>
          <w:szCs w:val="24"/>
        </w:rPr>
        <w:t>1.</w:t>
      </w:r>
      <w:r>
        <w:rPr>
          <w:rFonts w:hint="default" w:cs="Arial"/>
          <w:szCs w:val="24"/>
          <w:lang w:val="es-CO"/>
        </w:rPr>
        <w:t>8</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25"/>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Para imprimir el recibo por el total de las cuotas del convenio se debe: </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Seleccionar la fecha de vencimiento del recibo en el campo Fecha de Proyección: </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2437130" cy="248285"/>
            <wp:effectExtent l="9525" t="9525" r="10795" b="27940"/>
            <wp:docPr id="1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3"/>
                    <pic:cNvPicPr>
                      <a:picLocks noChangeAspect="1"/>
                    </pic:cNvPicPr>
                  </pic:nvPicPr>
                  <pic:blipFill>
                    <a:blip r:embed="rId87"/>
                    <a:stretch>
                      <a:fillRect/>
                    </a:stretch>
                  </pic:blipFill>
                  <pic:spPr>
                    <a:xfrm>
                      <a:off x="0" y="0"/>
                      <a:ext cx="2437130" cy="248285"/>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66 Fecha de Proyección</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Ingresar el número de placa del vehículo al cual se le generará el recibo por el total del convenio: </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2357755" cy="345440"/>
            <wp:effectExtent l="9525" t="9525" r="13970" b="26035"/>
            <wp:docPr id="1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4"/>
                    <pic:cNvPicPr>
                      <a:picLocks noChangeAspect="1"/>
                    </pic:cNvPicPr>
                  </pic:nvPicPr>
                  <pic:blipFill>
                    <a:blip r:embed="rId88"/>
                    <a:stretch>
                      <a:fillRect/>
                    </a:stretch>
                  </pic:blipFill>
                  <pic:spPr>
                    <a:xfrm>
                      <a:off x="0" y="0"/>
                      <a:ext cx="2357755" cy="345440"/>
                    </a:xfrm>
                    <a:prstGeom prst="rect">
                      <a:avLst/>
                    </a:prstGeom>
                    <a:noFill/>
                    <a:ln>
                      <a:solidFill>
                        <a:schemeClr val="accent1"/>
                      </a:solid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67 Placa</w:t>
      </w:r>
    </w:p>
    <w:p>
      <w:pPr>
        <w:jc w:val="both"/>
        <w:rPr>
          <w:rFonts w:hint="default" w:ascii="Arial" w:hAnsi="Arial" w:cs="Arial"/>
          <w:sz w:val="24"/>
          <w:szCs w:val="24"/>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Luego se debe dar ENTER para que el sistema realice la consulta de la información correspondiente al vehículo y al convenio: </w:t>
      </w:r>
    </w:p>
    <w:p>
      <w:pPr>
        <w:jc w:val="both"/>
        <w:rPr>
          <w:rFonts w:hint="default" w:ascii="Arial" w:hAnsi="Arial" w:cs="Arial"/>
          <w:sz w:val="24"/>
          <w:szCs w:val="24"/>
          <w:lang w:val="es-CO" w:eastAsia="zh-CN"/>
        </w:rPr>
      </w:pPr>
    </w:p>
    <w:p>
      <w:pPr>
        <w:jc w:val="center"/>
      </w:pPr>
      <w:r>
        <w:drawing>
          <wp:inline distT="0" distB="0" distL="114300" distR="114300">
            <wp:extent cx="4500245" cy="2216150"/>
            <wp:effectExtent l="0" t="0" r="14605" b="1270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5"/>
                    <pic:cNvPicPr>
                      <a:picLocks noChangeAspect="1"/>
                    </pic:cNvPicPr>
                  </pic:nvPicPr>
                  <pic:blipFill>
                    <a:blip r:embed="rId89"/>
                    <a:stretch>
                      <a:fillRect/>
                    </a:stretch>
                  </pic:blipFill>
                  <pic:spPr>
                    <a:xfrm>
                      <a:off x="0" y="0"/>
                      <a:ext cx="4500245" cy="2216150"/>
                    </a:xfrm>
                    <a:prstGeom prst="rect">
                      <a:avLst/>
                    </a:prstGeom>
                    <a:noFill/>
                    <a:ln>
                      <a:no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68 Consulta Pago Total a Convenio</w:t>
      </w:r>
    </w:p>
    <w:p>
      <w:pPr>
        <w:jc w:val="center"/>
        <w:rPr>
          <w:rFonts w:hint="default"/>
          <w:lang w:val="es-CO" w:eastAsia="zh-CN"/>
        </w:rPr>
      </w:pPr>
    </w:p>
    <w:p>
      <w:pPr>
        <w:jc w:val="both"/>
        <w:rPr>
          <w:rFonts w:hint="default" w:ascii="Arial" w:hAnsi="Arial" w:cs="Arial"/>
          <w:sz w:val="24"/>
          <w:szCs w:val="24"/>
          <w:lang w:val="es-CO"/>
        </w:rPr>
      </w:pPr>
      <w:r>
        <w:rPr>
          <w:rFonts w:hint="default" w:ascii="Arial" w:hAnsi="Arial" w:cs="Arial"/>
          <w:sz w:val="24"/>
          <w:szCs w:val="24"/>
          <w:lang w:val="es-CO" w:eastAsia="zh-CN"/>
        </w:rPr>
        <w:t xml:space="preserve">Luego de esto se debe dar clic en el botón  </w:t>
      </w:r>
      <w:r>
        <w:rPr>
          <w:rFonts w:hint="default" w:ascii="Arial" w:hAnsi="Arial" w:cs="Arial"/>
          <w:sz w:val="24"/>
          <w:szCs w:val="24"/>
        </w:rPr>
        <w:drawing>
          <wp:inline distT="0" distB="0" distL="114300" distR="114300">
            <wp:extent cx="1285875" cy="238125"/>
            <wp:effectExtent l="0" t="0" r="9525" b="9525"/>
            <wp:docPr id="1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6"/>
                    <pic:cNvPicPr>
                      <a:picLocks noChangeAspect="1"/>
                    </pic:cNvPicPr>
                  </pic:nvPicPr>
                  <pic:blipFill>
                    <a:blip r:embed="rId90"/>
                    <a:stretch>
                      <a:fillRect/>
                    </a:stretch>
                  </pic:blipFill>
                  <pic:spPr>
                    <a:xfrm>
                      <a:off x="0" y="0"/>
                      <a:ext cx="1285875" cy="238125"/>
                    </a:xfrm>
                    <a:prstGeom prst="rect">
                      <a:avLst/>
                    </a:prstGeom>
                    <a:noFill/>
                    <a:ln>
                      <a:noFill/>
                    </a:ln>
                  </pic:spPr>
                </pic:pic>
              </a:graphicData>
            </a:graphic>
          </wp:inline>
        </w:drawing>
      </w:r>
      <w:r>
        <w:rPr>
          <w:rFonts w:hint="default" w:ascii="Arial" w:hAnsi="Arial" w:cs="Arial"/>
          <w:sz w:val="24"/>
          <w:szCs w:val="24"/>
          <w:lang w:val="es-CO"/>
        </w:rPr>
        <w:t>.</w:t>
      </w:r>
    </w:p>
    <w:p>
      <w:pPr>
        <w:jc w:val="both"/>
        <w:rPr>
          <w:rFonts w:hint="default" w:ascii="Arial" w:hAnsi="Arial" w:cs="Arial"/>
          <w:sz w:val="24"/>
          <w:szCs w:val="24"/>
          <w:lang w:val="es-CO"/>
        </w:rPr>
      </w:pPr>
    </w:p>
    <w:p>
      <w:pPr>
        <w:jc w:val="both"/>
        <w:rPr>
          <w:rFonts w:hint="default" w:ascii="Arial" w:hAnsi="Arial" w:cs="Arial"/>
          <w:sz w:val="24"/>
          <w:szCs w:val="24"/>
          <w:lang w:val="es-CO"/>
        </w:rPr>
      </w:pPr>
      <w:r>
        <w:rPr>
          <w:rFonts w:hint="default" w:ascii="Arial" w:hAnsi="Arial" w:cs="Arial"/>
          <w:sz w:val="24"/>
          <w:szCs w:val="24"/>
          <w:lang w:val="es-CO"/>
        </w:rPr>
        <w:t xml:space="preserve">Recibo de pago generado: </w:t>
      </w:r>
    </w:p>
    <w:p>
      <w:pPr>
        <w:jc w:val="both"/>
        <w:rPr>
          <w:rFonts w:hint="default" w:ascii="Arial" w:hAnsi="Arial" w:cs="Arial"/>
          <w:sz w:val="24"/>
          <w:szCs w:val="24"/>
          <w:lang w:val="es-CO"/>
        </w:rPr>
      </w:pPr>
    </w:p>
    <w:p>
      <w:pPr>
        <w:jc w:val="center"/>
        <w:rPr>
          <w:rFonts w:hint="default" w:ascii="Arial" w:hAnsi="Arial" w:cs="Arial"/>
          <w:sz w:val="24"/>
          <w:szCs w:val="24"/>
          <w:lang w:val="es-CO"/>
        </w:rPr>
      </w:pPr>
      <w:r>
        <w:drawing>
          <wp:inline distT="0" distB="0" distL="114300" distR="114300">
            <wp:extent cx="2924175" cy="3410585"/>
            <wp:effectExtent l="0" t="0" r="9525" b="18415"/>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91"/>
                    <a:stretch>
                      <a:fillRect/>
                    </a:stretch>
                  </pic:blipFill>
                  <pic:spPr>
                    <a:xfrm>
                      <a:off x="0" y="0"/>
                      <a:ext cx="2924175" cy="3410585"/>
                    </a:xfrm>
                    <a:prstGeom prst="rect">
                      <a:avLst/>
                    </a:prstGeom>
                    <a:noFill/>
                    <a:ln>
                      <a:noFill/>
                    </a:ln>
                  </pic:spPr>
                </pic:pic>
              </a:graphicData>
            </a:graphic>
          </wp:inline>
        </w:drawing>
      </w:r>
    </w:p>
    <w:p>
      <w:pPr>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69 Recibo Pago Total a Convenio</w:t>
      </w:r>
    </w:p>
    <w:sectPr>
      <w:headerReference r:id="rId6" w:type="default"/>
      <w:footerReference r:id="rId7" w:type="default"/>
      <w:pgSz w:w="12240" w:h="15840"/>
      <w:pgMar w:top="720" w:right="720" w:bottom="720" w:left="72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asciiTheme="majorHAnsi" w:hAnsiTheme="majorHAnsi" w:cstheme="majorHAnsi"/>
        <w:i/>
        <w:iCs/>
        <w:sz w:val="20"/>
        <w:szCs w:val="20"/>
        <w:lang w:val="es-CO"/>
      </w:rPr>
    </w:pPr>
    <w:r>
      <w:rPr>
        <w:rFonts w:asciiTheme="majorHAnsi" w:hAnsiTheme="majorHAnsi" w:cstheme="majorHAnsi"/>
        <w:i/>
        <w:iCs/>
        <w:sz w:val="20"/>
        <w:szCs w:val="20"/>
        <w:lang w:val="es-ES"/>
      </w:rPr>
      <w:t xml:space="preserve">Informática y Tributos – </w:t>
    </w:r>
    <w:r>
      <w:rPr>
        <w:rFonts w:hint="default" w:asciiTheme="majorHAnsi" w:hAnsiTheme="majorHAnsi" w:cstheme="majorHAnsi"/>
        <w:i/>
        <w:iCs/>
        <w:sz w:val="20"/>
        <w:szCs w:val="20"/>
        <w:lang w:val="es-CO"/>
      </w:rPr>
      <w:t>Huila</w:t>
    </w:r>
  </w:p>
  <w:p>
    <w:pPr>
      <w:pStyle w:val="8"/>
      <w:jc w:val="right"/>
      <w:rPr>
        <w:rFonts w:asciiTheme="majorHAnsi" w:hAnsiTheme="majorHAnsi" w:cstheme="majorHAnsi"/>
        <w:i/>
        <w:iCs/>
        <w:sz w:val="20"/>
        <w:szCs w:val="20"/>
      </w:rPr>
    </w:pPr>
    <w:r>
      <w:rPr>
        <w:rFonts w:hint="default" w:asciiTheme="majorHAnsi" w:hAnsiTheme="majorHAnsi" w:cstheme="majorHAnsi"/>
        <w:i/>
        <w:iCs/>
        <w:sz w:val="20"/>
        <w:szCs w:val="20"/>
        <w:lang w:val="es-CO"/>
      </w:rPr>
      <w:t xml:space="preserve">Convenios de Pago </w:t>
    </w:r>
    <w:r>
      <w:rPr>
        <w:rFonts w:asciiTheme="majorHAnsi" w:hAnsiTheme="majorHAnsi" w:cstheme="majorHAnsi"/>
        <w:i/>
        <w:iCs/>
        <w:sz w:val="20"/>
        <w:szCs w:val="20"/>
        <w:lang w:val="es-ES"/>
      </w:rPr>
      <w:t xml:space="preserve">– </w:t>
    </w:r>
    <w:r>
      <w:rPr>
        <w:rFonts w:hint="default" w:asciiTheme="majorHAnsi" w:hAnsiTheme="majorHAnsi" w:cstheme="majorHAnsi"/>
        <w:i/>
        <w:iCs/>
        <w:sz w:val="20"/>
        <w:szCs w:val="20"/>
        <w:lang w:val="es-CO"/>
      </w:rPr>
      <w:t xml:space="preserve">Vehículos.  </w:t>
    </w:r>
    <w:r>
      <w:rPr>
        <w:rFonts w:asciiTheme="majorHAnsi" w:hAnsiTheme="majorHAnsi" w:eastAsiaTheme="majorEastAsia" w:cstheme="majorHAnsi"/>
        <w:i/>
        <w:iCs/>
        <w:sz w:val="20"/>
        <w:szCs w:val="20"/>
        <w:lang w:val="es-ES"/>
      </w:rPr>
      <w:t xml:space="preserve">pág. </w:t>
    </w:r>
    <w:r>
      <w:rPr>
        <w:rFonts w:asciiTheme="majorHAnsi" w:hAnsiTheme="majorHAnsi" w:eastAsiaTheme="minorEastAsia" w:cstheme="majorHAnsi"/>
        <w:i/>
        <w:iCs/>
        <w:sz w:val="20"/>
        <w:szCs w:val="20"/>
      </w:rPr>
      <w:fldChar w:fldCharType="begin"/>
    </w:r>
    <w:r>
      <w:rPr>
        <w:rFonts w:asciiTheme="majorHAnsi" w:hAnsiTheme="majorHAnsi" w:cstheme="majorHAnsi"/>
        <w:i/>
        <w:iCs/>
        <w:sz w:val="20"/>
        <w:szCs w:val="20"/>
      </w:rPr>
      <w:instrText xml:space="preserve">PAGE    \* MERGEFORMAT</w:instrText>
    </w:r>
    <w:r>
      <w:rPr>
        <w:rFonts w:asciiTheme="majorHAnsi" w:hAnsiTheme="majorHAnsi" w:eastAsiaTheme="minorEastAsia" w:cstheme="majorHAnsi"/>
        <w:i/>
        <w:iCs/>
        <w:sz w:val="20"/>
        <w:szCs w:val="20"/>
      </w:rPr>
      <w:fldChar w:fldCharType="separate"/>
    </w:r>
    <w:r>
      <w:rPr>
        <w:rFonts w:asciiTheme="majorHAnsi" w:hAnsiTheme="majorHAnsi" w:eastAsiaTheme="majorEastAsia" w:cstheme="majorHAnsi"/>
        <w:i/>
        <w:iCs/>
        <w:sz w:val="20"/>
        <w:szCs w:val="20"/>
        <w:lang w:val="es-ES"/>
      </w:rPr>
      <w:t>2</w:t>
    </w:r>
    <w:r>
      <w:rPr>
        <w:rFonts w:asciiTheme="majorHAnsi" w:hAnsiTheme="majorHAnsi" w:eastAsiaTheme="majorEastAsia" w:cstheme="majorHAnsi"/>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69504" behindDoc="1" locked="0" layoutInCell="1" allowOverlap="1">
          <wp:simplePos x="0" y="0"/>
          <wp:positionH relativeFrom="column">
            <wp:posOffset>1456055</wp:posOffset>
          </wp:positionH>
          <wp:positionV relativeFrom="paragraph">
            <wp:posOffset>1454785</wp:posOffset>
          </wp:positionV>
          <wp:extent cx="3914775" cy="21336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914775" cy="2133600"/>
                  </a:xfrm>
                  <a:prstGeom prst="rect">
                    <a:avLst/>
                  </a:prstGeom>
                </pic:spPr>
              </pic:pic>
            </a:graphicData>
          </a:graphic>
        </wp:anchor>
      </w:drawing>
    </w:r>
    <w:r>
      <w:drawing>
        <wp:anchor distT="0" distB="0" distL="114300" distR="114300" simplePos="0" relativeHeight="251667456" behindDoc="1" locked="0" layoutInCell="1" allowOverlap="1">
          <wp:simplePos x="0" y="0"/>
          <wp:positionH relativeFrom="column">
            <wp:posOffset>-462915</wp:posOffset>
          </wp:positionH>
          <wp:positionV relativeFrom="paragraph">
            <wp:posOffset>-480060</wp:posOffset>
          </wp:positionV>
          <wp:extent cx="2324100" cy="779526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r>
      <w:drawing>
        <wp:anchor distT="0" distB="0" distL="114300" distR="114300" simplePos="0" relativeHeight="251668480" behindDoc="1" locked="0" layoutInCell="1" allowOverlap="1">
          <wp:simplePos x="0" y="0"/>
          <wp:positionH relativeFrom="column">
            <wp:posOffset>-577215</wp:posOffset>
          </wp:positionH>
          <wp:positionV relativeFrom="paragraph">
            <wp:posOffset>1798320</wp:posOffset>
          </wp:positionV>
          <wp:extent cx="2324100" cy="779526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6432" behindDoc="0" locked="0" layoutInCell="1" allowOverlap="1">
              <wp:simplePos x="0" y="0"/>
              <wp:positionH relativeFrom="column">
                <wp:posOffset>-730250</wp:posOffset>
              </wp:positionH>
              <wp:positionV relativeFrom="paragraph">
                <wp:posOffset>1568450</wp:posOffset>
              </wp:positionV>
              <wp:extent cx="556895" cy="519430"/>
              <wp:effectExtent l="37783" t="38417" r="33337" b="33338"/>
              <wp:wrapNone/>
              <wp:docPr id="37" name="Hexágono 48"/>
              <wp:cNvGraphicFramePr/>
              <a:graphic xmlns:a="http://schemas.openxmlformats.org/drawingml/2006/main">
                <a:graphicData uri="http://schemas.microsoft.com/office/word/2010/wordprocessingShape">
                  <wps:wsp>
                    <wps:cNvSpPr/>
                    <wps:spPr>
                      <a:xfrm rot="5400000">
                        <a:off x="0" y="0"/>
                        <a:ext cx="557141" cy="519641"/>
                      </a:xfrm>
                      <a:prstGeom prst="hexagon">
                        <a:avLst/>
                      </a:prstGeom>
                      <a:noFill/>
                      <a:ln w="76200">
                        <a:solidFill>
                          <a:schemeClr val="accent1"/>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48" o:spid="_x0000_s1026" o:spt="9" type="#_x0000_t9" style="position:absolute;left:0pt;margin-left:-57.5pt;margin-top:123.5pt;height:40.9pt;width:43.85pt;rotation:5898240f;z-index:251666432;v-text-anchor:middle;mso-width-relative:page;mso-height-relative:page;" filled="f" stroked="t" coordsize="21600,21600" o:gfxdata="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lkvtwAAAAMAQAADwAAAAAAAAABACAAAAAi&#10;AAAAZHJzL2Rvd25yZXYueG1sUEsBAhQAFAAAAAgAh07iQMrFVGbNAQAAigMAAA4AAAAAAAAAAQAg&#10;AAAAKwEAAGRycy9lMm9Eb2MueG1sUEsFBgAAAAAGAAYAWQEAAGoFAAAAAA==&#10;" adj="5036">
              <v:fill on="f" focussize="0,0"/>
              <v:stroke weight="6pt" color="#4472C4 [3204]" joinstyle="round"/>
              <v:imagedata o:title=""/>
              <o:lock v:ext="edit" aspectratio="f"/>
            </v:shape>
          </w:pict>
        </mc:Fallback>
      </mc:AlternateContent>
    </w:r>
    <w:r>
      <w:drawing>
        <wp:anchor distT="0" distB="0" distL="114300" distR="114300" simplePos="0" relativeHeight="251665408" behindDoc="0" locked="0" layoutInCell="1" allowOverlap="1">
          <wp:simplePos x="0" y="0"/>
          <wp:positionH relativeFrom="column">
            <wp:posOffset>-327025</wp:posOffset>
          </wp:positionH>
          <wp:positionV relativeFrom="paragraph">
            <wp:posOffset>1031240</wp:posOffset>
          </wp:positionV>
          <wp:extent cx="447675" cy="447675"/>
          <wp:effectExtent l="0" t="0" r="9525" b="9525"/>
          <wp:wrapNone/>
          <wp:docPr id="67" name="Gráfico 38" descr="Globo terráqueo: Améric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áfico 38" descr="Globo terráqueo: América con relleno sólido"/>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47675" cy="447675"/>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-426085</wp:posOffset>
              </wp:positionH>
              <wp:positionV relativeFrom="paragraph">
                <wp:posOffset>974090</wp:posOffset>
              </wp:positionV>
              <wp:extent cx="611505" cy="546100"/>
              <wp:effectExtent l="13653" t="24447" r="11747" b="11748"/>
              <wp:wrapNone/>
              <wp:docPr id="52" name="Hexágono 8"/>
              <wp:cNvGraphicFramePr/>
              <a:graphic xmlns:a="http://schemas.openxmlformats.org/drawingml/2006/main">
                <a:graphicData uri="http://schemas.microsoft.com/office/word/2010/wordprocessingShape">
                  <wps:wsp>
                    <wps:cNvSpPr/>
                    <wps:spPr>
                      <a:xfrm rot="5400000">
                        <a:off x="0" y="0"/>
                        <a:ext cx="611505" cy="546188"/>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8" o:spid="_x0000_s1026" o:spt="9" type="#_x0000_t9" style="position:absolute;left:0pt;margin-left:-33.55pt;margin-top:76.7pt;height:43pt;width:48.15pt;rotation:5898240f;z-index:251663360;v-text-anchor:middle;mso-width-relative:page;mso-height-relative:page;" filled="f" stroked="t" coordsize="21600,21600" o:gfxdata="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pcdFzbAAAACgEAAA8AAAAAAAAAAQAgAAAAIgAA&#10;AGRycy9kb3ducmV2LnhtbFBLAQIUABQAAAAIAIdO4kD7UdOdzAEAAIkDAAAOAAAAAAAAAAEAIAAA&#10;ACoBAABkcnMvZTJvRG9jLnhtbFBLBQYAAAAABgAGAFkBAABoBQAAAAA=&#10;" adj="4823">
              <v:fill on="f" focussize="0,0"/>
              <v:stroke weight="3pt" color="#E7E6E6 [3214]" joinstyle="round"/>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-1099185</wp:posOffset>
              </wp:positionH>
              <wp:positionV relativeFrom="paragraph">
                <wp:posOffset>946785</wp:posOffset>
              </wp:positionV>
              <wp:extent cx="647065" cy="577850"/>
              <wp:effectExtent l="15558" t="22542" r="16192" b="16193"/>
              <wp:wrapNone/>
              <wp:docPr id="53" name="Hexágono 7"/>
              <wp:cNvGraphicFramePr/>
              <a:graphic xmlns:a="http://schemas.openxmlformats.org/drawingml/2006/main">
                <a:graphicData uri="http://schemas.microsoft.com/office/word/2010/wordprocessingShape">
                  <wps:wsp>
                    <wps:cNvSpPr/>
                    <wps:spPr>
                      <a:xfrm rot="5400000">
                        <a:off x="0" y="0"/>
                        <a:ext cx="647065" cy="577850"/>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7" o:spid="_x0000_s1026" o:spt="9" type="#_x0000_t9" style="position:absolute;left:0pt;margin-left:-86.55pt;margin-top:74.55pt;height:45.5pt;width:50.95pt;rotation:5898240f;z-index:251662336;v-text-anchor:middle;mso-width-relative:page;mso-height-relative:page;" filled="f" stroked="t" coordsize="21600,21600" o:gfxdata="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f3MNjXAAAADAEAAA8AAAAAAAAAAQAgAAAAIgAAAGRy&#10;cy9kb3ducmV2LnhtbFBLAQIUABQAAAAIAIdO4kDjYCQvzQEAAIkDAAAOAAAAAAAAAAEAIAAAACYB&#10;AABkcnMvZTJvRG9jLnhtbFBLBQYAAAAABgAGAFkBAABlBQAAAAA=&#10;" adj="4822">
              <v:fill on="f" focussize="0,0"/>
              <v:stroke weight="3pt" color="#E7E6E6 [3214]" joinstyle="round"/>
              <v:imagedata o:title=""/>
              <o:lock v:ext="edit" aspectratio="f"/>
            </v:shape>
          </w:pict>
        </mc:Fallback>
      </mc:AlternateContent>
    </w:r>
    <w:r>
      <w:drawing>
        <wp:anchor distT="0" distB="0" distL="114300" distR="114300" simplePos="0" relativeHeight="251664384" behindDoc="0" locked="0" layoutInCell="1" allowOverlap="1">
          <wp:simplePos x="0" y="0"/>
          <wp:positionH relativeFrom="column">
            <wp:posOffset>-1035050</wp:posOffset>
          </wp:positionH>
          <wp:positionV relativeFrom="paragraph">
            <wp:posOffset>981710</wp:posOffset>
          </wp:positionV>
          <wp:extent cx="530225" cy="530225"/>
          <wp:effectExtent l="0" t="0" r="0" b="3175"/>
          <wp:wrapNone/>
          <wp:docPr id="68" name="Gráfico 28" descr="Buena ide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áfico 28" descr="Buena idea contorno"/>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530225" cy="530225"/>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-744855</wp:posOffset>
              </wp:positionH>
              <wp:positionV relativeFrom="paragraph">
                <wp:posOffset>347980</wp:posOffset>
              </wp:positionV>
              <wp:extent cx="621665" cy="590550"/>
              <wp:effectExtent l="0" t="3492" r="3492" b="3493"/>
              <wp:wrapNone/>
              <wp:docPr id="54" name="Hexágono 5"/>
              <wp:cNvGraphicFramePr/>
              <a:graphic xmlns:a="http://schemas.openxmlformats.org/drawingml/2006/main">
                <a:graphicData uri="http://schemas.microsoft.com/office/word/2010/wordprocessingShape">
                  <wps:wsp>
                    <wps:cNvSpPr/>
                    <wps:spPr>
                      <a:xfrm rot="5400000">
                        <a:off x="0" y="0"/>
                        <a:ext cx="621665" cy="590550"/>
                      </a:xfrm>
                      <a:prstGeom prst="hexagon">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5" o:spid="_x0000_s1026" o:spt="9" type="#_x0000_t9" style="position:absolute;left:0pt;margin-left:-58.65pt;margin-top:27.4pt;height:46.5pt;width:48.95pt;rotation:5898240f;z-index:251661312;v-text-anchor:middle;mso-width-relative:page;mso-height-relative:page;" fillcolor="#2A4B86 [2148]" filled="t" stroked="f" coordsize="21600,21600" o:gfxdata="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laqf2QAAAAsBAAAPAAAAAAAA&#10;AAEAIAAAACIAAABkcnMvZG93bnJldi54bWxQSwECFAAUAAAACACHTuJAy685k0oCAADpBAAADgAA&#10;AAAAAAABACAAAAAoAQAAZHJzL2Uyb0RvYy54bWxQSwUGAAAAAAYABgBZAQAA5AUAAAAA&#10;" adj="5130">
              <v:fill type="gradient" on="t" color2="#8FAADC [1940]" colors="0f #2A4B86;31457f #4A76C6;65536f #8FAADC" angle="180" focus="100%" focussize="0,0" rotate="t"/>
              <v:stroke on="f"/>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-1351280</wp:posOffset>
              </wp:positionH>
              <wp:positionV relativeFrom="paragraph">
                <wp:posOffset>-449580</wp:posOffset>
              </wp:positionV>
              <wp:extent cx="907415" cy="810895"/>
              <wp:effectExtent l="29210" t="66040" r="36195" b="55245"/>
              <wp:wrapNone/>
              <wp:docPr id="55" name="Hexágono 4"/>
              <wp:cNvGraphicFramePr/>
              <a:graphic xmlns:a="http://schemas.openxmlformats.org/drawingml/2006/main">
                <a:graphicData uri="http://schemas.microsoft.com/office/word/2010/wordprocessingShape">
                  <wps:wsp>
                    <wps:cNvSpPr/>
                    <wps:spPr>
                      <a:xfrm rot="5400000">
                        <a:off x="0" y="0"/>
                        <a:ext cx="907415" cy="810895"/>
                      </a:xfrm>
                      <a:prstGeom prst="hexagon">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Hexágono 4" o:spid="_x0000_s1026" o:spt="9" type="#_x0000_t9" style="position:absolute;left:0pt;margin-left:-106.4pt;margin-top:-35.4pt;height:63.85pt;width:71.45pt;rotation:5898240f;z-index:251660288;v-text-anchor:middle;mso-width-relative:page;mso-height-relative:page;" filled="f" stroked="t" coordsize="21600,21600" o:gfxdata="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NpA22AAAAAsBAAAPAAAAAAAAAAEAIAAAACIAAABkcnMvZG93bnJldi54bWxQSwEC&#10;FAAUAAAACACHTuJAPXkCR/QBAADaAwAADgAAAAAAAAABACAAAAAnAQAAZHJzL2Uyb0RvYy54bWxQ&#10;SwUGAAAAAAYABgBZAQAAjQUAAAAA&#10;" adj="4825">
              <v:fill on="f" focussize="0,0"/>
              <v:stroke weight="6pt" color="#4472C4 [3204]"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-75565</wp:posOffset>
              </wp:positionH>
              <wp:positionV relativeFrom="paragraph">
                <wp:posOffset>-874395</wp:posOffset>
              </wp:positionV>
              <wp:extent cx="1448435" cy="1248410"/>
              <wp:effectExtent l="23812" t="33338" r="23813" b="42862"/>
              <wp:wrapNone/>
              <wp:docPr id="56" name="Hexágono 2"/>
              <wp:cNvGraphicFramePr/>
              <a:graphic xmlns:a="http://schemas.openxmlformats.org/drawingml/2006/main">
                <a:graphicData uri="http://schemas.microsoft.com/office/word/2010/wordprocessingShape">
                  <wps:wsp>
                    <wps:cNvSpPr/>
                    <wps:spPr>
                      <a:xfrm rot="5400000">
                        <a:off x="0" y="0"/>
                        <a:ext cx="1448126" cy="1248385"/>
                      </a:xfrm>
                      <a:prstGeom prst="hexagon">
                        <a:avLst/>
                      </a:prstGeom>
                      <a:noFill/>
                      <a:ln w="381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Hexágono 2" o:spid="_x0000_s1026" o:spt="9" type="#_x0000_t9" style="position:absolute;left:0pt;margin-left:-5.95pt;margin-top:-68.85pt;height:98.3pt;width:114.05pt;rotation:5898240f;z-index:251659264;v-text-anchor:middle;mso-width-relative:page;mso-height-relative:page;" filled="f" stroked="t" coordsize="21600,21600" o:gfxdata="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Zh282gAAAAsBAAAPAAAAAAAAAAEAIAAAACIAAABkcnMvZG93bnJldi54&#10;bWxQSwECFAAUAAAACACHTuJA42Pr8/gBAADcAwAADgAAAAAAAAABACAAAAApAQAAZHJzL2Uyb0Rv&#10;Yy54bWxQSwUGAAAAAAYABgBZAQAAkwUAAAAA&#10;" adj="4655">
              <v:fill on="f" focussize="0,0"/>
              <v:stroke weight="3pt" color="#E7E6E6 [3214]" miterlimit="8" joinstyle="miter"/>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C8EE5A"/>
    <w:multiLevelType w:val="multilevel"/>
    <w:tmpl w:val="8AC8EE5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3477"/>
    <w:rsid w:val="001B0203"/>
    <w:rsid w:val="001D4F0C"/>
    <w:rsid w:val="001F5BAE"/>
    <w:rsid w:val="00267F09"/>
    <w:rsid w:val="00355D76"/>
    <w:rsid w:val="00411659"/>
    <w:rsid w:val="00417C8E"/>
    <w:rsid w:val="00433E9C"/>
    <w:rsid w:val="004D43B2"/>
    <w:rsid w:val="00524FDD"/>
    <w:rsid w:val="00674269"/>
    <w:rsid w:val="006C16C8"/>
    <w:rsid w:val="006D60DD"/>
    <w:rsid w:val="0080320D"/>
    <w:rsid w:val="00803633"/>
    <w:rsid w:val="0082420D"/>
    <w:rsid w:val="00825AF6"/>
    <w:rsid w:val="008F473B"/>
    <w:rsid w:val="00946E77"/>
    <w:rsid w:val="00974BF6"/>
    <w:rsid w:val="00BA46BF"/>
    <w:rsid w:val="00BA674C"/>
    <w:rsid w:val="00C63192"/>
    <w:rsid w:val="00CA3079"/>
    <w:rsid w:val="00E016ED"/>
    <w:rsid w:val="00F079BF"/>
    <w:rsid w:val="00F36AB1"/>
    <w:rsid w:val="00F41DF3"/>
    <w:rsid w:val="00F63150"/>
    <w:rsid w:val="01111C44"/>
    <w:rsid w:val="01223A1C"/>
    <w:rsid w:val="012762C1"/>
    <w:rsid w:val="01356B57"/>
    <w:rsid w:val="015F5BC9"/>
    <w:rsid w:val="017C59AE"/>
    <w:rsid w:val="018138BC"/>
    <w:rsid w:val="01887070"/>
    <w:rsid w:val="019545F0"/>
    <w:rsid w:val="01AD6345"/>
    <w:rsid w:val="01D77238"/>
    <w:rsid w:val="02513D01"/>
    <w:rsid w:val="02707865"/>
    <w:rsid w:val="02730BA9"/>
    <w:rsid w:val="02A905B1"/>
    <w:rsid w:val="02B04157"/>
    <w:rsid w:val="02B70B1F"/>
    <w:rsid w:val="02CE5FCE"/>
    <w:rsid w:val="02D03CAC"/>
    <w:rsid w:val="03016CF5"/>
    <w:rsid w:val="030A4AB2"/>
    <w:rsid w:val="037F71E8"/>
    <w:rsid w:val="0380098A"/>
    <w:rsid w:val="03B36B22"/>
    <w:rsid w:val="03BA20A0"/>
    <w:rsid w:val="03F97623"/>
    <w:rsid w:val="041F6EE5"/>
    <w:rsid w:val="04373979"/>
    <w:rsid w:val="0472112A"/>
    <w:rsid w:val="04AF5FCD"/>
    <w:rsid w:val="04B538E5"/>
    <w:rsid w:val="0533076E"/>
    <w:rsid w:val="053826BA"/>
    <w:rsid w:val="054B687E"/>
    <w:rsid w:val="05551D8E"/>
    <w:rsid w:val="057B5B98"/>
    <w:rsid w:val="05FE2FDA"/>
    <w:rsid w:val="060704D4"/>
    <w:rsid w:val="061E3FF9"/>
    <w:rsid w:val="062869C6"/>
    <w:rsid w:val="06431D7D"/>
    <w:rsid w:val="06607782"/>
    <w:rsid w:val="066200A6"/>
    <w:rsid w:val="06686D1B"/>
    <w:rsid w:val="0676525D"/>
    <w:rsid w:val="06835468"/>
    <w:rsid w:val="069C2B54"/>
    <w:rsid w:val="06F75BAA"/>
    <w:rsid w:val="06FD4E06"/>
    <w:rsid w:val="07200DA3"/>
    <w:rsid w:val="075161D0"/>
    <w:rsid w:val="075D7D17"/>
    <w:rsid w:val="07681E25"/>
    <w:rsid w:val="080B6F30"/>
    <w:rsid w:val="083C3FD1"/>
    <w:rsid w:val="08771955"/>
    <w:rsid w:val="08771C8B"/>
    <w:rsid w:val="088B3ED3"/>
    <w:rsid w:val="08ED21FE"/>
    <w:rsid w:val="08F21227"/>
    <w:rsid w:val="08F7238D"/>
    <w:rsid w:val="093A26C1"/>
    <w:rsid w:val="093C77BD"/>
    <w:rsid w:val="09411F54"/>
    <w:rsid w:val="09652381"/>
    <w:rsid w:val="096D0900"/>
    <w:rsid w:val="098149E6"/>
    <w:rsid w:val="09942A15"/>
    <w:rsid w:val="09C4551E"/>
    <w:rsid w:val="0A7C3A74"/>
    <w:rsid w:val="0AA77DFB"/>
    <w:rsid w:val="0ACC78D8"/>
    <w:rsid w:val="0AFA5FE4"/>
    <w:rsid w:val="0B172B7F"/>
    <w:rsid w:val="0B2557A7"/>
    <w:rsid w:val="0B8E789D"/>
    <w:rsid w:val="0BB00BF5"/>
    <w:rsid w:val="0BE438B5"/>
    <w:rsid w:val="0BE51579"/>
    <w:rsid w:val="0C0478B4"/>
    <w:rsid w:val="0CB72639"/>
    <w:rsid w:val="0CCA6F6A"/>
    <w:rsid w:val="0CF22C18"/>
    <w:rsid w:val="0CF46474"/>
    <w:rsid w:val="0D006677"/>
    <w:rsid w:val="0D194462"/>
    <w:rsid w:val="0D1D0053"/>
    <w:rsid w:val="0D212A22"/>
    <w:rsid w:val="0D250704"/>
    <w:rsid w:val="0D592C8A"/>
    <w:rsid w:val="0D882569"/>
    <w:rsid w:val="0DAD099C"/>
    <w:rsid w:val="0E1D3570"/>
    <w:rsid w:val="0E2229E0"/>
    <w:rsid w:val="0E684D1F"/>
    <w:rsid w:val="0E760C16"/>
    <w:rsid w:val="0E8D1DC8"/>
    <w:rsid w:val="0E926CFF"/>
    <w:rsid w:val="0EA87D07"/>
    <w:rsid w:val="0EC80EC3"/>
    <w:rsid w:val="0ECD5358"/>
    <w:rsid w:val="0EE24322"/>
    <w:rsid w:val="0EEA2385"/>
    <w:rsid w:val="0EF31928"/>
    <w:rsid w:val="0EFD6356"/>
    <w:rsid w:val="0F1B49BA"/>
    <w:rsid w:val="0F336242"/>
    <w:rsid w:val="0F3F3112"/>
    <w:rsid w:val="0F600F08"/>
    <w:rsid w:val="0F7B1EF5"/>
    <w:rsid w:val="0F833706"/>
    <w:rsid w:val="0FD752F5"/>
    <w:rsid w:val="102A6696"/>
    <w:rsid w:val="10654A1B"/>
    <w:rsid w:val="10927AA7"/>
    <w:rsid w:val="1096672C"/>
    <w:rsid w:val="10A04F87"/>
    <w:rsid w:val="11031EC8"/>
    <w:rsid w:val="112C76E2"/>
    <w:rsid w:val="11442AAB"/>
    <w:rsid w:val="119D0979"/>
    <w:rsid w:val="11AD7B50"/>
    <w:rsid w:val="11CE3D1D"/>
    <w:rsid w:val="11D42BC7"/>
    <w:rsid w:val="11D50342"/>
    <w:rsid w:val="11EC041F"/>
    <w:rsid w:val="124C0B17"/>
    <w:rsid w:val="1281778C"/>
    <w:rsid w:val="12985139"/>
    <w:rsid w:val="12C11706"/>
    <w:rsid w:val="12CA19FD"/>
    <w:rsid w:val="1339035F"/>
    <w:rsid w:val="134A2D25"/>
    <w:rsid w:val="13622BAB"/>
    <w:rsid w:val="13760F2B"/>
    <w:rsid w:val="13B46E99"/>
    <w:rsid w:val="13BC3160"/>
    <w:rsid w:val="13CB3B08"/>
    <w:rsid w:val="13DC12ED"/>
    <w:rsid w:val="13EA5BC1"/>
    <w:rsid w:val="14290C31"/>
    <w:rsid w:val="143D285B"/>
    <w:rsid w:val="14490A31"/>
    <w:rsid w:val="14583D39"/>
    <w:rsid w:val="148C7106"/>
    <w:rsid w:val="14CC3949"/>
    <w:rsid w:val="14CC46EE"/>
    <w:rsid w:val="152D0147"/>
    <w:rsid w:val="15825409"/>
    <w:rsid w:val="15892263"/>
    <w:rsid w:val="15B6473A"/>
    <w:rsid w:val="15F3725D"/>
    <w:rsid w:val="16105F12"/>
    <w:rsid w:val="16312FF8"/>
    <w:rsid w:val="164B1BCE"/>
    <w:rsid w:val="168250AE"/>
    <w:rsid w:val="16952A56"/>
    <w:rsid w:val="16B23BC2"/>
    <w:rsid w:val="16CE3DA9"/>
    <w:rsid w:val="16D202D2"/>
    <w:rsid w:val="16EF0BEF"/>
    <w:rsid w:val="16FA4102"/>
    <w:rsid w:val="170133B4"/>
    <w:rsid w:val="170525F7"/>
    <w:rsid w:val="170A4821"/>
    <w:rsid w:val="17201571"/>
    <w:rsid w:val="17210419"/>
    <w:rsid w:val="172970CC"/>
    <w:rsid w:val="172D14B7"/>
    <w:rsid w:val="173E76C5"/>
    <w:rsid w:val="173F27A8"/>
    <w:rsid w:val="17420507"/>
    <w:rsid w:val="17587ECA"/>
    <w:rsid w:val="175D41B2"/>
    <w:rsid w:val="175E0A8C"/>
    <w:rsid w:val="182A1F47"/>
    <w:rsid w:val="18342970"/>
    <w:rsid w:val="18701DC4"/>
    <w:rsid w:val="18751548"/>
    <w:rsid w:val="18906FA8"/>
    <w:rsid w:val="18A67F5B"/>
    <w:rsid w:val="18DE304A"/>
    <w:rsid w:val="19376E2A"/>
    <w:rsid w:val="196E7E45"/>
    <w:rsid w:val="19954419"/>
    <w:rsid w:val="19C00720"/>
    <w:rsid w:val="19D30120"/>
    <w:rsid w:val="19F75913"/>
    <w:rsid w:val="1A034A2F"/>
    <w:rsid w:val="1A117687"/>
    <w:rsid w:val="1A2118FA"/>
    <w:rsid w:val="1A4703C2"/>
    <w:rsid w:val="1A4D3F19"/>
    <w:rsid w:val="1A7437A6"/>
    <w:rsid w:val="1AB127FC"/>
    <w:rsid w:val="1AB41DE3"/>
    <w:rsid w:val="1B1267FF"/>
    <w:rsid w:val="1B324710"/>
    <w:rsid w:val="1B5558DB"/>
    <w:rsid w:val="1B723010"/>
    <w:rsid w:val="1BC12E52"/>
    <w:rsid w:val="1BFC79FF"/>
    <w:rsid w:val="1C1C7EF3"/>
    <w:rsid w:val="1C38688D"/>
    <w:rsid w:val="1C3F0805"/>
    <w:rsid w:val="1C8B5031"/>
    <w:rsid w:val="1D0043B4"/>
    <w:rsid w:val="1D0917B2"/>
    <w:rsid w:val="1D3230E5"/>
    <w:rsid w:val="1D7B1F48"/>
    <w:rsid w:val="1D856286"/>
    <w:rsid w:val="1D996D16"/>
    <w:rsid w:val="1DE66F23"/>
    <w:rsid w:val="1E0621FF"/>
    <w:rsid w:val="1E161323"/>
    <w:rsid w:val="1E253E8D"/>
    <w:rsid w:val="1E27743A"/>
    <w:rsid w:val="1E4125A0"/>
    <w:rsid w:val="1E43433D"/>
    <w:rsid w:val="1E4E46E3"/>
    <w:rsid w:val="1E4E7B89"/>
    <w:rsid w:val="1EF1321B"/>
    <w:rsid w:val="1F064AB1"/>
    <w:rsid w:val="1F0A3238"/>
    <w:rsid w:val="1F0B6F66"/>
    <w:rsid w:val="1F78001F"/>
    <w:rsid w:val="1F9D1DD6"/>
    <w:rsid w:val="1F9F2B0B"/>
    <w:rsid w:val="1FA35A27"/>
    <w:rsid w:val="1FC42B08"/>
    <w:rsid w:val="1FE86298"/>
    <w:rsid w:val="1FF66A6B"/>
    <w:rsid w:val="1FFE517B"/>
    <w:rsid w:val="20644D50"/>
    <w:rsid w:val="20662067"/>
    <w:rsid w:val="20832D9A"/>
    <w:rsid w:val="209B2AB3"/>
    <w:rsid w:val="20CD225F"/>
    <w:rsid w:val="20E83F30"/>
    <w:rsid w:val="213D7A0E"/>
    <w:rsid w:val="215F0919"/>
    <w:rsid w:val="216604C7"/>
    <w:rsid w:val="21A75B00"/>
    <w:rsid w:val="21C318B7"/>
    <w:rsid w:val="21D6433D"/>
    <w:rsid w:val="21EC2667"/>
    <w:rsid w:val="222E4968"/>
    <w:rsid w:val="22301C16"/>
    <w:rsid w:val="22417192"/>
    <w:rsid w:val="226E366A"/>
    <w:rsid w:val="22C37366"/>
    <w:rsid w:val="22C65936"/>
    <w:rsid w:val="232133E8"/>
    <w:rsid w:val="23556B9E"/>
    <w:rsid w:val="23587E95"/>
    <w:rsid w:val="23714091"/>
    <w:rsid w:val="239069C3"/>
    <w:rsid w:val="24180CB7"/>
    <w:rsid w:val="244608B6"/>
    <w:rsid w:val="24462F53"/>
    <w:rsid w:val="2457661A"/>
    <w:rsid w:val="24B84E02"/>
    <w:rsid w:val="250F1C56"/>
    <w:rsid w:val="25161F23"/>
    <w:rsid w:val="254C7281"/>
    <w:rsid w:val="257A30C3"/>
    <w:rsid w:val="257E7052"/>
    <w:rsid w:val="2621733A"/>
    <w:rsid w:val="266E6E6D"/>
    <w:rsid w:val="26993CCE"/>
    <w:rsid w:val="26E7378B"/>
    <w:rsid w:val="272960B9"/>
    <w:rsid w:val="273A440D"/>
    <w:rsid w:val="27573957"/>
    <w:rsid w:val="27786F89"/>
    <w:rsid w:val="27A9525B"/>
    <w:rsid w:val="27C36E8F"/>
    <w:rsid w:val="27D75895"/>
    <w:rsid w:val="27D945F4"/>
    <w:rsid w:val="27ED40A6"/>
    <w:rsid w:val="27F01075"/>
    <w:rsid w:val="28017367"/>
    <w:rsid w:val="28086A7C"/>
    <w:rsid w:val="28301116"/>
    <w:rsid w:val="28323F7B"/>
    <w:rsid w:val="28615969"/>
    <w:rsid w:val="288A5E3F"/>
    <w:rsid w:val="28A66463"/>
    <w:rsid w:val="28B030A2"/>
    <w:rsid w:val="28B478DC"/>
    <w:rsid w:val="28CB692C"/>
    <w:rsid w:val="28F639FA"/>
    <w:rsid w:val="290D1E1D"/>
    <w:rsid w:val="29105C6A"/>
    <w:rsid w:val="29137852"/>
    <w:rsid w:val="291F0B54"/>
    <w:rsid w:val="292E2404"/>
    <w:rsid w:val="294340D6"/>
    <w:rsid w:val="296A7777"/>
    <w:rsid w:val="29A02451"/>
    <w:rsid w:val="29A35319"/>
    <w:rsid w:val="29C42853"/>
    <w:rsid w:val="29C878E3"/>
    <w:rsid w:val="29F23893"/>
    <w:rsid w:val="29F54DBE"/>
    <w:rsid w:val="2A1E0E44"/>
    <w:rsid w:val="2AA05B77"/>
    <w:rsid w:val="2ABF4989"/>
    <w:rsid w:val="2B4278D8"/>
    <w:rsid w:val="2B5373AE"/>
    <w:rsid w:val="2B5E15BA"/>
    <w:rsid w:val="2B887899"/>
    <w:rsid w:val="2BBD158D"/>
    <w:rsid w:val="2BBD2918"/>
    <w:rsid w:val="2BC24707"/>
    <w:rsid w:val="2BD451AB"/>
    <w:rsid w:val="2BE75AAF"/>
    <w:rsid w:val="2BEE5852"/>
    <w:rsid w:val="2C0C28DC"/>
    <w:rsid w:val="2C13451C"/>
    <w:rsid w:val="2C24213A"/>
    <w:rsid w:val="2C663C6A"/>
    <w:rsid w:val="2C7A4741"/>
    <w:rsid w:val="2C8A4819"/>
    <w:rsid w:val="2CB54557"/>
    <w:rsid w:val="2CC45E01"/>
    <w:rsid w:val="2CE43669"/>
    <w:rsid w:val="2CFE69D0"/>
    <w:rsid w:val="2D042A18"/>
    <w:rsid w:val="2D052566"/>
    <w:rsid w:val="2D0B263A"/>
    <w:rsid w:val="2D3C2E26"/>
    <w:rsid w:val="2D484C78"/>
    <w:rsid w:val="2D656495"/>
    <w:rsid w:val="2D6B724D"/>
    <w:rsid w:val="2D9C323F"/>
    <w:rsid w:val="2DE07520"/>
    <w:rsid w:val="2E092C39"/>
    <w:rsid w:val="2E34534F"/>
    <w:rsid w:val="2E506B8C"/>
    <w:rsid w:val="2E5A3BF5"/>
    <w:rsid w:val="2E722FEB"/>
    <w:rsid w:val="2EB95E0A"/>
    <w:rsid w:val="2EC82A1F"/>
    <w:rsid w:val="2EFD77B8"/>
    <w:rsid w:val="2F590445"/>
    <w:rsid w:val="2F633F09"/>
    <w:rsid w:val="2F7F7739"/>
    <w:rsid w:val="2F9E123B"/>
    <w:rsid w:val="2FB037C0"/>
    <w:rsid w:val="2FC32124"/>
    <w:rsid w:val="2FC62CBE"/>
    <w:rsid w:val="302C3256"/>
    <w:rsid w:val="305F1715"/>
    <w:rsid w:val="30877380"/>
    <w:rsid w:val="30A3473A"/>
    <w:rsid w:val="30E74CA7"/>
    <w:rsid w:val="31072227"/>
    <w:rsid w:val="31207B5C"/>
    <w:rsid w:val="31723045"/>
    <w:rsid w:val="319C46CA"/>
    <w:rsid w:val="31A10E76"/>
    <w:rsid w:val="31B71260"/>
    <w:rsid w:val="31DB1561"/>
    <w:rsid w:val="3210422B"/>
    <w:rsid w:val="321D426A"/>
    <w:rsid w:val="323110BA"/>
    <w:rsid w:val="32556245"/>
    <w:rsid w:val="32C205D5"/>
    <w:rsid w:val="32D231B4"/>
    <w:rsid w:val="33347F5B"/>
    <w:rsid w:val="33670A75"/>
    <w:rsid w:val="336A71CB"/>
    <w:rsid w:val="338D1A6E"/>
    <w:rsid w:val="33A44190"/>
    <w:rsid w:val="33BC3F44"/>
    <w:rsid w:val="33BC3FC7"/>
    <w:rsid w:val="33D51737"/>
    <w:rsid w:val="33D57811"/>
    <w:rsid w:val="341D3DEE"/>
    <w:rsid w:val="34210566"/>
    <w:rsid w:val="34621172"/>
    <w:rsid w:val="34A94BA5"/>
    <w:rsid w:val="34BD70C4"/>
    <w:rsid w:val="34ED2079"/>
    <w:rsid w:val="34F52BA5"/>
    <w:rsid w:val="34FD16F0"/>
    <w:rsid w:val="350F1A90"/>
    <w:rsid w:val="35241007"/>
    <w:rsid w:val="352538ED"/>
    <w:rsid w:val="35C37498"/>
    <w:rsid w:val="35C53C49"/>
    <w:rsid w:val="35F207CD"/>
    <w:rsid w:val="360F2138"/>
    <w:rsid w:val="365600B7"/>
    <w:rsid w:val="36706AB2"/>
    <w:rsid w:val="367D38B3"/>
    <w:rsid w:val="36B73257"/>
    <w:rsid w:val="370311DE"/>
    <w:rsid w:val="37596FB3"/>
    <w:rsid w:val="375D2D16"/>
    <w:rsid w:val="375F4C9A"/>
    <w:rsid w:val="37CA000C"/>
    <w:rsid w:val="37D37801"/>
    <w:rsid w:val="37E45D03"/>
    <w:rsid w:val="3811573D"/>
    <w:rsid w:val="3836380C"/>
    <w:rsid w:val="38764D55"/>
    <w:rsid w:val="38A43162"/>
    <w:rsid w:val="38C074F6"/>
    <w:rsid w:val="38C51B3C"/>
    <w:rsid w:val="38C666FB"/>
    <w:rsid w:val="38D91CDD"/>
    <w:rsid w:val="38E517A7"/>
    <w:rsid w:val="38E84639"/>
    <w:rsid w:val="39070A18"/>
    <w:rsid w:val="399259BE"/>
    <w:rsid w:val="39C66B42"/>
    <w:rsid w:val="39F72985"/>
    <w:rsid w:val="3A165C61"/>
    <w:rsid w:val="3A276266"/>
    <w:rsid w:val="3A5834B9"/>
    <w:rsid w:val="3A7B5EBC"/>
    <w:rsid w:val="3AA27453"/>
    <w:rsid w:val="3B084D38"/>
    <w:rsid w:val="3B0E4372"/>
    <w:rsid w:val="3B2850DF"/>
    <w:rsid w:val="3B2D5405"/>
    <w:rsid w:val="3B483BEE"/>
    <w:rsid w:val="3B74690F"/>
    <w:rsid w:val="3B7F452B"/>
    <w:rsid w:val="3B8056E5"/>
    <w:rsid w:val="3B9C0360"/>
    <w:rsid w:val="3C125425"/>
    <w:rsid w:val="3CBE5F8E"/>
    <w:rsid w:val="3CD477A6"/>
    <w:rsid w:val="3D1024E6"/>
    <w:rsid w:val="3D1A09BE"/>
    <w:rsid w:val="3D7D544C"/>
    <w:rsid w:val="3E102113"/>
    <w:rsid w:val="3E131322"/>
    <w:rsid w:val="3E273F4C"/>
    <w:rsid w:val="3E76138F"/>
    <w:rsid w:val="3EB21ABC"/>
    <w:rsid w:val="3EB460E8"/>
    <w:rsid w:val="3F273A94"/>
    <w:rsid w:val="3FA70842"/>
    <w:rsid w:val="3FB10773"/>
    <w:rsid w:val="3FBA76F7"/>
    <w:rsid w:val="3FBE53A9"/>
    <w:rsid w:val="3FF76A24"/>
    <w:rsid w:val="400624D5"/>
    <w:rsid w:val="40082E55"/>
    <w:rsid w:val="40572370"/>
    <w:rsid w:val="40794B93"/>
    <w:rsid w:val="407B61F8"/>
    <w:rsid w:val="408D4172"/>
    <w:rsid w:val="40934FF1"/>
    <w:rsid w:val="4118630C"/>
    <w:rsid w:val="411D789C"/>
    <w:rsid w:val="412141C4"/>
    <w:rsid w:val="41290B62"/>
    <w:rsid w:val="412C267E"/>
    <w:rsid w:val="412C6E1E"/>
    <w:rsid w:val="41574480"/>
    <w:rsid w:val="415E7175"/>
    <w:rsid w:val="4194796A"/>
    <w:rsid w:val="42153F72"/>
    <w:rsid w:val="421E1DF7"/>
    <w:rsid w:val="427B6968"/>
    <w:rsid w:val="42AF120E"/>
    <w:rsid w:val="42D95779"/>
    <w:rsid w:val="42DB0647"/>
    <w:rsid w:val="43105BDF"/>
    <w:rsid w:val="43C96D96"/>
    <w:rsid w:val="43DC4691"/>
    <w:rsid w:val="43F21769"/>
    <w:rsid w:val="43FB38FA"/>
    <w:rsid w:val="44152FA7"/>
    <w:rsid w:val="442D2CCC"/>
    <w:rsid w:val="4431143D"/>
    <w:rsid w:val="44445870"/>
    <w:rsid w:val="44672DFB"/>
    <w:rsid w:val="447B3CF6"/>
    <w:rsid w:val="44AA708D"/>
    <w:rsid w:val="44BB41C2"/>
    <w:rsid w:val="44C47F61"/>
    <w:rsid w:val="453C3A2F"/>
    <w:rsid w:val="45731865"/>
    <w:rsid w:val="45B73827"/>
    <w:rsid w:val="45C82968"/>
    <w:rsid w:val="45CB76BF"/>
    <w:rsid w:val="45D75786"/>
    <w:rsid w:val="460D47A0"/>
    <w:rsid w:val="461A3A43"/>
    <w:rsid w:val="469A4603"/>
    <w:rsid w:val="46A017A9"/>
    <w:rsid w:val="46A85E13"/>
    <w:rsid w:val="46CE4DDE"/>
    <w:rsid w:val="47631748"/>
    <w:rsid w:val="478F43AA"/>
    <w:rsid w:val="47921365"/>
    <w:rsid w:val="47FE42A7"/>
    <w:rsid w:val="483406A7"/>
    <w:rsid w:val="48471121"/>
    <w:rsid w:val="48760D6A"/>
    <w:rsid w:val="48847CC1"/>
    <w:rsid w:val="488D6562"/>
    <w:rsid w:val="48990B20"/>
    <w:rsid w:val="48AF4B10"/>
    <w:rsid w:val="48EA718F"/>
    <w:rsid w:val="48EC0FCB"/>
    <w:rsid w:val="499D088E"/>
    <w:rsid w:val="49B76061"/>
    <w:rsid w:val="49E430B1"/>
    <w:rsid w:val="4A3155C2"/>
    <w:rsid w:val="4A6950BE"/>
    <w:rsid w:val="4AB61D48"/>
    <w:rsid w:val="4ABB01BC"/>
    <w:rsid w:val="4AEA5CA5"/>
    <w:rsid w:val="4AEC1E08"/>
    <w:rsid w:val="4B0F042B"/>
    <w:rsid w:val="4B116D14"/>
    <w:rsid w:val="4B2B2279"/>
    <w:rsid w:val="4B5A3030"/>
    <w:rsid w:val="4B88378A"/>
    <w:rsid w:val="4B900020"/>
    <w:rsid w:val="4BA269CE"/>
    <w:rsid w:val="4BE07B96"/>
    <w:rsid w:val="4BE52A5F"/>
    <w:rsid w:val="4BFB173C"/>
    <w:rsid w:val="4C0D2CA8"/>
    <w:rsid w:val="4C10409C"/>
    <w:rsid w:val="4C13609A"/>
    <w:rsid w:val="4C167E50"/>
    <w:rsid w:val="4C3C2620"/>
    <w:rsid w:val="4C5842BB"/>
    <w:rsid w:val="4C671FA3"/>
    <w:rsid w:val="4D583E19"/>
    <w:rsid w:val="4D7F1492"/>
    <w:rsid w:val="4D7F1953"/>
    <w:rsid w:val="4D8F0440"/>
    <w:rsid w:val="4DA61DDC"/>
    <w:rsid w:val="4DD37338"/>
    <w:rsid w:val="4E065B50"/>
    <w:rsid w:val="4E0E4562"/>
    <w:rsid w:val="4E627159"/>
    <w:rsid w:val="4EAE2AB1"/>
    <w:rsid w:val="4EC03109"/>
    <w:rsid w:val="4EC165E1"/>
    <w:rsid w:val="4F1F738D"/>
    <w:rsid w:val="4F2512F1"/>
    <w:rsid w:val="4F3F5D19"/>
    <w:rsid w:val="4F470D6B"/>
    <w:rsid w:val="4F716E29"/>
    <w:rsid w:val="4F954A29"/>
    <w:rsid w:val="4F9E12BA"/>
    <w:rsid w:val="4FA75DDB"/>
    <w:rsid w:val="4FAF1043"/>
    <w:rsid w:val="4FB3035C"/>
    <w:rsid w:val="4FD03211"/>
    <w:rsid w:val="503C5BF2"/>
    <w:rsid w:val="505F72DC"/>
    <w:rsid w:val="50966A8D"/>
    <w:rsid w:val="5097119E"/>
    <w:rsid w:val="50A1034D"/>
    <w:rsid w:val="51293854"/>
    <w:rsid w:val="51412545"/>
    <w:rsid w:val="514A238E"/>
    <w:rsid w:val="51741BE7"/>
    <w:rsid w:val="51884E76"/>
    <w:rsid w:val="519C184E"/>
    <w:rsid w:val="51A2005D"/>
    <w:rsid w:val="51A81BB2"/>
    <w:rsid w:val="51B87CEF"/>
    <w:rsid w:val="51BE02D7"/>
    <w:rsid w:val="51E15BFC"/>
    <w:rsid w:val="52267EF2"/>
    <w:rsid w:val="52BA4C86"/>
    <w:rsid w:val="52BB0C4F"/>
    <w:rsid w:val="52BB59A3"/>
    <w:rsid w:val="52DC7EC6"/>
    <w:rsid w:val="52E95F72"/>
    <w:rsid w:val="52FE4D9A"/>
    <w:rsid w:val="532218F6"/>
    <w:rsid w:val="53386590"/>
    <w:rsid w:val="53634494"/>
    <w:rsid w:val="539A2AD2"/>
    <w:rsid w:val="540535E1"/>
    <w:rsid w:val="540B3888"/>
    <w:rsid w:val="54245746"/>
    <w:rsid w:val="547518F6"/>
    <w:rsid w:val="54811CE9"/>
    <w:rsid w:val="548F00D5"/>
    <w:rsid w:val="54C47F88"/>
    <w:rsid w:val="54D42D7E"/>
    <w:rsid w:val="54E043A7"/>
    <w:rsid w:val="551F3969"/>
    <w:rsid w:val="552B3E4D"/>
    <w:rsid w:val="55375048"/>
    <w:rsid w:val="553D3035"/>
    <w:rsid w:val="55666481"/>
    <w:rsid w:val="556B01D9"/>
    <w:rsid w:val="556F7FD9"/>
    <w:rsid w:val="557A5983"/>
    <w:rsid w:val="55AF1E7E"/>
    <w:rsid w:val="55B2537A"/>
    <w:rsid w:val="55B93306"/>
    <w:rsid w:val="55D140FB"/>
    <w:rsid w:val="56597006"/>
    <w:rsid w:val="56D16BD6"/>
    <w:rsid w:val="56E0412E"/>
    <w:rsid w:val="57AB4F14"/>
    <w:rsid w:val="57BE62A5"/>
    <w:rsid w:val="57CD0AF2"/>
    <w:rsid w:val="57E71320"/>
    <w:rsid w:val="57F86D1F"/>
    <w:rsid w:val="57FF212E"/>
    <w:rsid w:val="581F1CCB"/>
    <w:rsid w:val="58B85C84"/>
    <w:rsid w:val="58EB2085"/>
    <w:rsid w:val="590D1938"/>
    <w:rsid w:val="59821673"/>
    <w:rsid w:val="59910DEA"/>
    <w:rsid w:val="59EB4352"/>
    <w:rsid w:val="59F8344D"/>
    <w:rsid w:val="5A042683"/>
    <w:rsid w:val="5A43553E"/>
    <w:rsid w:val="5A47622C"/>
    <w:rsid w:val="5A554A10"/>
    <w:rsid w:val="5A65093E"/>
    <w:rsid w:val="5A6D2580"/>
    <w:rsid w:val="5A757597"/>
    <w:rsid w:val="5A837811"/>
    <w:rsid w:val="5AA414F6"/>
    <w:rsid w:val="5AE135D0"/>
    <w:rsid w:val="5B8167E8"/>
    <w:rsid w:val="5BB343AD"/>
    <w:rsid w:val="5BD54E4D"/>
    <w:rsid w:val="5BE11F49"/>
    <w:rsid w:val="5BE410F1"/>
    <w:rsid w:val="5BFE5CAA"/>
    <w:rsid w:val="5C012ABE"/>
    <w:rsid w:val="5C4936FC"/>
    <w:rsid w:val="5C6314DB"/>
    <w:rsid w:val="5C760AAF"/>
    <w:rsid w:val="5CCE0A73"/>
    <w:rsid w:val="5D3E66A7"/>
    <w:rsid w:val="5D906EEC"/>
    <w:rsid w:val="5DD36D38"/>
    <w:rsid w:val="5E2D5796"/>
    <w:rsid w:val="5E427AE8"/>
    <w:rsid w:val="5E8E1E85"/>
    <w:rsid w:val="5ED6333D"/>
    <w:rsid w:val="5F0D4400"/>
    <w:rsid w:val="5F2D171F"/>
    <w:rsid w:val="5F742577"/>
    <w:rsid w:val="5FAE2043"/>
    <w:rsid w:val="5FCA1739"/>
    <w:rsid w:val="5FCC10C2"/>
    <w:rsid w:val="5FE4222A"/>
    <w:rsid w:val="5FF05FAF"/>
    <w:rsid w:val="60171DFB"/>
    <w:rsid w:val="60544811"/>
    <w:rsid w:val="60722098"/>
    <w:rsid w:val="6082518F"/>
    <w:rsid w:val="60AB06FF"/>
    <w:rsid w:val="60E10F15"/>
    <w:rsid w:val="611856C0"/>
    <w:rsid w:val="615145F7"/>
    <w:rsid w:val="61635AF6"/>
    <w:rsid w:val="61733C5E"/>
    <w:rsid w:val="617C0E6F"/>
    <w:rsid w:val="617E5FD1"/>
    <w:rsid w:val="61B06DCA"/>
    <w:rsid w:val="61C72DF6"/>
    <w:rsid w:val="61D6373A"/>
    <w:rsid w:val="61F53FE1"/>
    <w:rsid w:val="61F908EC"/>
    <w:rsid w:val="62043361"/>
    <w:rsid w:val="62707129"/>
    <w:rsid w:val="627A23EE"/>
    <w:rsid w:val="6289073A"/>
    <w:rsid w:val="628D2613"/>
    <w:rsid w:val="62DB0663"/>
    <w:rsid w:val="63254BA7"/>
    <w:rsid w:val="632C2C17"/>
    <w:rsid w:val="63450A73"/>
    <w:rsid w:val="637F4018"/>
    <w:rsid w:val="63DD38FD"/>
    <w:rsid w:val="63F25D2D"/>
    <w:rsid w:val="641A2277"/>
    <w:rsid w:val="646049F7"/>
    <w:rsid w:val="64612DFA"/>
    <w:rsid w:val="646B3A07"/>
    <w:rsid w:val="64704E5F"/>
    <w:rsid w:val="649C79ED"/>
    <w:rsid w:val="64A34342"/>
    <w:rsid w:val="64E20F04"/>
    <w:rsid w:val="64FD6835"/>
    <w:rsid w:val="650074D3"/>
    <w:rsid w:val="650327F2"/>
    <w:rsid w:val="651168D9"/>
    <w:rsid w:val="65190796"/>
    <w:rsid w:val="65524FB8"/>
    <w:rsid w:val="6596645B"/>
    <w:rsid w:val="66103F76"/>
    <w:rsid w:val="661E7C5F"/>
    <w:rsid w:val="66234C74"/>
    <w:rsid w:val="663613D4"/>
    <w:rsid w:val="6648290F"/>
    <w:rsid w:val="666113C1"/>
    <w:rsid w:val="66651D4B"/>
    <w:rsid w:val="66671DA6"/>
    <w:rsid w:val="66724580"/>
    <w:rsid w:val="6675564F"/>
    <w:rsid w:val="668B1C71"/>
    <w:rsid w:val="66992F59"/>
    <w:rsid w:val="66BA23F9"/>
    <w:rsid w:val="66C80F2B"/>
    <w:rsid w:val="66CB52D6"/>
    <w:rsid w:val="66D33E60"/>
    <w:rsid w:val="670D6B70"/>
    <w:rsid w:val="672555E2"/>
    <w:rsid w:val="67497513"/>
    <w:rsid w:val="6759420D"/>
    <w:rsid w:val="679E6031"/>
    <w:rsid w:val="67A212BF"/>
    <w:rsid w:val="67AE5C90"/>
    <w:rsid w:val="67D6059D"/>
    <w:rsid w:val="67E835C0"/>
    <w:rsid w:val="67E87CD6"/>
    <w:rsid w:val="67ED3FB7"/>
    <w:rsid w:val="67ED7C19"/>
    <w:rsid w:val="682A1B55"/>
    <w:rsid w:val="68394EFC"/>
    <w:rsid w:val="684F2507"/>
    <w:rsid w:val="687352B5"/>
    <w:rsid w:val="68961754"/>
    <w:rsid w:val="69203BCC"/>
    <w:rsid w:val="69382801"/>
    <w:rsid w:val="69993B07"/>
    <w:rsid w:val="699E4089"/>
    <w:rsid w:val="69A466FF"/>
    <w:rsid w:val="69BB10D7"/>
    <w:rsid w:val="69C203B5"/>
    <w:rsid w:val="69D41086"/>
    <w:rsid w:val="6A1D0B6A"/>
    <w:rsid w:val="6A1D468D"/>
    <w:rsid w:val="6A4F4594"/>
    <w:rsid w:val="6A710615"/>
    <w:rsid w:val="6A7E745A"/>
    <w:rsid w:val="6AAD4B15"/>
    <w:rsid w:val="6AFD54AF"/>
    <w:rsid w:val="6B4B054E"/>
    <w:rsid w:val="6B9B302F"/>
    <w:rsid w:val="6B9E476E"/>
    <w:rsid w:val="6B9E4C86"/>
    <w:rsid w:val="6B9F3B1D"/>
    <w:rsid w:val="6BB16BF6"/>
    <w:rsid w:val="6BC6698F"/>
    <w:rsid w:val="6BD65F02"/>
    <w:rsid w:val="6C1A7423"/>
    <w:rsid w:val="6C5A2B5C"/>
    <w:rsid w:val="6CC41683"/>
    <w:rsid w:val="6CEB00EE"/>
    <w:rsid w:val="6CF0014D"/>
    <w:rsid w:val="6D025920"/>
    <w:rsid w:val="6D1940FB"/>
    <w:rsid w:val="6D2A1FA3"/>
    <w:rsid w:val="6D302C98"/>
    <w:rsid w:val="6D387A92"/>
    <w:rsid w:val="6D3F37BE"/>
    <w:rsid w:val="6D4C135B"/>
    <w:rsid w:val="6D7135AC"/>
    <w:rsid w:val="6DA1087E"/>
    <w:rsid w:val="6DCD337A"/>
    <w:rsid w:val="6E0F3E73"/>
    <w:rsid w:val="6E20655C"/>
    <w:rsid w:val="6E257D7A"/>
    <w:rsid w:val="6E4F2832"/>
    <w:rsid w:val="6E584062"/>
    <w:rsid w:val="6E911D1A"/>
    <w:rsid w:val="6E982F95"/>
    <w:rsid w:val="6EAE41E8"/>
    <w:rsid w:val="6EBF06BA"/>
    <w:rsid w:val="6EC46E0E"/>
    <w:rsid w:val="6EF0240B"/>
    <w:rsid w:val="6F305408"/>
    <w:rsid w:val="6F40343A"/>
    <w:rsid w:val="6F753F20"/>
    <w:rsid w:val="6F7B4DC3"/>
    <w:rsid w:val="6F921CA8"/>
    <w:rsid w:val="6FD94D9F"/>
    <w:rsid w:val="6FFE77AF"/>
    <w:rsid w:val="700808DE"/>
    <w:rsid w:val="70390741"/>
    <w:rsid w:val="704D66DA"/>
    <w:rsid w:val="707D36E5"/>
    <w:rsid w:val="70911577"/>
    <w:rsid w:val="709578CD"/>
    <w:rsid w:val="70A464B7"/>
    <w:rsid w:val="70CA5D47"/>
    <w:rsid w:val="70D83839"/>
    <w:rsid w:val="711F1A7B"/>
    <w:rsid w:val="71350633"/>
    <w:rsid w:val="71672E56"/>
    <w:rsid w:val="71780474"/>
    <w:rsid w:val="717E6E2D"/>
    <w:rsid w:val="71A61DA7"/>
    <w:rsid w:val="71A763C6"/>
    <w:rsid w:val="71D65844"/>
    <w:rsid w:val="71F975CC"/>
    <w:rsid w:val="72021E5C"/>
    <w:rsid w:val="72126CF1"/>
    <w:rsid w:val="72361BDC"/>
    <w:rsid w:val="723B6DD6"/>
    <w:rsid w:val="724C63B3"/>
    <w:rsid w:val="727C6C4A"/>
    <w:rsid w:val="7352216D"/>
    <w:rsid w:val="735D58D3"/>
    <w:rsid w:val="73601D58"/>
    <w:rsid w:val="736B6DB9"/>
    <w:rsid w:val="73752F20"/>
    <w:rsid w:val="73833A90"/>
    <w:rsid w:val="73901AE8"/>
    <w:rsid w:val="73BF4B35"/>
    <w:rsid w:val="74083E04"/>
    <w:rsid w:val="746C3B63"/>
    <w:rsid w:val="74730A62"/>
    <w:rsid w:val="74BE3448"/>
    <w:rsid w:val="74DE13E6"/>
    <w:rsid w:val="74E17CD5"/>
    <w:rsid w:val="74E23C58"/>
    <w:rsid w:val="750A5280"/>
    <w:rsid w:val="751229C7"/>
    <w:rsid w:val="751460B4"/>
    <w:rsid w:val="75207C5C"/>
    <w:rsid w:val="752C13D5"/>
    <w:rsid w:val="75DF65A9"/>
    <w:rsid w:val="7609632E"/>
    <w:rsid w:val="762D65B7"/>
    <w:rsid w:val="76754FA2"/>
    <w:rsid w:val="767806CB"/>
    <w:rsid w:val="7694148B"/>
    <w:rsid w:val="76B45ECE"/>
    <w:rsid w:val="76C06686"/>
    <w:rsid w:val="76CC564E"/>
    <w:rsid w:val="76E42690"/>
    <w:rsid w:val="77054BAD"/>
    <w:rsid w:val="77071CD2"/>
    <w:rsid w:val="77284D59"/>
    <w:rsid w:val="773E0426"/>
    <w:rsid w:val="776B120B"/>
    <w:rsid w:val="777558ED"/>
    <w:rsid w:val="777C60BE"/>
    <w:rsid w:val="778F47BB"/>
    <w:rsid w:val="77A65928"/>
    <w:rsid w:val="77B56964"/>
    <w:rsid w:val="77FE17B6"/>
    <w:rsid w:val="78062B2A"/>
    <w:rsid w:val="781A0A3D"/>
    <w:rsid w:val="781B381E"/>
    <w:rsid w:val="782C0FF4"/>
    <w:rsid w:val="782F1806"/>
    <w:rsid w:val="784A76A3"/>
    <w:rsid w:val="78502A8F"/>
    <w:rsid w:val="78594C31"/>
    <w:rsid w:val="78862344"/>
    <w:rsid w:val="788C63EE"/>
    <w:rsid w:val="78D43FE0"/>
    <w:rsid w:val="78D657C7"/>
    <w:rsid w:val="78E02CD0"/>
    <w:rsid w:val="78E40DD3"/>
    <w:rsid w:val="791945D3"/>
    <w:rsid w:val="79580DE6"/>
    <w:rsid w:val="79613E23"/>
    <w:rsid w:val="7983529A"/>
    <w:rsid w:val="799364FE"/>
    <w:rsid w:val="79A61915"/>
    <w:rsid w:val="79AB4AEB"/>
    <w:rsid w:val="79D014C7"/>
    <w:rsid w:val="79E541FA"/>
    <w:rsid w:val="7A377692"/>
    <w:rsid w:val="7A4A4AF9"/>
    <w:rsid w:val="7A4A53B7"/>
    <w:rsid w:val="7A6B12A6"/>
    <w:rsid w:val="7A8C52F6"/>
    <w:rsid w:val="7AB12AD4"/>
    <w:rsid w:val="7AB51E90"/>
    <w:rsid w:val="7AC520C2"/>
    <w:rsid w:val="7AE41DFF"/>
    <w:rsid w:val="7AF81FB1"/>
    <w:rsid w:val="7AF91320"/>
    <w:rsid w:val="7B1F52AB"/>
    <w:rsid w:val="7B504B4E"/>
    <w:rsid w:val="7BBC462E"/>
    <w:rsid w:val="7BD964E6"/>
    <w:rsid w:val="7BFD0C32"/>
    <w:rsid w:val="7C297C4C"/>
    <w:rsid w:val="7C51605C"/>
    <w:rsid w:val="7CC258CB"/>
    <w:rsid w:val="7CC92A93"/>
    <w:rsid w:val="7CCC277B"/>
    <w:rsid w:val="7D2F1950"/>
    <w:rsid w:val="7D4C26DC"/>
    <w:rsid w:val="7D610035"/>
    <w:rsid w:val="7D832759"/>
    <w:rsid w:val="7E0250FE"/>
    <w:rsid w:val="7E1C2967"/>
    <w:rsid w:val="7E210EF6"/>
    <w:rsid w:val="7E560486"/>
    <w:rsid w:val="7E5D1445"/>
    <w:rsid w:val="7E8D0268"/>
    <w:rsid w:val="7E9363A4"/>
    <w:rsid w:val="7E9C2E7A"/>
    <w:rsid w:val="7EFC3288"/>
    <w:rsid w:val="7F7E74FD"/>
    <w:rsid w:val="7F7E7C80"/>
    <w:rsid w:val="7FEB0E56"/>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6"/>
    <w:qFormat/>
    <w:uiPriority w:val="9"/>
    <w:pPr>
      <w:keepNext/>
      <w:keepLines/>
      <w:spacing w:before="240" w:after="0" w:line="360" w:lineRule="auto"/>
      <w:jc w:val="center"/>
      <w:outlineLvl w:val="0"/>
    </w:pPr>
    <w:rPr>
      <w:rFonts w:ascii="Arial" w:hAnsi="Arial" w:eastAsiaTheme="majorEastAsia" w:cstheme="majorBidi"/>
      <w:b/>
      <w:color w:val="4472C4" w:themeColor="accent1"/>
      <w:sz w:val="28"/>
      <w:szCs w:val="32"/>
      <w14:textFill>
        <w14:solidFill>
          <w14:schemeClr w14:val="accent1"/>
        </w14:solidFill>
      </w14:textFill>
    </w:rPr>
  </w:style>
  <w:style w:type="paragraph" w:styleId="3">
    <w:name w:val="heading 2"/>
    <w:basedOn w:val="1"/>
    <w:next w:val="1"/>
    <w:link w:val="17"/>
    <w:unhideWhenUsed/>
    <w:qFormat/>
    <w:uiPriority w:val="9"/>
    <w:pPr>
      <w:keepNext/>
      <w:keepLines/>
      <w:spacing w:before="40" w:after="0" w:line="360" w:lineRule="auto"/>
      <w:jc w:val="both"/>
      <w:outlineLvl w:val="1"/>
    </w:pPr>
    <w:rPr>
      <w:rFonts w:ascii="Arial" w:hAnsi="Arial" w:eastAsiaTheme="majorEastAsia" w:cstheme="majorBidi"/>
      <w:b/>
      <w:color w:val="4472C4" w:themeColor="accent1"/>
      <w:sz w:val="24"/>
      <w:szCs w:val="26"/>
      <w14:textFill>
        <w14:solidFill>
          <w14:schemeClr w14:val="accent1"/>
        </w14:solidFill>
      </w14:textFill>
    </w:rPr>
  </w:style>
  <w:style w:type="paragraph" w:styleId="4">
    <w:name w:val="heading 3"/>
    <w:basedOn w:val="1"/>
    <w:next w:val="1"/>
    <w:link w:val="20"/>
    <w:unhideWhenUsed/>
    <w:qFormat/>
    <w:uiPriority w:val="9"/>
    <w:pPr>
      <w:keepNext/>
      <w:keepLines/>
      <w:spacing w:before="40" w:after="0" w:line="360" w:lineRule="auto"/>
      <w:jc w:val="both"/>
      <w:outlineLvl w:val="2"/>
    </w:pPr>
    <w:rPr>
      <w:rFonts w:ascii="Arial" w:hAnsi="Arial" w:eastAsiaTheme="majorEastAsia" w:cstheme="majorBidi"/>
      <w:b/>
      <w:color w:val="4472C4" w:themeColor="accent1"/>
      <w:sz w:val="24"/>
      <w:szCs w:val="24"/>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15"/>
    <w:unhideWhenUsed/>
    <w:qFormat/>
    <w:uiPriority w:val="99"/>
    <w:pPr>
      <w:tabs>
        <w:tab w:val="center" w:pos="4419"/>
        <w:tab w:val="right" w:pos="8838"/>
      </w:tabs>
      <w:spacing w:after="0" w:line="240" w:lineRule="auto"/>
    </w:pPr>
  </w:style>
  <w:style w:type="paragraph" w:styleId="9">
    <w:name w:val="header"/>
    <w:basedOn w:val="1"/>
    <w:link w:val="14"/>
    <w:unhideWhenUsed/>
    <w:qFormat/>
    <w:uiPriority w:val="99"/>
    <w:pPr>
      <w:tabs>
        <w:tab w:val="center" w:pos="4419"/>
        <w:tab w:val="right" w:pos="8838"/>
      </w:tabs>
      <w:spacing w:after="0" w:line="240" w:lineRule="auto"/>
    </w:pPr>
  </w:style>
  <w:style w:type="table" w:styleId="10">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next w:val="1"/>
    <w:link w:val="18"/>
    <w:qFormat/>
    <w:uiPriority w:val="10"/>
    <w:pPr>
      <w:spacing w:after="0" w:line="240" w:lineRule="auto"/>
      <w:contextualSpacing/>
      <w:jc w:val="both"/>
    </w:pPr>
    <w:rPr>
      <w:rFonts w:ascii="Arial" w:hAnsi="Arial" w:eastAsiaTheme="majorEastAsia" w:cstheme="majorBidi"/>
      <w:b/>
      <w:color w:val="4472C4" w:themeColor="accent1"/>
      <w:spacing w:val="-10"/>
      <w:kern w:val="28"/>
      <w:sz w:val="24"/>
      <w:szCs w:val="56"/>
      <w14:textFill>
        <w14:solidFill>
          <w14:schemeClr w14:val="accent1"/>
        </w14:solidFill>
      </w14:textFill>
    </w:rPr>
  </w:style>
  <w:style w:type="paragraph" w:styleId="12">
    <w:name w:val="toc 1"/>
    <w:basedOn w:val="1"/>
    <w:next w:val="1"/>
    <w:unhideWhenUsed/>
    <w:qFormat/>
    <w:uiPriority w:val="39"/>
  </w:style>
  <w:style w:type="paragraph" w:styleId="13">
    <w:name w:val="toc 2"/>
    <w:basedOn w:val="1"/>
    <w:next w:val="1"/>
    <w:semiHidden/>
    <w:unhideWhenUsed/>
    <w:qFormat/>
    <w:uiPriority w:val="39"/>
    <w:pPr>
      <w:ind w:left="420" w:leftChars="200"/>
    </w:pPr>
  </w:style>
  <w:style w:type="character" w:customStyle="1" w:styleId="14">
    <w:name w:val="Encabezado Car"/>
    <w:basedOn w:val="5"/>
    <w:link w:val="9"/>
    <w:qFormat/>
    <w:uiPriority w:val="99"/>
  </w:style>
  <w:style w:type="character" w:customStyle="1" w:styleId="15">
    <w:name w:val="Pie de página Car"/>
    <w:basedOn w:val="5"/>
    <w:link w:val="8"/>
    <w:qFormat/>
    <w:uiPriority w:val="99"/>
  </w:style>
  <w:style w:type="character" w:customStyle="1" w:styleId="16">
    <w:name w:val="Título 1 Car"/>
    <w:basedOn w:val="5"/>
    <w:link w:val="2"/>
    <w:qFormat/>
    <w:uiPriority w:val="9"/>
    <w:rPr>
      <w:rFonts w:ascii="Arial" w:hAnsi="Arial" w:eastAsiaTheme="majorEastAsia" w:cstheme="majorBidi"/>
      <w:b/>
      <w:color w:val="4472C4" w:themeColor="accent1"/>
      <w:sz w:val="28"/>
      <w:szCs w:val="32"/>
      <w14:textFill>
        <w14:solidFill>
          <w14:schemeClr w14:val="accent1"/>
        </w14:solidFill>
      </w14:textFill>
    </w:rPr>
  </w:style>
  <w:style w:type="character" w:customStyle="1" w:styleId="17">
    <w:name w:val="Título 2 Car"/>
    <w:basedOn w:val="5"/>
    <w:link w:val="3"/>
    <w:qFormat/>
    <w:uiPriority w:val="9"/>
    <w:rPr>
      <w:rFonts w:ascii="Arial" w:hAnsi="Arial" w:eastAsiaTheme="majorEastAsia" w:cstheme="majorBidi"/>
      <w:b/>
      <w:color w:val="4472C4" w:themeColor="accent1"/>
      <w:sz w:val="24"/>
      <w:szCs w:val="26"/>
      <w14:textFill>
        <w14:solidFill>
          <w14:schemeClr w14:val="accent1"/>
        </w14:solidFill>
      </w14:textFill>
    </w:rPr>
  </w:style>
  <w:style w:type="character" w:customStyle="1" w:styleId="18">
    <w:name w:val="Título Car"/>
    <w:basedOn w:val="5"/>
    <w:link w:val="11"/>
    <w:qFormat/>
    <w:uiPriority w:val="10"/>
    <w:rPr>
      <w:rFonts w:ascii="Arial" w:hAnsi="Arial" w:eastAsiaTheme="majorEastAsia" w:cstheme="majorBidi"/>
      <w:b/>
      <w:color w:val="4472C4" w:themeColor="accent1"/>
      <w:spacing w:val="-10"/>
      <w:kern w:val="28"/>
      <w:sz w:val="24"/>
      <w:szCs w:val="56"/>
      <w14:textFill>
        <w14:solidFill>
          <w14:schemeClr w14:val="accent1"/>
        </w14:solidFill>
      </w14:textFill>
    </w:rPr>
  </w:style>
  <w:style w:type="paragraph" w:styleId="19">
    <w:name w:val="List Paragraph"/>
    <w:basedOn w:val="1"/>
    <w:qFormat/>
    <w:uiPriority w:val="34"/>
    <w:pPr>
      <w:ind w:left="720"/>
      <w:contextualSpacing/>
    </w:pPr>
  </w:style>
  <w:style w:type="character" w:customStyle="1" w:styleId="20">
    <w:name w:val="Título 3 Car"/>
    <w:basedOn w:val="5"/>
    <w:link w:val="4"/>
    <w:qFormat/>
    <w:uiPriority w:val="9"/>
    <w:rPr>
      <w:rFonts w:ascii="Arial" w:hAnsi="Arial" w:eastAsiaTheme="majorEastAsia" w:cstheme="majorBidi"/>
      <w:b/>
      <w:color w:val="4472C4" w:themeColor="accent1"/>
      <w:sz w:val="24"/>
      <w:szCs w:val="24"/>
      <w14:textFill>
        <w14:solidFill>
          <w14:schemeClr w14:val="accent1"/>
        </w14:solidFill>
      </w14:textFill>
    </w:rPr>
  </w:style>
  <w:style w:type="paragraph" w:customStyle="1" w:styleId="21">
    <w:name w:val="WPSOffice手动目录 1"/>
    <w:qFormat/>
    <w:uiPriority w:val="0"/>
    <w:pPr>
      <w:ind w:leftChars="0"/>
    </w:pPr>
    <w:rPr>
      <w:rFonts w:asciiTheme="minorHAnsi" w:hAnsiTheme="minorHAnsi" w:eastAsiaTheme="minorHAnsi" w:cstheme="minorBidi"/>
      <w:sz w:val="20"/>
      <w:szCs w:val="20"/>
    </w:rPr>
  </w:style>
  <w:style w:type="paragraph" w:customStyle="1" w:styleId="22">
    <w:name w:val="WPSOffice手动目录 2"/>
    <w:qFormat/>
    <w:uiPriority w:val="0"/>
    <w:pPr>
      <w:ind w:leftChars="200"/>
    </w:pPr>
    <w:rPr>
      <w:rFonts w:asciiTheme="minorHAnsi" w:hAnsiTheme="minorHAnsi" w:eastAsiaTheme="minorHAnsi" w:cstheme="minorBidi"/>
      <w:sz w:val="20"/>
      <w:szCs w:val="20"/>
    </w:rPr>
  </w:style>
  <w:style w:type="paragraph" w:customStyle="1" w:styleId="23">
    <w:name w:val="WPSOffice手动目录 3"/>
    <w:qFormat/>
    <w:uiPriority w:val="0"/>
    <w:pPr>
      <w:ind w:leftChars="400"/>
    </w:pPr>
    <w:rPr>
      <w:rFonts w:asciiTheme="minorHAnsi" w:hAnsiTheme="minorHAnsi" w:eastAsiaTheme="minorHAnsi" w:cstheme="minorBidi"/>
      <w:sz w:val="20"/>
      <w:szCs w:val="20"/>
    </w:rPr>
  </w:style>
  <w:style w:type="paragraph" w:customStyle="1" w:styleId="24">
    <w:name w:val="H&amp;M Normal1"/>
    <w:basedOn w:val="1"/>
    <w:link w:val="25"/>
    <w:qFormat/>
    <w:uiPriority w:val="9"/>
    <w:pPr>
      <w:spacing w:after="0" w:line="360" w:lineRule="auto"/>
      <w:jc w:val="both"/>
    </w:pPr>
    <w:rPr>
      <w:rFonts w:ascii="Calibri Light" w:hAnsi="Calibri Light"/>
    </w:rPr>
  </w:style>
  <w:style w:type="character" w:customStyle="1" w:styleId="25">
    <w:name w:val="H&amp;M Normal"/>
    <w:basedOn w:val="5"/>
    <w:link w:val="24"/>
    <w:qFormat/>
    <w:uiPriority w:val="9"/>
    <w:rPr>
      <w:rFonts w:ascii="Calibri Light" w:hAnsi="Calibri Light"/>
    </w:rPr>
  </w:style>
  <w:style w:type="paragraph" w:customStyle="1" w:styleId="26">
    <w:name w:val="Título TDC1"/>
    <w:basedOn w:val="2"/>
    <w:next w:val="1"/>
    <w:unhideWhenUsed/>
    <w:qFormat/>
    <w:uiPriority w:val="39"/>
    <w:pPr>
      <w:spacing w:line="259" w:lineRule="auto"/>
      <w:jc w:val="left"/>
      <w:outlineLvl w:val="9"/>
    </w:pPr>
    <w:rPr>
      <w:rFonts w:asciiTheme="majorHAnsi" w:hAnsiTheme="majorHAnsi"/>
      <w:b w:val="0"/>
      <w:color w:val="2F5597" w:themeColor="accent1" w:themeShade="BF"/>
      <w:sz w:val="32"/>
      <w:lang w:eastAsia="es-CO"/>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2.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theme" Target="theme/theme1.xml"/><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footer" Target="footer1.xml"/><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header" Target="header2.xml"/><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header" Target="header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endnotes" Target="endnotes.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2.svg"/><Relationship Id="rId3" Type="http://schemas.openxmlformats.org/officeDocument/2006/relationships/image" Target="media/image4.png"/><Relationship Id="rId2" Type="http://schemas.openxmlformats.org/officeDocument/2006/relationships/image" Target="media/image1.sv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C3BCB0-ED86-4ACD-886B-1E277EB72096}">
  <ds:schemaRefs/>
</ds:datastoreItem>
</file>

<file path=docProps/app.xml><?xml version="1.0" encoding="utf-8"?>
<Properties xmlns="http://schemas.openxmlformats.org/officeDocument/2006/extended-properties" xmlns:vt="http://schemas.openxmlformats.org/officeDocument/2006/docPropsVTypes">
  <Template>Normal.dotm</Template>
  <Pages>4</Pages>
  <Words>181</Words>
  <Characters>999</Characters>
  <Lines>8</Lines>
  <Paragraphs>2</Paragraphs>
  <TotalTime>0</TotalTime>
  <ScaleCrop>false</ScaleCrop>
  <LinksUpToDate>false</LinksUpToDate>
  <CharactersWithSpaces>1178</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2021-06-12T23:59:00Z</dcterms:created>
  <dc:creator>Hugo Alberto Martínez Ortega</dc:creator>
  <cp:lastModifiedBy>ANDREA DE LA CRUZ MONTERO</cp:lastModifiedBy>
  <dcterms:modified xsi:type="dcterms:W3CDTF">2021-10-13T21:06:42Z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3082-11.2.0.10323</vt:lpwstr>
  </property>
  <property fmtid="{D5CDD505-2E9C-101B-9397-08002B2CF9AE}" pid="3" name="ICV">
    <vt:lpwstr>4C469F2459F5449E906C4D0B8A300DEF</vt:lpwstr>
  </property>
</Properties>
</file>