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MANUAL DE USUARIO</w:t>
      </w:r>
    </w:p>
    <w:p>
      <w:pPr>
        <w:jc w:val="center"/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color w:val="4472C4" w:themeColor="accent1"/>
          <w:sz w:val="72"/>
          <w:szCs w:val="72"/>
          <w:lang w:val="es-CO"/>
          <w14:textFill>
            <w14:solidFill>
              <w14:schemeClr w14:val="accent1"/>
            </w14:solidFill>
          </w14:textFill>
        </w:rPr>
        <w:t>4</w:t>
      </w:r>
    </w:p>
    <w:p>
      <w:pPr>
        <w:jc w:val="center"/>
        <w:rPr>
          <w:color w:val="4472C4" w:themeColor="accent1"/>
          <w:sz w:val="72"/>
          <w:szCs w:val="72"/>
          <w14:textFill>
            <w14:solidFill>
              <w14:schemeClr w14:val="accent1"/>
            </w14:solidFill>
          </w14:textFill>
        </w:rPr>
        <w:sectPr>
          <w:headerReference r:id="rId5" w:type="default"/>
          <w:pgSz w:w="12240" w:h="15840"/>
          <w:pgMar w:top="720" w:right="720" w:bottom="720" w:left="720" w:header="708" w:footer="708" w:gutter="0"/>
          <w:cols w:space="708" w:num="1"/>
          <w:docGrid w:linePitch="360" w:charSpace="0"/>
        </w:sectPr>
      </w:pPr>
    </w:p>
    <w:p>
      <w:pP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 xml:space="preserve">MANUAL DE USUARIO – 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CITY</w:t>
      </w: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-V</w:t>
      </w:r>
      <w:r>
        <w:rPr>
          <w:rFonts w:hint="default"/>
          <w:b/>
          <w:bCs/>
          <w:color w:val="4472C4" w:themeColor="accent1"/>
          <w:sz w:val="32"/>
          <w:szCs w:val="32"/>
          <w:lang w:val="es-CO"/>
          <w14:textFill>
            <w14:solidFill>
              <w14:schemeClr w14:val="accent1"/>
            </w14:solidFill>
          </w14:textFill>
        </w:rPr>
        <w:t>4</w:t>
      </w:r>
      <w:bookmarkStart w:id="25" w:name="_GoBack"/>
      <w:bookmarkEnd w:id="25"/>
    </w:p>
    <w:p>
      <w:pPr>
        <w:rPr>
          <w:b/>
          <w:bCs/>
          <w:color w:val="4472C4" w:themeColor="accent1"/>
          <w:sz w:val="32"/>
          <w:szCs w:val="32"/>
          <w:lang w:val="es-E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:lang w:val="es-ES"/>
          <w14:textFill>
            <w14:solidFill>
              <w14:schemeClr w14:val="accent1"/>
            </w14:solidFill>
          </w14:textFill>
        </w:rPr>
        <w:t>DECLARACIONES - ISVA</w:t>
      </w:r>
    </w:p>
    <w:p>
      <w:pPr>
        <w:spacing w:after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Informática y Tributos SAS ®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Ninguna parte de esta obra puede ser reproducida de ninguna forma o por cualquier medio - </w:t>
      </w:r>
      <w:r>
        <w:rPr>
          <w:rFonts w:ascii="Arial" w:hAnsi="Arial" w:cs="Arial"/>
          <w:sz w:val="28"/>
          <w:szCs w:val="28"/>
          <w:lang w:val="es-ES"/>
        </w:rPr>
        <w:t>gráfico</w:t>
      </w:r>
      <w:r>
        <w:rPr>
          <w:rFonts w:ascii="Arial" w:hAnsi="Arial" w:cs="Arial"/>
          <w:sz w:val="28"/>
          <w:szCs w:val="28"/>
        </w:rPr>
        <w:t>, electrónico mecánico, incluyendo fotocopias, grabación o almacenamiento de información y sistemas de recuperación de información - sin la autorización por escrito de la editorial.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Los productos que se mencionan en este documento pueden ser marcas comerciales y/o marcas registradas de sus respectivos propietarios. El editor y el autor no pretenden estas marcas.</w:t>
      </w: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 </w:t>
      </w:r>
      <w:r>
        <w:rPr>
          <w:rFonts w:ascii="Arial" w:hAnsi="Arial" w:cs="Arial"/>
          <w:sz w:val="28"/>
          <w:szCs w:val="28"/>
        </w:rPr>
        <w:br w:type="page"/>
      </w:r>
    </w:p>
    <w:p>
      <w:pPr>
        <w:spacing w:after="0" w:line="360" w:lineRule="auto"/>
        <w:jc w:val="center"/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t>TABLA DE CONTENIDO</w:t>
      </w:r>
    </w:p>
    <w:sdt>
      <w:sdtPr>
        <w:rPr>
          <w:lang w:val="es-ES"/>
        </w:rPr>
        <w:id w:val="-9206327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val="es-ES" w:eastAsia="en-US"/>
        </w:rPr>
      </w:sdtEndPr>
      <w:sdtContent>
        <w:p>
          <w:pPr>
            <w:pStyle w:val="26"/>
          </w:pPr>
          <w:r>
            <w:rPr>
              <w:lang w:val="es-ES"/>
            </w:rPr>
            <w:t>Tabla de contenido</w:t>
          </w:r>
        </w:p>
        <w:p>
          <w:pPr>
            <w:pStyle w:val="12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TOC \o "1-3" \h \z \u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HYPERLINK \l _Toc24869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  <w:lang w:val="es-ES" w:eastAsia="zh-CN"/>
            </w:rPr>
            <w:t>1. DECLARACIONES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_Toc24869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_Toc400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1.1. Listado de Declaraciones por Contribuyente: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_Toc400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_Toc2940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1.1.1.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_Toc2940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_Toc5598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1.1.2. 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_Toc5598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_Toc316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1.1.3. Generar Reporte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_Toc316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5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_Toc22212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1.2. Declaraciones por Liquidador y Fecha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_Toc22212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5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_Toc10672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1.2.1.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_Toc10672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5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_Toc10001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1.2.2. 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_Toc10001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6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_Toc14966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1.2.3. Imprimir Reporte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_Toc14966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8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_Toc21470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1.2.4. Generar Reporte Excel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_Toc21470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8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_Toc27212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1.3. Reporte Declaraciones Inactivas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_Toc27212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9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_Toc9921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1.3.1.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_Toc9921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9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_Toc15129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1.3.2. 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_Toc15129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10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_Toc1561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1.3.3. Generar Reporte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_Toc1561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11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_Toc7532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1.4. Recaudo de Impuestos Inexactos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_Toc7532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12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_Toc32040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1.4.1. Acceso a la opción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_Toc32040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12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_Toc201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1.4.2. Funcionalidad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_Toc201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12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pPr>
            <w:pStyle w:val="13"/>
            <w:tabs>
              <w:tab w:val="right" w:leader="dot" w:pos="10800"/>
            </w:tabs>
            <w:rPr>
              <w:rFonts w:hint="default" w:ascii="Arial" w:hAnsi="Arial" w:cs="Arial"/>
              <w:sz w:val="24"/>
              <w:szCs w:val="24"/>
            </w:rPr>
          </w:pP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begin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instrText xml:space="preserve"> HYPERLINK \l _Toc4506 </w:instrText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separate"/>
          </w:r>
          <w:r>
            <w:rPr>
              <w:rFonts w:hint="default" w:ascii="Arial" w:hAnsi="Arial" w:cs="Arial"/>
              <w:sz w:val="24"/>
              <w:szCs w:val="28"/>
            </w:rPr>
            <w:t>1.4.3. Generar Reporte</w:t>
          </w:r>
          <w:r>
            <w:rPr>
              <w:rFonts w:hint="default" w:ascii="Arial" w:hAnsi="Arial" w:cs="Arial"/>
              <w:sz w:val="24"/>
              <w:szCs w:val="24"/>
            </w:rPr>
            <w:tab/>
          </w:r>
          <w:r>
            <w:rPr>
              <w:rFonts w:hint="default" w:ascii="Arial" w:hAnsi="Arial" w:cs="Arial"/>
              <w:sz w:val="24"/>
              <w:szCs w:val="24"/>
            </w:rPr>
            <w:fldChar w:fldCharType="begin"/>
          </w:r>
          <w:r>
            <w:rPr>
              <w:rFonts w:hint="default" w:ascii="Arial" w:hAnsi="Arial" w:cs="Arial"/>
              <w:sz w:val="24"/>
              <w:szCs w:val="24"/>
            </w:rPr>
            <w:instrText xml:space="preserve"> PAGEREF _Toc4506 \h </w:instrText>
          </w:r>
          <w:r>
            <w:rPr>
              <w:rFonts w:hint="default" w:ascii="Arial" w:hAnsi="Arial" w:cs="Arial"/>
              <w:sz w:val="24"/>
              <w:szCs w:val="24"/>
            </w:rPr>
            <w:fldChar w:fldCharType="separate"/>
          </w:r>
          <w:r>
            <w:rPr>
              <w:rFonts w:hint="default" w:ascii="Arial" w:hAnsi="Arial" w:cs="Arial"/>
              <w:sz w:val="24"/>
              <w:szCs w:val="24"/>
            </w:rPr>
            <w:t>13</w:t>
          </w:r>
          <w:r>
            <w:rPr>
              <w:rFonts w:hint="default" w:ascii="Arial" w:hAnsi="Arial" w:cs="Arial"/>
              <w:sz w:val="24"/>
              <w:szCs w:val="24"/>
            </w:rPr>
            <w:fldChar w:fldCharType="end"/>
          </w:r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  <w:p>
          <w:r>
            <w:rPr>
              <w:rFonts w:hint="default"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/>
    <w:p>
      <w:pPr>
        <w:jc w:val="both"/>
        <w:rPr>
          <w:rFonts w:ascii="Arial" w:hAnsi="Arial" w:cs="Arial"/>
          <w:sz w:val="24"/>
          <w:szCs w:val="24"/>
          <w:lang w:val="es-ES" w:eastAsia="zh-CN"/>
        </w:rPr>
      </w:pPr>
      <w:r>
        <w:rPr>
          <w:rFonts w:ascii="Arial" w:hAnsi="Arial" w:cs="Arial"/>
          <w:sz w:val="24"/>
          <w:szCs w:val="24"/>
          <w:lang w:val="es-ES" w:eastAsia="zh-CN"/>
        </w:rPr>
        <w:br w:type="page"/>
      </w:r>
    </w:p>
    <w:p>
      <w:pPr>
        <w:pStyle w:val="2"/>
        <w:numPr>
          <w:ilvl w:val="0"/>
          <w:numId w:val="1"/>
        </w:numPr>
        <w:rPr>
          <w:lang w:val="es-ES" w:eastAsia="zh-CN"/>
        </w:rPr>
      </w:pPr>
      <w:bookmarkStart w:id="0" w:name="_Toc24869"/>
      <w:r>
        <w:rPr>
          <w:lang w:val="es-ES" w:eastAsia="zh-CN"/>
        </w:rPr>
        <w:t>DECLARACIONES</w:t>
      </w:r>
      <w:bookmarkEnd w:id="0"/>
    </w:p>
    <w:p>
      <w:pPr>
        <w:pStyle w:val="3"/>
        <w:numPr>
          <w:ilvl w:val="1"/>
          <w:numId w:val="1"/>
        </w:numPr>
        <w:spacing w:before="0"/>
        <w:rPr>
          <w:rFonts w:cs="Arial"/>
          <w:szCs w:val="24"/>
        </w:rPr>
      </w:pPr>
      <w:bookmarkStart w:id="1" w:name="_Toc16552"/>
      <w:bookmarkStart w:id="2" w:name="_Toc400"/>
      <w:bookmarkStart w:id="3" w:name="_Toc31639"/>
      <w:r>
        <w:rPr>
          <w:rFonts w:cs="Arial"/>
          <w:szCs w:val="24"/>
        </w:rPr>
        <w:t>Listado de Declaraciones por Contribuyente:</w:t>
      </w:r>
      <w:bookmarkEnd w:id="1"/>
      <w:bookmarkEnd w:id="2"/>
      <w:bookmarkEnd w:id="3"/>
      <w:r>
        <w:rPr>
          <w:rFonts w:cs="Arial"/>
          <w:szCs w:val="24"/>
        </w:rPr>
        <w:t xml:space="preserve"> </w:t>
      </w:r>
    </w:p>
    <w:p>
      <w:pPr>
        <w:pStyle w:val="3"/>
        <w:spacing w:before="0"/>
        <w:rPr>
          <w:rFonts w:cs="Arial"/>
          <w:szCs w:val="24"/>
        </w:rPr>
      </w:pPr>
      <w:bookmarkStart w:id="4" w:name="_Toc31843"/>
      <w:bookmarkStart w:id="5" w:name="_Toc76995127"/>
      <w:bookmarkStart w:id="6" w:name="_Toc2940"/>
      <w:bookmarkStart w:id="7" w:name="_Toc30172"/>
      <w:r>
        <w:rPr>
          <w:rFonts w:cs="Arial"/>
          <w:szCs w:val="24"/>
        </w:rPr>
        <w:t>1.1.1. Acceso a la opción</w:t>
      </w:r>
      <w:bookmarkEnd w:id="4"/>
      <w:bookmarkEnd w:id="5"/>
      <w:bookmarkEnd w:id="6"/>
      <w:bookmarkEnd w:id="7"/>
      <w:r>
        <w:rPr>
          <w:rFonts w:cs="Arial"/>
          <w:szCs w:val="24"/>
        </w:rPr>
        <w:t xml:space="preserve"> </w:t>
      </w:r>
    </w:p>
    <w:p>
      <w:pPr>
        <w:pStyle w:val="24"/>
        <w:rPr>
          <w:rStyle w:val="25"/>
          <w:rFonts w:ascii="Arial" w:hAnsi="Arial" w:cs="Arial"/>
          <w:color w:val="0047AC"/>
          <w:sz w:val="24"/>
          <w:szCs w:val="24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ascii="Arial" w:hAnsi="Arial" w:cs="Arial"/>
          <w:color w:val="0047AC"/>
          <w:sz w:val="24"/>
          <w:szCs w:val="24"/>
        </w:rPr>
        <w:t>Reportes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ascii="Arial" w:hAnsi="Arial" w:cs="Arial"/>
          <w:color w:val="0047AC"/>
          <w:sz w:val="24"/>
          <w:szCs w:val="24"/>
        </w:rPr>
        <w:t>Declaraciones</w:t>
      </w:r>
      <w:r>
        <w:rPr>
          <w:rStyle w:val="25"/>
          <w:rFonts w:ascii="Arial" w:hAnsi="Arial" w:cs="Arial"/>
          <w:sz w:val="24"/>
          <w:szCs w:val="24"/>
        </w:rPr>
        <w:t xml:space="preserve"> y por último en </w:t>
      </w:r>
      <w:r>
        <w:rPr>
          <w:rStyle w:val="25"/>
          <w:rFonts w:ascii="Arial" w:hAnsi="Arial" w:cs="Arial"/>
          <w:color w:val="0047AC"/>
          <w:sz w:val="24"/>
          <w:szCs w:val="24"/>
        </w:rPr>
        <w:t>Listado de Declaraciones por Contribuyente</w:t>
      </w:r>
    </w:p>
    <w:p>
      <w:pPr>
        <w:pStyle w:val="24"/>
        <w:rPr>
          <w:lang w:eastAsia="zh-CN"/>
        </w:rPr>
      </w:pPr>
    </w:p>
    <w:p>
      <w:pPr>
        <w:keepNext/>
        <w:jc w:val="center"/>
      </w:pPr>
      <w:r>
        <w:drawing>
          <wp:inline distT="0" distB="0" distL="0" distR="0">
            <wp:extent cx="2223135" cy="431800"/>
            <wp:effectExtent l="19050" t="19050" r="24765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8424" cy="4406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Acceso a la opción</w:t>
      </w:r>
    </w:p>
    <w:p/>
    <w:p>
      <w:pPr>
        <w:spacing w:after="0" w:line="360" w:lineRule="auto"/>
        <w:jc w:val="both"/>
        <w:rPr>
          <w:rStyle w:val="25"/>
          <w:rFonts w:ascii="Arial" w:hAnsi="Arial" w:cs="Arial"/>
          <w:sz w:val="24"/>
          <w:szCs w:val="24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forma:</w:t>
      </w:r>
    </w:p>
    <w:p/>
    <w:p>
      <w:pPr>
        <w:keepNext/>
        <w:jc w:val="center"/>
      </w:pPr>
      <w:r>
        <w:drawing>
          <wp:inline distT="0" distB="0" distL="0" distR="0">
            <wp:extent cx="4579620" cy="2034540"/>
            <wp:effectExtent l="19050" t="19050" r="11430" b="228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9311" cy="204801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2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Vista general de la Forma</w:t>
      </w:r>
    </w:p>
    <w:p/>
    <w:p>
      <w:pPr>
        <w:pStyle w:val="3"/>
        <w:spacing w:before="0"/>
      </w:pPr>
      <w:bookmarkStart w:id="8" w:name="_Toc31078"/>
      <w:bookmarkStart w:id="9" w:name="_Toc5598"/>
      <w:bookmarkStart w:id="10" w:name="_Toc585"/>
      <w:r>
        <w:rPr>
          <w:rFonts w:cs="Arial"/>
          <w:szCs w:val="24"/>
        </w:rPr>
        <w:t>1.1.2. Funcionalidad</w:t>
      </w:r>
      <w:bookmarkEnd w:id="8"/>
      <w:bookmarkEnd w:id="9"/>
      <w:bookmarkEnd w:id="10"/>
    </w:p>
    <w:p>
      <w:pPr>
        <w:pStyle w:val="24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Para realizar la búsqueda o consulta de Declaraciones se debe dirigir al apartado Parámetros de la </w:t>
      </w:r>
      <w:r>
        <w:rPr>
          <w:rFonts w:hint="default" w:ascii="Arial" w:hAnsi="Arial" w:cs="Arial"/>
          <w:sz w:val="24"/>
          <w:szCs w:val="24"/>
          <w:lang w:val="es-CO" w:eastAsia="zh-CN"/>
        </w:rPr>
        <w:t>f</w:t>
      </w:r>
      <w:r>
        <w:rPr>
          <w:rFonts w:ascii="Arial" w:hAnsi="Arial" w:cs="Arial"/>
          <w:sz w:val="24"/>
          <w:szCs w:val="24"/>
          <w:lang w:eastAsia="zh-CN"/>
        </w:rPr>
        <w:t xml:space="preserve">orma e ingresar los valores por los cuales </w:t>
      </w:r>
      <w:r>
        <w:rPr>
          <w:rFonts w:hint="default" w:ascii="Arial" w:hAnsi="Arial" w:cs="Arial"/>
          <w:sz w:val="24"/>
          <w:szCs w:val="24"/>
          <w:lang w:val="es-CO" w:eastAsia="zh-CN"/>
        </w:rPr>
        <w:t xml:space="preserve">se hará la </w:t>
      </w:r>
      <w:r>
        <w:rPr>
          <w:rFonts w:ascii="Arial" w:hAnsi="Arial" w:cs="Arial"/>
          <w:sz w:val="24"/>
          <w:szCs w:val="24"/>
          <w:lang w:eastAsia="zh-CN"/>
        </w:rPr>
        <w:t>b</w:t>
      </w:r>
      <w:r>
        <w:rPr>
          <w:rFonts w:hint="default" w:ascii="Arial" w:hAnsi="Arial" w:cs="Arial"/>
          <w:sz w:val="24"/>
          <w:szCs w:val="24"/>
          <w:lang w:val="es-CO" w:eastAsia="zh-CN"/>
        </w:rPr>
        <w:t>úsqueda</w:t>
      </w:r>
      <w:r>
        <w:rPr>
          <w:rFonts w:ascii="Arial" w:hAnsi="Arial" w:cs="Arial"/>
          <w:sz w:val="24"/>
          <w:szCs w:val="24"/>
          <w:lang w:eastAsia="zh-CN"/>
        </w:rPr>
        <w:t>. Según los parámetros diligenciados y la cantidad de estos la consulta puede ser más específica.</w:t>
      </w:r>
    </w:p>
    <w:p>
      <w:pPr>
        <w:pStyle w:val="24"/>
        <w:rPr>
          <w:rFonts w:ascii="Arial" w:hAnsi="Arial" w:cs="Arial"/>
          <w:sz w:val="24"/>
          <w:szCs w:val="24"/>
          <w:lang w:eastAsia="zh-CN"/>
        </w:rPr>
      </w:pPr>
    </w:p>
    <w:p>
      <w:pPr>
        <w:pStyle w:val="24"/>
        <w:keepNext/>
        <w:jc w:val="center"/>
      </w:pPr>
      <w:r>
        <w:rPr>
          <w:rFonts w:ascii="Arial" w:hAnsi="Arial" w:cs="Arial"/>
          <w:sz w:val="24"/>
          <w:szCs w:val="24"/>
          <w:lang w:eastAsia="zh-CN"/>
        </w:rPr>
        <w:drawing>
          <wp:inline distT="0" distB="0" distL="0" distR="0">
            <wp:extent cx="4131310" cy="751840"/>
            <wp:effectExtent l="19050" t="19050" r="21590" b="101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5090" cy="767062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3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Parámetros de búsqueda de Listado de Declaraciones por Contribuyente</w:t>
      </w:r>
    </w:p>
    <w:p>
      <w:pPr>
        <w:spacing w:after="0" w:line="240" w:lineRule="auto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br w:type="page"/>
      </w:r>
    </w:p>
    <w:p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número de placa</w:t>
      </w:r>
    </w:p>
    <w:p>
      <w:pPr>
        <w:spacing w:after="0" w:line="360" w:lineRule="auto"/>
        <w:jc w:val="both"/>
        <w:rPr>
          <w:rFonts w:ascii="Arial" w:hAnsi="Arial" w:cs="Arial"/>
          <w:sz w:val="24"/>
        </w:rPr>
      </w:pPr>
    </w:p>
    <w:p>
      <w:pPr>
        <w:keepNext/>
        <w:jc w:val="center"/>
      </w:pPr>
      <w:r>
        <w:drawing>
          <wp:inline distT="0" distB="0" distL="0" distR="0">
            <wp:extent cx="1593215" cy="193675"/>
            <wp:effectExtent l="9525" t="9525" r="16510" b="254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367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4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No. Placa</w:t>
      </w:r>
    </w:p>
    <w:p/>
    <w:p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número de Declaración</w:t>
      </w:r>
    </w:p>
    <w:p>
      <w:pPr>
        <w:spacing w:after="0" w:line="360" w:lineRule="auto"/>
        <w:jc w:val="both"/>
        <w:rPr>
          <w:rFonts w:ascii="Arial" w:hAnsi="Arial" w:cs="Arial"/>
          <w:sz w:val="24"/>
        </w:rPr>
      </w:pPr>
    </w:p>
    <w:p>
      <w:pPr>
        <w:keepNext/>
        <w:spacing w:after="0" w:line="360" w:lineRule="auto"/>
        <w:jc w:val="center"/>
      </w:pPr>
      <w:r>
        <w:drawing>
          <wp:inline distT="0" distB="0" distL="0" distR="0">
            <wp:extent cx="2108200" cy="208280"/>
            <wp:effectExtent l="9525" t="9525" r="15875" b="1079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0828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5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No. Declaración</w:t>
      </w:r>
    </w:p>
    <w:p>
      <w:pPr>
        <w:spacing w:after="0" w:line="360" w:lineRule="auto"/>
        <w:rPr>
          <w:rFonts w:ascii="Arial" w:hAnsi="Arial" w:cs="Arial"/>
          <w:sz w:val="24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Ingresar la Vigencia de la Declaración </w:t>
      </w:r>
    </w:p>
    <w:p>
      <w:pPr>
        <w:spacing w:after="0" w:line="360" w:lineRule="auto"/>
        <w:rPr>
          <w:rFonts w:ascii="Arial" w:hAnsi="Arial" w:cs="Arial"/>
          <w:sz w:val="24"/>
        </w:rPr>
      </w:pPr>
    </w:p>
    <w:p>
      <w:pPr>
        <w:keepNext/>
        <w:spacing w:after="0" w:line="360" w:lineRule="auto"/>
        <w:jc w:val="center"/>
      </w:pPr>
      <w:r>
        <w:drawing>
          <wp:inline distT="0" distB="0" distL="0" distR="0">
            <wp:extent cx="1049655" cy="221615"/>
            <wp:effectExtent l="9525" t="9525" r="26670" b="165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2216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6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Vigencia</w:t>
      </w:r>
    </w:p>
    <w:p/>
    <w:p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Ingresar el Periodo</w:t>
      </w:r>
    </w:p>
    <w:p>
      <w:pPr>
        <w:spacing w:after="0" w:line="360" w:lineRule="auto"/>
        <w:jc w:val="both"/>
        <w:rPr>
          <w:rFonts w:ascii="Arial" w:hAnsi="Arial" w:cs="Arial"/>
          <w:sz w:val="24"/>
        </w:rPr>
      </w:pPr>
    </w:p>
    <w:p>
      <w:pPr>
        <w:keepNext/>
        <w:jc w:val="center"/>
      </w:pPr>
      <w:r>
        <w:drawing>
          <wp:inline distT="0" distB="0" distL="0" distR="0">
            <wp:extent cx="1022985" cy="227330"/>
            <wp:effectExtent l="9525" t="9525" r="15240" b="107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227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7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Periodo</w:t>
      </w:r>
    </w:p>
    <w:p>
      <w:pPr>
        <w:spacing w:after="0" w:line="240" w:lineRule="auto"/>
      </w:pPr>
    </w:p>
    <w:p>
      <w:pPr>
        <w:pStyle w:val="24"/>
        <w:rPr>
          <w:rFonts w:ascii="Arial" w:hAnsi="Arial"/>
          <w:sz w:val="24"/>
          <w:szCs w:val="24"/>
          <w:lang w:eastAsia="zh-CN"/>
        </w:rPr>
      </w:pPr>
      <w:r>
        <w:rPr>
          <w:rFonts w:ascii="Arial" w:hAnsi="Arial"/>
          <w:sz w:val="24"/>
          <w:szCs w:val="24"/>
          <w:lang w:eastAsia="zh-CN"/>
        </w:rPr>
        <w:t xml:space="preserve">Una vez sea diligenciado los parámetros de búsqueda para filtrar la información, haga clic en </w:t>
      </w:r>
      <w:r>
        <w:drawing>
          <wp:inline distT="0" distB="0" distL="114300" distR="114300">
            <wp:extent cx="1394460" cy="250190"/>
            <wp:effectExtent l="0" t="0" r="15240" b="16510"/>
            <wp:docPr id="92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n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eastAsia="zh-CN"/>
        </w:rPr>
        <w:t>, el sistema listará las Declaraciones por Contribuyente que cumplan con los criterios ingresados.</w:t>
      </w:r>
    </w:p>
    <w:p/>
    <w:p>
      <w:pPr>
        <w:keepNext/>
        <w:jc w:val="center"/>
      </w:pPr>
      <w:r>
        <w:drawing>
          <wp:inline distT="0" distB="0" distL="114300" distR="114300">
            <wp:extent cx="4189730" cy="1764030"/>
            <wp:effectExtent l="0" t="0" r="1270" b="7620"/>
            <wp:docPr id="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8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Resultados de consulta</w:t>
      </w:r>
    </w:p>
    <w:p/>
    <w:p>
      <w:pPr>
        <w:pStyle w:val="3"/>
        <w:spacing w:before="0"/>
      </w:pPr>
      <w:bookmarkStart w:id="11" w:name="_Toc316"/>
      <w:r>
        <w:rPr>
          <w:rFonts w:cs="Arial"/>
          <w:szCs w:val="24"/>
        </w:rPr>
        <w:t>1.1.3. Generar Reporte</w:t>
      </w:r>
      <w:bookmarkEnd w:id="11"/>
    </w:p>
    <w:p>
      <w:pPr>
        <w:pStyle w:val="24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/>
          <w:sz w:val="24"/>
          <w:szCs w:val="24"/>
          <w:lang w:eastAsia="zh-CN"/>
        </w:rPr>
        <w:t xml:space="preserve">Luego de realizar la búsqueda, se podrán exportar las Declaraciones listadas presionando el botón </w:t>
      </w:r>
      <w:r>
        <w:drawing>
          <wp:inline distT="0" distB="0" distL="0" distR="0">
            <wp:extent cx="1285875" cy="228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eastAsia="zh-CN"/>
        </w:rPr>
        <w:t xml:space="preserve"> ubicado en la parte inferior de la ventana de consulta de Declaraciones. </w:t>
      </w:r>
      <w:r>
        <w:rPr>
          <w:rFonts w:ascii="Arial" w:hAnsi="Arial" w:cs="Arial"/>
          <w:sz w:val="24"/>
          <w:szCs w:val="24"/>
          <w:lang w:eastAsia="zh-CN"/>
        </w:rPr>
        <w:t>Luego de esto se generará el archivo PDF con la información.</w:t>
      </w:r>
    </w:p>
    <w:p>
      <w:pPr>
        <w:pStyle w:val="24"/>
        <w:rPr>
          <w:rFonts w:ascii="Arial" w:hAnsi="Arial" w:cs="Arial"/>
          <w:sz w:val="24"/>
          <w:szCs w:val="24"/>
        </w:rPr>
      </w:pPr>
    </w:p>
    <w:p>
      <w:pPr>
        <w:keepNext/>
        <w:jc w:val="center"/>
      </w:pPr>
      <w:r>
        <w:drawing>
          <wp:inline distT="0" distB="0" distL="0" distR="0">
            <wp:extent cx="6209665" cy="3723005"/>
            <wp:effectExtent l="9525" t="9525" r="10160" b="20320"/>
            <wp:docPr id="9" name="Imagen 9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Correo electrónic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723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9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Archivo PDF</w:t>
      </w:r>
    </w:p>
    <w:p>
      <w:pPr>
        <w:spacing w:after="0" w:line="240" w:lineRule="auto"/>
        <w:rPr>
          <w:rFonts w:ascii="Arial" w:hAnsi="Arial" w:eastAsia="SimHei" w:cs="Arial"/>
          <w:i/>
          <w:iCs/>
          <w:color w:val="7F7F7F" w:themeColor="background1" w:themeShade="80"/>
          <w:sz w:val="18"/>
          <w:szCs w:val="18"/>
        </w:rPr>
      </w:pPr>
    </w:p>
    <w:p>
      <w:pPr>
        <w:pStyle w:val="3"/>
        <w:numPr>
          <w:ilvl w:val="1"/>
          <w:numId w:val="1"/>
        </w:numPr>
        <w:spacing w:before="0"/>
        <w:rPr>
          <w:rFonts w:cs="Arial"/>
          <w:szCs w:val="24"/>
        </w:rPr>
      </w:pPr>
      <w:bookmarkStart w:id="12" w:name="_Toc22212"/>
      <w:r>
        <w:rPr>
          <w:rFonts w:cs="Arial"/>
          <w:szCs w:val="24"/>
        </w:rPr>
        <w:t>Declaraciones por Liquidador y Fecha</w:t>
      </w:r>
      <w:bookmarkEnd w:id="12"/>
    </w:p>
    <w:p>
      <w:pPr>
        <w:pStyle w:val="3"/>
        <w:spacing w:before="0"/>
        <w:rPr>
          <w:rFonts w:cs="Arial"/>
          <w:szCs w:val="24"/>
        </w:rPr>
      </w:pPr>
      <w:bookmarkStart w:id="13" w:name="_Toc10672"/>
      <w:r>
        <w:rPr>
          <w:rFonts w:cs="Arial"/>
          <w:szCs w:val="24"/>
        </w:rPr>
        <w:t>1.2.1. Acceso a la opción</w:t>
      </w:r>
      <w:bookmarkEnd w:id="13"/>
      <w:r>
        <w:rPr>
          <w:rFonts w:cs="Arial"/>
          <w:szCs w:val="24"/>
        </w:rPr>
        <w:t xml:space="preserve"> </w:t>
      </w:r>
    </w:p>
    <w:p>
      <w:pPr>
        <w:pStyle w:val="24"/>
        <w:rPr>
          <w:rStyle w:val="25"/>
          <w:rFonts w:ascii="Arial" w:hAnsi="Arial" w:cs="Arial"/>
          <w:color w:val="0047AC"/>
          <w:sz w:val="24"/>
          <w:szCs w:val="24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ascii="Arial" w:hAnsi="Arial" w:cs="Arial"/>
          <w:color w:val="0047AC"/>
          <w:sz w:val="24"/>
          <w:szCs w:val="24"/>
        </w:rPr>
        <w:t>Reportes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ascii="Arial" w:hAnsi="Arial" w:cs="Arial"/>
          <w:color w:val="0047AC"/>
          <w:sz w:val="24"/>
          <w:szCs w:val="24"/>
        </w:rPr>
        <w:t>Declaraciones</w:t>
      </w:r>
      <w:r>
        <w:rPr>
          <w:rStyle w:val="25"/>
          <w:rFonts w:ascii="Arial" w:hAnsi="Arial" w:cs="Arial"/>
          <w:sz w:val="24"/>
          <w:szCs w:val="24"/>
        </w:rPr>
        <w:t xml:space="preserve"> y por último en </w:t>
      </w:r>
      <w:r>
        <w:rPr>
          <w:rStyle w:val="25"/>
          <w:rFonts w:ascii="Arial" w:hAnsi="Arial" w:cs="Arial"/>
          <w:color w:val="0047AC"/>
          <w:sz w:val="24"/>
          <w:szCs w:val="24"/>
        </w:rPr>
        <w:t>Declaraciones por Liquidador y Fecha.</w:t>
      </w:r>
    </w:p>
    <w:p/>
    <w:p>
      <w:pPr>
        <w:keepNext/>
        <w:jc w:val="center"/>
      </w:pPr>
      <w:r>
        <w:drawing>
          <wp:inline distT="0" distB="0" distL="0" distR="0">
            <wp:extent cx="4368800" cy="1019810"/>
            <wp:effectExtent l="9525" t="9525" r="22225" b="184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0198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10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Acceso a la opción</w:t>
      </w:r>
    </w:p>
    <w:p>
      <w:pPr>
        <w:spacing w:after="0" w:line="360" w:lineRule="auto"/>
        <w:jc w:val="both"/>
        <w:rPr>
          <w:rStyle w:val="25"/>
          <w:rFonts w:ascii="Arial" w:hAnsi="Arial" w:cs="Arial"/>
          <w:sz w:val="24"/>
          <w:szCs w:val="24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forma:</w:t>
      </w:r>
    </w:p>
    <w:p/>
    <w:p>
      <w:pPr>
        <w:keepNext/>
        <w:jc w:val="center"/>
      </w:pPr>
      <w:r>
        <w:drawing>
          <wp:inline distT="0" distB="0" distL="114300" distR="114300">
            <wp:extent cx="5302885" cy="2466340"/>
            <wp:effectExtent l="0" t="0" r="12065" b="10160"/>
            <wp:docPr id="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11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Vista general de la Forma</w:t>
      </w:r>
    </w:p>
    <w:p/>
    <w:p>
      <w:pPr>
        <w:pStyle w:val="3"/>
        <w:spacing w:before="0"/>
      </w:pPr>
      <w:bookmarkStart w:id="14" w:name="_Toc10001"/>
      <w:r>
        <w:rPr>
          <w:rFonts w:cs="Arial"/>
          <w:szCs w:val="24"/>
        </w:rPr>
        <w:t>1.2.2. Funcionalidad</w:t>
      </w:r>
      <w:bookmarkEnd w:id="14"/>
    </w:p>
    <w:p>
      <w:pPr>
        <w:pStyle w:val="24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Para realizar la búsqueda o consulta de Declaraciones por Liquidador y Fechas se debe dirigir al apartado Filtrar Declaraciones de la Forma e ingresar los valores por los cuales deseé buscar. Según los parámetros diligenciados y la cantidad de estos la consulta puede ser más específica.</w:t>
      </w:r>
    </w:p>
    <w:p/>
    <w:p>
      <w:pPr>
        <w:keepNext/>
        <w:jc w:val="center"/>
      </w:pPr>
      <w:r>
        <w:drawing>
          <wp:inline distT="0" distB="0" distL="0" distR="0">
            <wp:extent cx="5580380" cy="477520"/>
            <wp:effectExtent l="9525" t="9525" r="10795" b="273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77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12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Parámetros de búsqueda</w:t>
      </w:r>
    </w:p>
    <w:p>
      <w:pPr>
        <w:spacing w:after="0" w:line="240" w:lineRule="auto"/>
        <w:rPr>
          <w:rFonts w:ascii="Arial" w:hAnsi="Arial" w:eastAsia="SimHei" w:cs="Arial"/>
          <w:i/>
          <w:iCs/>
          <w:color w:val="7F7F7F" w:themeColor="background1" w:themeShade="80"/>
          <w:sz w:val="18"/>
          <w:szCs w:val="18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Fecha Inicial</w:t>
      </w:r>
    </w:p>
    <w:p>
      <w:pPr>
        <w:spacing w:after="0" w:line="360" w:lineRule="auto"/>
        <w:jc w:val="both"/>
        <w:rPr>
          <w:rFonts w:ascii="Arial" w:hAnsi="Arial" w:cs="Arial"/>
          <w:sz w:val="24"/>
        </w:rPr>
      </w:pPr>
    </w:p>
    <w:p>
      <w:pPr>
        <w:keepNext/>
        <w:spacing w:after="0" w:line="360" w:lineRule="auto"/>
        <w:jc w:val="center"/>
      </w:pPr>
      <w:r>
        <w:rPr>
          <w:rFonts w:ascii="Arial" w:hAnsi="Arial" w:cs="Arial"/>
          <w:sz w:val="24"/>
        </w:rPr>
        <w:drawing>
          <wp:inline distT="0" distB="0" distL="0" distR="0">
            <wp:extent cx="1043940" cy="379730"/>
            <wp:effectExtent l="19050" t="19050" r="22860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379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13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Fecha Inicial</w:t>
      </w:r>
    </w:p>
    <w:p/>
    <w:p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Fecha Final</w:t>
      </w:r>
    </w:p>
    <w:p>
      <w:pPr>
        <w:spacing w:after="0" w:line="360" w:lineRule="auto"/>
        <w:jc w:val="both"/>
        <w:rPr>
          <w:rFonts w:ascii="Arial" w:hAnsi="Arial" w:cs="Arial"/>
          <w:sz w:val="24"/>
        </w:rPr>
      </w:pPr>
    </w:p>
    <w:p>
      <w:pPr>
        <w:keepNext/>
        <w:spacing w:after="0" w:line="360" w:lineRule="auto"/>
        <w:jc w:val="center"/>
      </w:pPr>
      <w:r>
        <w:rPr>
          <w:rFonts w:ascii="Arial" w:hAnsi="Arial" w:cs="Arial"/>
          <w:sz w:val="24"/>
        </w:rPr>
        <w:drawing>
          <wp:inline distT="0" distB="0" distL="0" distR="0">
            <wp:extent cx="989330" cy="340360"/>
            <wp:effectExtent l="9525" t="9525" r="10795" b="1206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9330" cy="340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ascii="Arial" w:hAnsi="Arial" w:cs="Arial"/>
          <w:sz w:val="24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14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Fecha Final</w:t>
      </w:r>
    </w:p>
    <w:p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Funcionario Declaración </w:t>
      </w:r>
    </w:p>
    <w:p>
      <w:pPr>
        <w:spacing w:after="0" w:line="360" w:lineRule="auto"/>
        <w:rPr>
          <w:rFonts w:ascii="Arial" w:hAnsi="Arial" w:cs="Arial"/>
          <w:sz w:val="24"/>
        </w:rPr>
      </w:pPr>
    </w:p>
    <w:p>
      <w:pPr>
        <w:keepNext/>
        <w:jc w:val="center"/>
      </w:pPr>
      <w:r>
        <w:drawing>
          <wp:inline distT="0" distB="0" distL="0" distR="0">
            <wp:extent cx="1308735" cy="337820"/>
            <wp:effectExtent l="9525" t="9525" r="15240" b="146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337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15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Funcionario Declaración</w:t>
      </w:r>
    </w:p>
    <w:p/>
    <w:p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Funcionario Declaración</w:t>
      </w:r>
    </w:p>
    <w:p/>
    <w:p>
      <w:pPr>
        <w:keepNext/>
        <w:jc w:val="center"/>
      </w:pPr>
      <w:r>
        <w:drawing>
          <wp:inline distT="0" distB="0" distL="0" distR="0">
            <wp:extent cx="1311910" cy="323215"/>
            <wp:effectExtent l="9525" t="9525" r="12065" b="1016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323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16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Funcionario Declaración</w:t>
      </w:r>
    </w:p>
    <w:p/>
    <w:p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Check, si solo desea visualizar las Declaraciones por Corrección</w:t>
      </w:r>
    </w:p>
    <w:p>
      <w:pPr>
        <w:spacing w:after="0" w:line="360" w:lineRule="auto"/>
        <w:jc w:val="both"/>
        <w:rPr>
          <w:rFonts w:ascii="Arial" w:hAnsi="Arial" w:cs="Arial"/>
          <w:sz w:val="24"/>
        </w:rPr>
      </w:pPr>
    </w:p>
    <w:p>
      <w:pPr>
        <w:keepNext/>
        <w:jc w:val="center"/>
      </w:pPr>
      <w:r>
        <w:drawing>
          <wp:inline distT="0" distB="0" distL="0" distR="0">
            <wp:extent cx="1619885" cy="231140"/>
            <wp:effectExtent l="19050" t="19050" r="18415" b="165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8488" cy="252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17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Dec. Corrección</w:t>
      </w:r>
    </w:p>
    <w:p>
      <w:pPr>
        <w:spacing w:after="0" w:line="240" w:lineRule="auto"/>
      </w:pPr>
    </w:p>
    <w:p>
      <w:pPr>
        <w:pStyle w:val="24"/>
        <w:rPr>
          <w:rFonts w:ascii="Arial" w:hAnsi="Arial"/>
          <w:sz w:val="24"/>
          <w:szCs w:val="24"/>
          <w:lang w:eastAsia="zh-CN"/>
        </w:rPr>
      </w:pPr>
      <w:r>
        <w:rPr>
          <w:rFonts w:ascii="Arial" w:hAnsi="Arial"/>
          <w:sz w:val="24"/>
          <w:szCs w:val="24"/>
          <w:lang w:eastAsia="zh-CN"/>
        </w:rPr>
        <w:t xml:space="preserve">Una vez sea diligenciado los parámetros de búsqueda para filtrar la información, haga clic en </w:t>
      </w:r>
      <w:r>
        <w:drawing>
          <wp:inline distT="0" distB="0" distL="114300" distR="114300">
            <wp:extent cx="1035050" cy="185420"/>
            <wp:effectExtent l="0" t="0" r="0" b="5080"/>
            <wp:docPr id="1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60862" cy="19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eastAsia="zh-CN"/>
        </w:rPr>
        <w:t>, el sistema listará las Declaraciones por Liquidador y Fecha que cumplan con los criterios ingresados.</w:t>
      </w:r>
    </w:p>
    <w:p>
      <w:pPr>
        <w:pStyle w:val="24"/>
        <w:rPr>
          <w:rFonts w:ascii="Arial" w:hAnsi="Arial"/>
          <w:sz w:val="24"/>
          <w:szCs w:val="24"/>
          <w:lang w:eastAsia="zh-CN"/>
        </w:rPr>
      </w:pPr>
    </w:p>
    <w:p>
      <w:pPr>
        <w:pStyle w:val="24"/>
        <w:keepNext/>
        <w:jc w:val="center"/>
      </w:pPr>
      <w:r>
        <w:drawing>
          <wp:inline distT="0" distB="0" distL="114300" distR="114300">
            <wp:extent cx="5609590" cy="2854325"/>
            <wp:effectExtent l="0" t="0" r="10160" b="3175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18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Resultado consulta</w:t>
      </w:r>
    </w:p>
    <w:p>
      <w:pPr>
        <w:pStyle w:val="3"/>
        <w:spacing w:before="0"/>
      </w:pPr>
      <w:bookmarkStart w:id="15" w:name="_Toc14966"/>
      <w:r>
        <w:rPr>
          <w:rFonts w:cs="Arial"/>
          <w:szCs w:val="24"/>
        </w:rPr>
        <w:t>1.2.3. Imprimir Reporte</w:t>
      </w:r>
      <w:bookmarkEnd w:id="15"/>
    </w:p>
    <w:p>
      <w:pPr>
        <w:pStyle w:val="24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/>
          <w:sz w:val="24"/>
          <w:szCs w:val="24"/>
          <w:lang w:eastAsia="zh-CN"/>
        </w:rPr>
        <w:t xml:space="preserve">Luego de realizar la búsqueda, se podrán exportar las Declaraciones listadas presionando el botón </w:t>
      </w:r>
      <w:r>
        <w:drawing>
          <wp:inline distT="0" distB="0" distL="0" distR="0">
            <wp:extent cx="257175" cy="2476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eastAsia="zh-CN"/>
        </w:rPr>
        <w:t xml:space="preserve"> ubicado en la parte derecha del apartado Datos Declaraciones. </w:t>
      </w:r>
      <w:r>
        <w:rPr>
          <w:rFonts w:ascii="Arial" w:hAnsi="Arial" w:cs="Arial"/>
          <w:sz w:val="24"/>
          <w:szCs w:val="24"/>
          <w:lang w:eastAsia="zh-CN"/>
        </w:rPr>
        <w:t>Luego de esto se generará el archivo PDF con la información.</w:t>
      </w:r>
    </w:p>
    <w:p/>
    <w:p>
      <w:pPr>
        <w:keepNext/>
        <w:jc w:val="center"/>
      </w:pPr>
      <w:r>
        <w:drawing>
          <wp:inline distT="0" distB="0" distL="0" distR="0">
            <wp:extent cx="6253480" cy="5163820"/>
            <wp:effectExtent l="0" t="0" r="13970" b="17780"/>
            <wp:docPr id="26" name="Imagen 2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5348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19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Impresión de Reporte</w:t>
      </w:r>
    </w:p>
    <w:p>
      <w:pPr>
        <w:spacing w:after="0" w:line="240" w:lineRule="auto"/>
        <w:rPr>
          <w:rFonts w:ascii="Arial" w:hAnsi="Arial" w:eastAsia="SimHei" w:cs="Arial"/>
          <w:i/>
          <w:iCs/>
          <w:color w:val="7F7F7F" w:themeColor="background1" w:themeShade="80"/>
          <w:sz w:val="18"/>
          <w:szCs w:val="18"/>
        </w:rPr>
      </w:pPr>
    </w:p>
    <w:p>
      <w:pPr>
        <w:pStyle w:val="3"/>
        <w:spacing w:before="0"/>
      </w:pPr>
      <w:bookmarkStart w:id="16" w:name="_Toc21470"/>
      <w:r>
        <w:rPr>
          <w:rFonts w:cs="Arial"/>
          <w:szCs w:val="24"/>
        </w:rPr>
        <w:t>1.2.4. Generar Reporte Excel</w:t>
      </w:r>
      <w:bookmarkEnd w:id="16"/>
    </w:p>
    <w:p>
      <w:pPr>
        <w:pStyle w:val="24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Luego de realizar la búsqueda, se podrán exportar las Declaraciones listadas presionando el botón </w:t>
      </w:r>
      <w:r>
        <w:rPr>
          <w:rFonts w:ascii="Arial" w:hAnsi="Arial" w:cs="Arial"/>
          <w:sz w:val="24"/>
        </w:rPr>
        <w:drawing>
          <wp:inline distT="0" distB="0" distL="0" distR="0">
            <wp:extent cx="301625" cy="301625"/>
            <wp:effectExtent l="0" t="0" r="3175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487" cy="3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eastAsia="zh-CN"/>
        </w:rPr>
        <w:t xml:space="preserve"> ubicado en la parte derecha del apartado Datos Declaraciones. Seguidamente se debe dar clic en </w:t>
      </w:r>
      <w:r>
        <w:rPr>
          <w:rFonts w:ascii="Arial" w:hAnsi="Arial" w:cs="Arial"/>
          <w:sz w:val="24"/>
          <w:szCs w:val="24"/>
          <w:lang w:eastAsia="zh-CN"/>
        </w:rPr>
        <w:drawing>
          <wp:inline distT="0" distB="0" distL="0" distR="0">
            <wp:extent cx="513080" cy="232410"/>
            <wp:effectExtent l="0" t="0" r="127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565" cy="23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eastAsia="zh-CN"/>
        </w:rPr>
        <w:t xml:space="preserve"> para confirmar la impresión. Luego de esto se generará el archivo Excel con la información.</w:t>
      </w:r>
    </w:p>
    <w:p>
      <w:pPr>
        <w:pStyle w:val="24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>Por último, se muestra la ruta donde se alojará el archivo:</w:t>
      </w:r>
    </w:p>
    <w:p>
      <w:pPr>
        <w:pStyle w:val="24"/>
        <w:rPr>
          <w:rFonts w:ascii="Arial" w:hAnsi="Arial" w:cs="Arial"/>
          <w:sz w:val="24"/>
          <w:szCs w:val="24"/>
          <w:lang w:eastAsia="zh-CN"/>
        </w:rPr>
      </w:pPr>
    </w:p>
    <w:p>
      <w:pPr>
        <w:pStyle w:val="24"/>
        <w:keepNext/>
        <w:jc w:val="center"/>
      </w:pPr>
      <w:r>
        <w:rPr>
          <w:rFonts w:ascii="Arial" w:hAnsi="Arial" w:cs="Arial"/>
          <w:sz w:val="24"/>
          <w:szCs w:val="24"/>
          <w:lang w:eastAsia="zh-CN"/>
        </w:rPr>
        <w:drawing>
          <wp:inline distT="0" distB="0" distL="0" distR="0">
            <wp:extent cx="3223895" cy="1256030"/>
            <wp:effectExtent l="0" t="0" r="14605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20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Ruta de archivo</w:t>
      </w:r>
    </w:p>
    <w:p/>
    <w:p>
      <w:pPr>
        <w:pStyle w:val="3"/>
        <w:numPr>
          <w:ilvl w:val="1"/>
          <w:numId w:val="1"/>
        </w:numPr>
        <w:spacing w:before="0"/>
        <w:rPr>
          <w:rFonts w:cs="Arial"/>
          <w:szCs w:val="24"/>
        </w:rPr>
      </w:pPr>
      <w:bookmarkStart w:id="17" w:name="_Toc27212"/>
      <w:r>
        <w:rPr>
          <w:rFonts w:cs="Arial"/>
          <w:szCs w:val="24"/>
        </w:rPr>
        <w:t>Reporte Declaraciones Inactivas</w:t>
      </w:r>
      <w:bookmarkEnd w:id="17"/>
    </w:p>
    <w:p>
      <w:pPr>
        <w:pStyle w:val="3"/>
        <w:spacing w:before="0"/>
        <w:rPr>
          <w:rFonts w:cs="Arial"/>
          <w:szCs w:val="24"/>
        </w:rPr>
      </w:pPr>
      <w:bookmarkStart w:id="18" w:name="_Toc9921"/>
      <w:r>
        <w:rPr>
          <w:rFonts w:cs="Arial"/>
          <w:szCs w:val="24"/>
        </w:rPr>
        <w:t>1.3.1. Acceso a la opción</w:t>
      </w:r>
      <w:bookmarkEnd w:id="18"/>
      <w:r>
        <w:rPr>
          <w:rFonts w:cs="Arial"/>
          <w:szCs w:val="24"/>
        </w:rPr>
        <w:t xml:space="preserve"> </w:t>
      </w:r>
    </w:p>
    <w:p>
      <w:pPr>
        <w:pStyle w:val="24"/>
        <w:rPr>
          <w:rStyle w:val="25"/>
          <w:rFonts w:ascii="Arial" w:hAnsi="Arial" w:cs="Arial"/>
          <w:color w:val="0047AC"/>
          <w:sz w:val="24"/>
          <w:szCs w:val="24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ascii="Arial" w:hAnsi="Arial" w:cs="Arial"/>
          <w:color w:val="0047AC"/>
          <w:sz w:val="24"/>
          <w:szCs w:val="24"/>
        </w:rPr>
        <w:t>Reportes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ascii="Arial" w:hAnsi="Arial" w:cs="Arial"/>
          <w:color w:val="0047AC"/>
          <w:sz w:val="24"/>
          <w:szCs w:val="24"/>
        </w:rPr>
        <w:t>Declaraciones</w:t>
      </w:r>
      <w:r>
        <w:rPr>
          <w:rStyle w:val="25"/>
          <w:rFonts w:ascii="Arial" w:hAnsi="Arial" w:cs="Arial"/>
          <w:sz w:val="24"/>
          <w:szCs w:val="24"/>
        </w:rPr>
        <w:t xml:space="preserve"> y por último en </w:t>
      </w:r>
      <w:r>
        <w:rPr>
          <w:rStyle w:val="25"/>
          <w:rFonts w:ascii="Arial" w:hAnsi="Arial" w:cs="Arial"/>
          <w:color w:val="0047AC"/>
          <w:sz w:val="24"/>
          <w:szCs w:val="24"/>
        </w:rPr>
        <w:t>Reporte Declaraciones Inactivas.</w:t>
      </w:r>
    </w:p>
    <w:p>
      <w:pPr>
        <w:pStyle w:val="24"/>
        <w:rPr>
          <w:rStyle w:val="25"/>
          <w:rFonts w:ascii="Arial" w:hAnsi="Arial" w:cs="Arial"/>
          <w:color w:val="0047AC"/>
          <w:sz w:val="24"/>
          <w:szCs w:val="24"/>
        </w:rPr>
      </w:pPr>
    </w:p>
    <w:p>
      <w:pPr>
        <w:keepNext/>
        <w:jc w:val="center"/>
      </w:pPr>
      <w:r>
        <w:drawing>
          <wp:inline distT="0" distB="0" distL="0" distR="0">
            <wp:extent cx="2552700" cy="812800"/>
            <wp:effectExtent l="9525" t="9525" r="9525" b="158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1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21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Acceso a la opción</w:t>
      </w:r>
    </w:p>
    <w:p>
      <w:pPr>
        <w:spacing w:after="0" w:line="240" w:lineRule="auto"/>
        <w:rPr>
          <w:rFonts w:ascii="Arial" w:hAnsi="Arial" w:eastAsia="SimHei" w:cs="Arial"/>
          <w:i/>
          <w:iCs/>
          <w:color w:val="7F7F7F" w:themeColor="background1" w:themeShade="80"/>
          <w:sz w:val="18"/>
          <w:szCs w:val="18"/>
        </w:rPr>
      </w:pP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</w:p>
    <w:p>
      <w:pPr>
        <w:spacing w:after="0" w:line="360" w:lineRule="auto"/>
        <w:jc w:val="both"/>
        <w:rPr>
          <w:rStyle w:val="25"/>
          <w:rFonts w:ascii="Arial" w:hAnsi="Arial" w:cs="Arial"/>
          <w:sz w:val="24"/>
          <w:szCs w:val="24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forma:</w:t>
      </w:r>
    </w:p>
    <w:p/>
    <w:p>
      <w:pPr>
        <w:keepNext/>
        <w:jc w:val="center"/>
      </w:pPr>
      <w:r>
        <w:drawing>
          <wp:inline distT="0" distB="0" distL="114300" distR="114300">
            <wp:extent cx="6998970" cy="2454910"/>
            <wp:effectExtent l="0" t="0" r="11430" b="2540"/>
            <wp:docPr id="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9897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22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Vista general de la forma</w:t>
      </w:r>
    </w:p>
    <w:p>
      <w:pPr>
        <w:pStyle w:val="3"/>
        <w:spacing w:before="0"/>
      </w:pPr>
      <w:bookmarkStart w:id="19" w:name="_Toc15129"/>
      <w:r>
        <w:rPr>
          <w:rFonts w:cs="Arial"/>
          <w:szCs w:val="24"/>
        </w:rPr>
        <w:t>1.3.2. Funcionalidad</w:t>
      </w:r>
      <w:bookmarkEnd w:id="19"/>
    </w:p>
    <w:p>
      <w:pPr>
        <w:pStyle w:val="24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Para realizar la búsqueda o consulta de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Reporte Declaraciones Inactivas </w:t>
      </w:r>
      <w:r>
        <w:rPr>
          <w:rFonts w:ascii="Arial" w:hAnsi="Arial" w:cs="Arial"/>
          <w:sz w:val="24"/>
          <w:szCs w:val="24"/>
          <w:lang w:eastAsia="zh-CN"/>
        </w:rPr>
        <w:t>se debe dirigir al apartado Parámetros de la Forma e ingresar los valores por los cuales deseé buscar. Según los parámetros diligenciados y la cantidad de estos la consulta puede ser más específica.</w:t>
      </w:r>
    </w:p>
    <w:p/>
    <w:p>
      <w:pPr>
        <w:keepNext/>
        <w:jc w:val="center"/>
      </w:pPr>
      <w:r>
        <w:drawing>
          <wp:inline distT="0" distB="0" distL="0" distR="0">
            <wp:extent cx="6872605" cy="520700"/>
            <wp:effectExtent l="9525" t="9525" r="13970" b="222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2605" cy="52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23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Parámetros de búsqueda</w:t>
      </w:r>
    </w:p>
    <w:p/>
    <w:p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Fecha Inicial:</w:t>
      </w:r>
    </w:p>
    <w:p>
      <w:pPr>
        <w:spacing w:after="0" w:line="360" w:lineRule="auto"/>
        <w:jc w:val="both"/>
        <w:rPr>
          <w:rFonts w:ascii="Arial" w:hAnsi="Arial" w:cs="Arial"/>
          <w:sz w:val="24"/>
        </w:rPr>
      </w:pPr>
    </w:p>
    <w:p>
      <w:pPr>
        <w:keepNext/>
        <w:spacing w:after="0" w:line="360" w:lineRule="auto"/>
        <w:jc w:val="center"/>
      </w:pPr>
      <w:r>
        <w:rPr>
          <w:rFonts w:ascii="Arial" w:hAnsi="Arial" w:cs="Arial"/>
          <w:sz w:val="24"/>
        </w:rPr>
        <w:drawing>
          <wp:inline distT="0" distB="0" distL="0" distR="0">
            <wp:extent cx="1685925" cy="266700"/>
            <wp:effectExtent l="19050" t="19050" r="28575" b="190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506" cy="26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24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Fecha Inicial</w:t>
      </w:r>
    </w:p>
    <w:p>
      <w:pPr>
        <w:spacing w:after="0" w:line="240" w:lineRule="auto"/>
        <w:rPr>
          <w:rFonts w:ascii="Arial" w:hAnsi="Arial" w:eastAsia="SimHei" w:cs="Arial"/>
          <w:i/>
          <w:iCs/>
          <w:color w:val="7F7F7F" w:themeColor="background1" w:themeShade="80"/>
          <w:sz w:val="18"/>
          <w:szCs w:val="18"/>
        </w:rPr>
      </w:pPr>
    </w:p>
    <w:p>
      <w:pPr>
        <w:spacing w:after="0" w:line="360" w:lineRule="auto"/>
        <w:ind w:left="2832" w:hanging="283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Final:</w:t>
      </w:r>
    </w:p>
    <w:p>
      <w:pPr>
        <w:spacing w:after="0" w:line="360" w:lineRule="auto"/>
        <w:ind w:left="2832" w:hanging="2832"/>
        <w:jc w:val="both"/>
        <w:rPr>
          <w:rFonts w:ascii="Arial" w:hAnsi="Arial" w:cs="Arial"/>
          <w:sz w:val="24"/>
        </w:rPr>
      </w:pPr>
    </w:p>
    <w:p>
      <w:pPr>
        <w:keepNext/>
        <w:spacing w:after="0" w:line="360" w:lineRule="auto"/>
        <w:ind w:left="2832" w:hanging="2832"/>
        <w:jc w:val="center"/>
      </w:pPr>
      <w:r>
        <w:rPr>
          <w:rFonts w:ascii="Arial" w:hAnsi="Arial" w:cs="Arial"/>
          <w:sz w:val="24"/>
        </w:rPr>
        <w:drawing>
          <wp:inline distT="0" distB="0" distL="0" distR="0">
            <wp:extent cx="1619250" cy="266700"/>
            <wp:effectExtent l="19050" t="19050" r="19050" b="1905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25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Fecha Inicial</w:t>
      </w:r>
    </w:p>
    <w:p/>
    <w:p>
      <w:pPr>
        <w:pStyle w:val="24"/>
        <w:rPr>
          <w:rFonts w:ascii="Arial" w:hAnsi="Arial"/>
          <w:sz w:val="24"/>
          <w:szCs w:val="24"/>
          <w:lang w:eastAsia="zh-CN"/>
        </w:rPr>
      </w:pPr>
      <w:r>
        <w:rPr>
          <w:rFonts w:ascii="Arial" w:hAnsi="Arial"/>
          <w:sz w:val="24"/>
          <w:szCs w:val="24"/>
          <w:lang w:eastAsia="zh-CN"/>
        </w:rPr>
        <w:t xml:space="preserve">Una vez sea diligenciado los parámetros de búsqueda para filtrar la información, haga clic en </w:t>
      </w:r>
      <w:r>
        <w:drawing>
          <wp:inline distT="0" distB="0" distL="114300" distR="114300">
            <wp:extent cx="1245235" cy="223520"/>
            <wp:effectExtent l="0" t="0" r="0" b="5080"/>
            <wp:docPr id="33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2402" cy="2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eastAsia="zh-CN"/>
        </w:rPr>
        <w:t>, el sistema listará las Declaraciones Inactivas que cumplan con los criterios ingresados.</w:t>
      </w:r>
    </w:p>
    <w:p>
      <w:r>
        <w:br w:type="page"/>
      </w:r>
    </w:p>
    <w:p>
      <w:pPr>
        <w:pStyle w:val="3"/>
        <w:spacing w:before="0"/>
      </w:pPr>
      <w:bookmarkStart w:id="20" w:name="_Toc1561"/>
      <w:r>
        <w:rPr>
          <w:rFonts w:cs="Arial"/>
          <w:szCs w:val="24"/>
        </w:rPr>
        <w:t>1.3.3. Generar Reporte</w:t>
      </w:r>
      <w:bookmarkEnd w:id="20"/>
      <w:r>
        <w:rPr>
          <w:rFonts w:cs="Arial"/>
          <w:szCs w:val="24"/>
        </w:rPr>
        <w:t xml:space="preserve"> </w:t>
      </w:r>
    </w:p>
    <w:p>
      <w:pPr>
        <w:pStyle w:val="24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/>
          <w:sz w:val="24"/>
          <w:szCs w:val="24"/>
          <w:lang w:eastAsia="zh-CN"/>
        </w:rPr>
        <w:t xml:space="preserve">Luego de realizar la búsqueda, se podrán exportar a Excel las Declaraciones Inactivas presionando el botón </w:t>
      </w:r>
      <w:r>
        <w:rPr>
          <w:rFonts w:ascii="Arial" w:hAnsi="Arial"/>
          <w:sz w:val="24"/>
          <w:szCs w:val="24"/>
          <w:lang w:eastAsia="zh-CN"/>
        </w:rPr>
        <w:drawing>
          <wp:inline distT="0" distB="0" distL="0" distR="0">
            <wp:extent cx="1276350" cy="2476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eastAsia="zh-CN"/>
        </w:rPr>
        <w:t xml:space="preserve"> ubicado en la parte inferior de la ventana.</w:t>
      </w:r>
    </w:p>
    <w:p/>
    <w:p>
      <w:pPr>
        <w:keepNext/>
        <w:jc w:val="center"/>
      </w:pPr>
      <w:r>
        <w:drawing>
          <wp:inline distT="0" distB="0" distL="0" distR="0">
            <wp:extent cx="6579235" cy="4127500"/>
            <wp:effectExtent l="0" t="0" r="12065" b="6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26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Resultados de la consulta</w:t>
      </w:r>
    </w:p>
    <w:p>
      <w:pPr>
        <w:spacing w:after="0" w:line="240" w:lineRule="auto"/>
        <w:rPr>
          <w:rFonts w:ascii="Arial" w:hAnsi="Arial" w:eastAsia="SimHei" w:cs="Arial"/>
          <w:i/>
          <w:iCs/>
          <w:color w:val="7F7F7F" w:themeColor="background1" w:themeShade="80"/>
          <w:sz w:val="18"/>
          <w:szCs w:val="18"/>
        </w:rPr>
      </w:pPr>
    </w:p>
    <w:p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Finalmente, el sistema generará el archivo en la siguiente ruta, en la cual podrá acceder al documento:</w:t>
      </w:r>
    </w:p>
    <w:p>
      <w:pPr>
        <w:spacing w:after="0" w:line="360" w:lineRule="auto"/>
        <w:jc w:val="both"/>
        <w:rPr>
          <w:rFonts w:ascii="Arial" w:hAnsi="Arial" w:cs="Arial"/>
          <w:sz w:val="24"/>
        </w:rPr>
      </w:pPr>
    </w:p>
    <w:p>
      <w:pPr>
        <w:keepNext/>
        <w:spacing w:after="0" w:line="360" w:lineRule="auto"/>
        <w:jc w:val="center"/>
      </w:pPr>
      <w:r>
        <w:rPr>
          <w:rFonts w:ascii="Arial" w:hAnsi="Arial" w:cs="Arial"/>
          <w:sz w:val="24"/>
        </w:rPr>
        <w:drawing>
          <wp:inline distT="0" distB="0" distL="0" distR="0">
            <wp:extent cx="6764655" cy="1567815"/>
            <wp:effectExtent l="9525" t="9525" r="26670" b="2286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4655" cy="15678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27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Ruta del documento.</w:t>
      </w:r>
    </w:p>
    <w:p>
      <w:pPr>
        <w:pStyle w:val="3"/>
        <w:numPr>
          <w:ilvl w:val="1"/>
          <w:numId w:val="1"/>
        </w:numPr>
        <w:spacing w:before="0"/>
        <w:rPr>
          <w:rFonts w:cs="Arial"/>
          <w:szCs w:val="24"/>
        </w:rPr>
      </w:pPr>
      <w:bookmarkStart w:id="21" w:name="_Toc7532"/>
      <w:r>
        <w:rPr>
          <w:rFonts w:cs="Arial"/>
          <w:szCs w:val="24"/>
        </w:rPr>
        <w:t>Recaudo de Impuestos Inexactos</w:t>
      </w:r>
      <w:bookmarkEnd w:id="21"/>
    </w:p>
    <w:p>
      <w:pPr>
        <w:pStyle w:val="3"/>
        <w:spacing w:before="0"/>
        <w:rPr>
          <w:rFonts w:cs="Arial"/>
          <w:szCs w:val="24"/>
        </w:rPr>
      </w:pPr>
      <w:bookmarkStart w:id="22" w:name="_Toc32040"/>
      <w:r>
        <w:rPr>
          <w:rFonts w:cs="Arial"/>
          <w:szCs w:val="24"/>
        </w:rPr>
        <w:t>1.4.1. Acceso a la opción</w:t>
      </w:r>
      <w:bookmarkEnd w:id="22"/>
      <w:r>
        <w:rPr>
          <w:rFonts w:cs="Arial"/>
          <w:szCs w:val="24"/>
        </w:rPr>
        <w:t xml:space="preserve"> </w:t>
      </w:r>
    </w:p>
    <w:p>
      <w:pPr>
        <w:pStyle w:val="24"/>
        <w:rPr>
          <w:rStyle w:val="25"/>
          <w:rFonts w:ascii="Arial" w:hAnsi="Arial" w:cs="Arial"/>
          <w:color w:val="0047AC"/>
          <w:sz w:val="24"/>
          <w:szCs w:val="24"/>
        </w:rPr>
      </w:pPr>
      <w:r>
        <w:rPr>
          <w:rStyle w:val="25"/>
          <w:rFonts w:ascii="Arial" w:hAnsi="Arial" w:cs="Arial"/>
          <w:sz w:val="24"/>
          <w:szCs w:val="24"/>
        </w:rPr>
        <w:t xml:space="preserve">Para acceder a esta opción se debe ingresar por el Menú de </w:t>
      </w:r>
      <w:r>
        <w:rPr>
          <w:rStyle w:val="25"/>
          <w:rFonts w:ascii="Arial" w:hAnsi="Arial" w:cs="Arial"/>
          <w:color w:val="0047AC"/>
          <w:sz w:val="24"/>
          <w:szCs w:val="24"/>
        </w:rPr>
        <w:t>Reportes</w:t>
      </w:r>
      <w:r>
        <w:rPr>
          <w:rStyle w:val="25"/>
          <w:rFonts w:ascii="Arial" w:hAnsi="Arial" w:cs="Arial"/>
          <w:sz w:val="24"/>
          <w:szCs w:val="24"/>
        </w:rPr>
        <w:t xml:space="preserve">, luego hacer doble clic en </w:t>
      </w:r>
      <w:r>
        <w:rPr>
          <w:rStyle w:val="25"/>
          <w:rFonts w:ascii="Arial" w:hAnsi="Arial" w:cs="Arial"/>
          <w:color w:val="0047AC"/>
          <w:sz w:val="24"/>
          <w:szCs w:val="24"/>
        </w:rPr>
        <w:t>Declaraciones</w:t>
      </w:r>
      <w:r>
        <w:rPr>
          <w:rStyle w:val="25"/>
          <w:rFonts w:ascii="Arial" w:hAnsi="Arial" w:cs="Arial"/>
          <w:sz w:val="24"/>
          <w:szCs w:val="24"/>
        </w:rPr>
        <w:t xml:space="preserve"> y por último en </w:t>
      </w:r>
      <w:r>
        <w:rPr>
          <w:rStyle w:val="25"/>
          <w:rFonts w:ascii="Arial" w:hAnsi="Arial" w:cs="Arial"/>
          <w:color w:val="0047AC"/>
          <w:sz w:val="24"/>
          <w:szCs w:val="24"/>
        </w:rPr>
        <w:t>Recaudos de Impuestos Inexactos.</w:t>
      </w:r>
    </w:p>
    <w:p/>
    <w:p>
      <w:pPr>
        <w:keepNext/>
        <w:jc w:val="center"/>
      </w:pPr>
      <w:r>
        <w:drawing>
          <wp:inline distT="0" distB="0" distL="0" distR="0">
            <wp:extent cx="2105025" cy="633095"/>
            <wp:effectExtent l="19050" t="19050" r="9525" b="146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637" cy="6434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28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Acceso a la opción</w:t>
      </w:r>
    </w:p>
    <w:p/>
    <w:p>
      <w:pPr>
        <w:spacing w:after="0" w:line="360" w:lineRule="auto"/>
        <w:jc w:val="both"/>
        <w:rPr>
          <w:rStyle w:val="25"/>
          <w:rFonts w:ascii="Arial" w:hAnsi="Arial" w:cs="Arial"/>
          <w:sz w:val="24"/>
          <w:szCs w:val="24"/>
        </w:rPr>
      </w:pPr>
      <w:r>
        <w:rPr>
          <w:rStyle w:val="25"/>
          <w:rFonts w:ascii="Arial" w:hAnsi="Arial" w:cs="Arial"/>
          <w:sz w:val="24"/>
          <w:szCs w:val="24"/>
        </w:rPr>
        <w:t>Al ingresar a la opción se muestra la siguiente forma:</w:t>
      </w:r>
    </w:p>
    <w:p/>
    <w:p>
      <w:pPr>
        <w:keepNext/>
        <w:jc w:val="center"/>
      </w:pPr>
      <w:r>
        <w:drawing>
          <wp:inline distT="0" distB="0" distL="0" distR="0">
            <wp:extent cx="3395345" cy="2136140"/>
            <wp:effectExtent l="9525" t="9525" r="24130" b="260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136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29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Vista general de la forma</w:t>
      </w:r>
    </w:p>
    <w:p>
      <w:pPr>
        <w:spacing w:after="0" w:line="240" w:lineRule="auto"/>
        <w:rPr>
          <w:rFonts w:ascii="Arial" w:hAnsi="Arial" w:eastAsia="SimHei" w:cs="Arial"/>
          <w:i/>
          <w:iCs/>
          <w:color w:val="7F7F7F" w:themeColor="background1" w:themeShade="80"/>
          <w:sz w:val="18"/>
          <w:szCs w:val="18"/>
        </w:rPr>
      </w:pPr>
    </w:p>
    <w:p>
      <w:pPr>
        <w:pStyle w:val="3"/>
        <w:spacing w:before="0"/>
      </w:pPr>
      <w:bookmarkStart w:id="23" w:name="_Toc201"/>
      <w:r>
        <w:rPr>
          <w:rFonts w:cs="Arial"/>
          <w:szCs w:val="24"/>
        </w:rPr>
        <w:t>1.4.2. Funcionalidad</w:t>
      </w:r>
      <w:bookmarkEnd w:id="23"/>
    </w:p>
    <w:p>
      <w:pPr>
        <w:pStyle w:val="24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  <w:lang w:eastAsia="zh-CN"/>
        </w:rPr>
        <w:t xml:space="preserve">Para realizar la búsqueda o consulta de </w:t>
      </w:r>
      <w:r>
        <w:rPr>
          <w:rFonts w:ascii="Arial" w:hAnsi="Arial" w:cs="Arial"/>
          <w:color w:val="0070C0"/>
          <w:sz w:val="24"/>
          <w:szCs w:val="24"/>
          <w:lang w:eastAsia="zh-CN"/>
        </w:rPr>
        <w:t xml:space="preserve">Recaudo de Impuestos Inexactos </w:t>
      </w:r>
      <w:r>
        <w:rPr>
          <w:rFonts w:ascii="Arial" w:hAnsi="Arial" w:cs="Arial"/>
          <w:sz w:val="24"/>
          <w:szCs w:val="24"/>
          <w:lang w:eastAsia="zh-CN"/>
        </w:rPr>
        <w:t>se debe dirigir al apartado Parámetros de la Forma e ingresar los valores por los cuales deseé buscar. Según los parámetros diligenciados y la cantidad de estos la consulta puede ser más específica.</w:t>
      </w:r>
    </w:p>
    <w:p/>
    <w:p>
      <w:pPr>
        <w:keepNext/>
        <w:jc w:val="center"/>
      </w:pPr>
      <w:r>
        <w:drawing>
          <wp:inline distT="0" distB="0" distL="0" distR="0">
            <wp:extent cx="4171950" cy="1104900"/>
            <wp:effectExtent l="19050" t="19050" r="19050" b="19050"/>
            <wp:docPr id="34" name="Imagen 3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Aplicación, Word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04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30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Parámetros de búsqueda</w:t>
      </w:r>
    </w:p>
    <w:p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Fecha Inicial:</w:t>
      </w:r>
    </w:p>
    <w:p>
      <w:pPr>
        <w:spacing w:after="0" w:line="360" w:lineRule="auto"/>
        <w:jc w:val="both"/>
        <w:rPr>
          <w:rFonts w:ascii="Arial" w:hAnsi="Arial" w:cs="Arial"/>
          <w:sz w:val="24"/>
        </w:rPr>
      </w:pPr>
    </w:p>
    <w:p>
      <w:pPr>
        <w:keepNext/>
        <w:spacing w:after="0" w:line="360" w:lineRule="auto"/>
        <w:jc w:val="center"/>
      </w:pPr>
      <w:r>
        <w:rPr>
          <w:rFonts w:ascii="Arial" w:hAnsi="Arial" w:cs="Arial"/>
          <w:sz w:val="24"/>
        </w:rPr>
        <w:drawing>
          <wp:inline distT="0" distB="0" distL="0" distR="0">
            <wp:extent cx="1685925" cy="266700"/>
            <wp:effectExtent l="19050" t="19050" r="28575" b="1905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506" cy="26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31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Fecha Inicial</w:t>
      </w:r>
    </w:p>
    <w:p/>
    <w:p>
      <w:pPr>
        <w:spacing w:after="0" w:line="360" w:lineRule="auto"/>
        <w:ind w:left="2832" w:hanging="2832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Fecha Final:</w:t>
      </w:r>
    </w:p>
    <w:p>
      <w:pPr>
        <w:spacing w:after="0" w:line="360" w:lineRule="auto"/>
        <w:ind w:left="2832" w:hanging="2832"/>
        <w:jc w:val="both"/>
        <w:rPr>
          <w:rFonts w:ascii="Arial" w:hAnsi="Arial" w:cs="Arial"/>
          <w:sz w:val="24"/>
        </w:rPr>
      </w:pPr>
    </w:p>
    <w:p>
      <w:pPr>
        <w:keepNext/>
        <w:spacing w:after="0" w:line="360" w:lineRule="auto"/>
        <w:ind w:left="2832" w:hanging="2832"/>
        <w:jc w:val="center"/>
      </w:pPr>
      <w:r>
        <w:rPr>
          <w:rFonts w:ascii="Arial" w:hAnsi="Arial" w:cs="Arial"/>
          <w:sz w:val="24"/>
        </w:rPr>
        <w:drawing>
          <wp:inline distT="0" distB="0" distL="0" distR="0">
            <wp:extent cx="1619250" cy="266700"/>
            <wp:effectExtent l="19050" t="19050" r="19050" b="190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32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Fecha Inicial</w:t>
      </w:r>
    </w:p>
    <w:p/>
    <w:p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Seleccionar Vigencia:</w:t>
      </w:r>
    </w:p>
    <w:p/>
    <w:p>
      <w:pPr>
        <w:keepNext/>
        <w:jc w:val="center"/>
      </w:pPr>
      <w:r>
        <w:drawing>
          <wp:inline distT="0" distB="0" distL="0" distR="0">
            <wp:extent cx="2087880" cy="295275"/>
            <wp:effectExtent l="19050" t="19050" r="2667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91731" cy="309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33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Vigencia</w:t>
      </w:r>
    </w:p>
    <w:p>
      <w:pPr>
        <w:spacing w:after="0" w:line="240" w:lineRule="auto"/>
        <w:rPr>
          <w:rFonts w:ascii="Arial" w:hAnsi="Arial" w:eastAsia="SimHei" w:cs="Arial"/>
          <w:i/>
          <w:iCs/>
          <w:color w:val="7F7F7F" w:themeColor="background1" w:themeShade="80"/>
          <w:sz w:val="18"/>
          <w:szCs w:val="18"/>
        </w:rPr>
      </w:pPr>
    </w:p>
    <w:p>
      <w:pPr>
        <w:pStyle w:val="3"/>
        <w:spacing w:before="0"/>
      </w:pPr>
      <w:bookmarkStart w:id="24" w:name="_Toc4506"/>
      <w:r>
        <w:rPr>
          <w:rFonts w:cs="Arial"/>
          <w:szCs w:val="24"/>
        </w:rPr>
        <w:t>1.4.3. Generar Reporte</w:t>
      </w:r>
      <w:bookmarkEnd w:id="24"/>
      <w:r>
        <w:rPr>
          <w:rFonts w:cs="Arial"/>
          <w:szCs w:val="24"/>
        </w:rPr>
        <w:t xml:space="preserve"> </w:t>
      </w:r>
    </w:p>
    <w:p>
      <w:pPr>
        <w:pStyle w:val="24"/>
        <w:rPr>
          <w:rFonts w:ascii="Arial" w:hAnsi="Arial"/>
          <w:sz w:val="24"/>
          <w:szCs w:val="24"/>
          <w:lang w:eastAsia="zh-CN"/>
        </w:rPr>
      </w:pPr>
      <w:r>
        <w:rPr>
          <w:rFonts w:ascii="Arial" w:hAnsi="Arial"/>
          <w:sz w:val="24"/>
          <w:szCs w:val="24"/>
          <w:lang w:eastAsia="zh-CN"/>
        </w:rPr>
        <w:t xml:space="preserve">Luego de realizar la búsqueda, se podrán exportar a Excel los Reporte de Impuestos Inexactos en el botón </w:t>
      </w:r>
      <w:r>
        <w:rPr>
          <w:rFonts w:ascii="Arial" w:hAnsi="Arial"/>
          <w:sz w:val="24"/>
          <w:szCs w:val="24"/>
          <w:lang w:eastAsia="zh-CN"/>
        </w:rPr>
        <w:drawing>
          <wp:inline distT="0" distB="0" distL="0" distR="0">
            <wp:extent cx="1276350" cy="24765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sz w:val="24"/>
          <w:szCs w:val="24"/>
          <w:lang w:eastAsia="zh-CN"/>
        </w:rPr>
        <w:t xml:space="preserve"> ubicado en la parte inferior de la ventana y </w:t>
      </w:r>
      <w:r>
        <w:rPr>
          <w:rFonts w:ascii="Arial" w:hAnsi="Arial" w:cs="Arial"/>
          <w:sz w:val="24"/>
        </w:rPr>
        <w:t>finalmente, el sistema generará el archivo en la siguiente ruta, en la cual podrá acceder al documento:</w:t>
      </w:r>
    </w:p>
    <w:p>
      <w:pPr>
        <w:pStyle w:val="24"/>
        <w:rPr>
          <w:rFonts w:ascii="Arial" w:hAnsi="Arial"/>
          <w:sz w:val="24"/>
          <w:szCs w:val="24"/>
          <w:lang w:eastAsia="zh-CN"/>
        </w:rPr>
      </w:pPr>
    </w:p>
    <w:p>
      <w:pPr>
        <w:pStyle w:val="24"/>
        <w:keepNext/>
        <w:jc w:val="center"/>
      </w:pPr>
      <w:r>
        <w:rPr>
          <w:rFonts w:ascii="Arial" w:hAnsi="Arial"/>
          <w:sz w:val="24"/>
          <w:szCs w:val="24"/>
          <w:lang w:eastAsia="zh-CN"/>
        </w:rPr>
        <w:drawing>
          <wp:inline distT="0" distB="0" distL="0" distR="0">
            <wp:extent cx="5676900" cy="1190625"/>
            <wp:effectExtent l="19050" t="19050" r="1905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069" cy="11983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i/>
          <w:iCs/>
          <w:color w:val="7F7F7F" w:themeColor="background1" w:themeShade="80"/>
          <w:sz w:val="18"/>
          <w:szCs w:val="18"/>
        </w:rPr>
      </w:pPr>
      <w:r>
        <w:rPr>
          <w:i/>
          <w:iCs/>
          <w:color w:val="7F7F7F" w:themeColor="background1" w:themeShade="80"/>
          <w:sz w:val="18"/>
          <w:szCs w:val="18"/>
        </w:rPr>
        <w:t xml:space="preserve">Ilustración </w:t>
      </w:r>
      <w:r>
        <w:rPr>
          <w:i/>
          <w:iCs/>
          <w:color w:val="7F7F7F" w:themeColor="background1" w:themeShade="80"/>
          <w:sz w:val="18"/>
          <w:szCs w:val="18"/>
        </w:rPr>
        <w:fldChar w:fldCharType="begin"/>
      </w:r>
      <w:r>
        <w:rPr>
          <w:i/>
          <w:iCs/>
          <w:color w:val="7F7F7F" w:themeColor="background1" w:themeShade="80"/>
          <w:sz w:val="18"/>
          <w:szCs w:val="18"/>
        </w:rPr>
        <w:instrText xml:space="preserve"> SEQ Ilustración \* ARABIC </w:instrText>
      </w:r>
      <w:r>
        <w:rPr>
          <w:i/>
          <w:iCs/>
          <w:color w:val="7F7F7F" w:themeColor="background1" w:themeShade="80"/>
          <w:sz w:val="18"/>
          <w:szCs w:val="18"/>
        </w:rPr>
        <w:fldChar w:fldCharType="separate"/>
      </w:r>
      <w:r>
        <w:rPr>
          <w:i/>
          <w:iCs/>
          <w:color w:val="7F7F7F" w:themeColor="background1" w:themeShade="80"/>
          <w:sz w:val="18"/>
          <w:szCs w:val="18"/>
        </w:rPr>
        <w:t>34</w:t>
      </w:r>
      <w:r>
        <w:rPr>
          <w:i/>
          <w:iCs/>
          <w:color w:val="7F7F7F" w:themeColor="background1" w:themeShade="80"/>
          <w:sz w:val="18"/>
          <w:szCs w:val="18"/>
        </w:rPr>
        <w:fldChar w:fldCharType="end"/>
      </w:r>
      <w:r>
        <w:rPr>
          <w:i/>
          <w:iCs/>
          <w:color w:val="7F7F7F" w:themeColor="background1" w:themeShade="80"/>
          <w:sz w:val="18"/>
          <w:szCs w:val="18"/>
        </w:rPr>
        <w:t>. Ruta del documento</w:t>
      </w:r>
    </w:p>
    <w:sectPr>
      <w:headerReference r:id="rId6" w:type="default"/>
      <w:footerReference r:id="rId7" w:type="default"/>
      <w:pgSz w:w="12240" w:h="15840"/>
      <w:pgMar w:top="720" w:right="720" w:bottom="720" w:left="72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Theme="majorHAnsi" w:hAnsiTheme="majorHAnsi" w:cstheme="majorHAnsi"/>
        <w:i/>
        <w:iCs/>
        <w:sz w:val="20"/>
        <w:szCs w:val="20"/>
        <w:lang w:val="es-ES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>Informática y Tributos – Huila</w:t>
    </w:r>
  </w:p>
  <w:p>
    <w:pPr>
      <w:pStyle w:val="8"/>
      <w:jc w:val="right"/>
      <w:rPr>
        <w:rFonts w:asciiTheme="majorHAnsi" w:hAnsiTheme="majorHAnsi" w:cstheme="majorHAnsi"/>
        <w:i/>
        <w:iCs/>
        <w:sz w:val="20"/>
        <w:szCs w:val="20"/>
      </w:rPr>
    </w:pPr>
    <w:r>
      <w:rPr>
        <w:rFonts w:asciiTheme="majorHAnsi" w:hAnsiTheme="majorHAnsi" w:cstheme="majorHAnsi"/>
        <w:i/>
        <w:iCs/>
        <w:sz w:val="20"/>
        <w:szCs w:val="20"/>
        <w:lang w:val="es-ES"/>
      </w:rPr>
      <w:t xml:space="preserve">Declaraciones - ISVA </w:t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 xml:space="preserve">pág. </w: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begin"/>
    </w:r>
    <w:r>
      <w:rPr>
        <w:rFonts w:asciiTheme="majorHAnsi" w:hAnsiTheme="majorHAnsi" w:cstheme="majorHAnsi"/>
        <w:i/>
        <w:iCs/>
        <w:sz w:val="20"/>
        <w:szCs w:val="20"/>
      </w:rPr>
      <w:instrText xml:space="preserve">PAGE    \* MERGEFORMAT</w:instrText>
    </w:r>
    <w:r>
      <w:rPr>
        <w:rFonts w:asciiTheme="majorHAnsi" w:hAnsiTheme="majorHAnsi" w:eastAsiaTheme="minorEastAsia" w:cstheme="majorHAnsi"/>
        <w:i/>
        <w:iCs/>
        <w:sz w:val="20"/>
        <w:szCs w:val="20"/>
      </w:rPr>
      <w:fldChar w:fldCharType="separate"/>
    </w:r>
    <w:r>
      <w:rPr>
        <w:rFonts w:asciiTheme="majorHAnsi" w:hAnsiTheme="majorHAnsi" w:eastAsiaTheme="majorEastAsia" w:cstheme="majorHAnsi"/>
        <w:i/>
        <w:iCs/>
        <w:sz w:val="20"/>
        <w:szCs w:val="20"/>
        <w:lang w:val="es-ES"/>
      </w:rPr>
      <w:t>2</w:t>
    </w:r>
    <w:r>
      <w:rPr>
        <w:rFonts w:asciiTheme="majorHAnsi" w:hAnsiTheme="majorHAnsi" w:eastAsiaTheme="majorEastAsia" w:cstheme="majorHAnsi"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1456055</wp:posOffset>
          </wp:positionH>
          <wp:positionV relativeFrom="paragraph">
            <wp:posOffset>1454785</wp:posOffset>
          </wp:positionV>
          <wp:extent cx="3914775" cy="2133600"/>
          <wp:effectExtent l="0" t="0" r="9525" b="0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14775" cy="213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-462915</wp:posOffset>
          </wp:positionH>
          <wp:positionV relativeFrom="paragraph">
            <wp:posOffset>-480060</wp:posOffset>
          </wp:positionV>
          <wp:extent cx="2324100" cy="7795260"/>
          <wp:effectExtent l="0" t="0" r="0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n 3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-577215</wp:posOffset>
          </wp:positionH>
          <wp:positionV relativeFrom="paragraph">
            <wp:posOffset>1798320</wp:posOffset>
          </wp:positionV>
          <wp:extent cx="2324100" cy="7795260"/>
          <wp:effectExtent l="0" t="0" r="0" b="0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24100" cy="779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-730250</wp:posOffset>
              </wp:positionH>
              <wp:positionV relativeFrom="paragraph">
                <wp:posOffset>1568450</wp:posOffset>
              </wp:positionV>
              <wp:extent cx="556895" cy="519430"/>
              <wp:effectExtent l="37783" t="38417" r="33337" b="33338"/>
              <wp:wrapNone/>
              <wp:docPr id="37" name="Hexágono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57141" cy="519641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8" o:spid="_x0000_s1026" o:spt="9" type="#_x0000_t9" style="position:absolute;left:0pt;margin-left:-57.5pt;margin-top:123.5pt;height:40.9pt;width:43.85pt;rotation:5898240f;z-index:251666432;v-text-anchor:middle;mso-width-relative:page;mso-height-relative:page;" filled="f" stroked="t" coordsize="21600,21600" o:gfxdata="UEsDBAoAAAAAAIdO4kAAAAAAAAAAAAAAAAAEAAAAZHJzL1BLAwQUAAAACACHTuJAgrlkvtwAAAAM&#10;AQAADwAAAGRycy9kb3ducmV2LnhtbE2PQUvDQBCF74L/YRnBW7pJqjbEbAoVLEhPqbbgbZudJsHs&#10;bMhum/jvHU96e8N7vPlesZ5tL644+s6RgmQRg0CqnemoUfDx/hplIHzQZHTvCBV8o4d1eXtT6Ny4&#10;iSq87kMjuIR8rhW0IQy5lL5u0Wq/cAMSe2c3Wh34HBtpRj1xue1lGsdP0uqO+EOrB3xpsf7aX6yC&#10;6VDtzrt5KzfH2sm3z211OGYbpe7vkvgZRMA5/IXhF5/RoWSmk7uQ8aJXECXJI48JCtKHFQuOROlq&#10;CeKkYJlmGciykP9HlD9QSwMEFAAAAAgAh07iQMrFVGbNAQAAigMAAA4AAABkcnMvZTJvRG9jLnht&#10;bK2TQW7bMBBF9wV6B4L7WrYr24lgOQsbaRdFGyDtAWiKsgiQHGLIWPJxepZerENKcYN0k0W0EIac&#10;4eP8r9H2brCGnRUGDa7mi9mcM+UkNNqdav7r5/2nG85CFK4RBpyq+UUFfrf7+GHb+0otoQPTKGQE&#10;caHqfc27GH1VFEF2yoowA68cJVtAKyIt8VQ0KHqiW1Ms5/N10QM2HkGqEGj3MCb5RMS3AKFttVQH&#10;kE9WuThSURkRSVLotA98l7ttWyXjj7YNKjJTc1Ia85suofiY3sVuK6oTCt9pObUg3tLCK01WaEeX&#10;XlEHEQV7Qv0fymqJEKCNMwm2GIVkR0jFYv7Km8dOeJW1kNXBX00P74eV388PyHRT888bzpyw9MW/&#10;quHP7xM4YOVNMqj3oaK6R/+A0ypQmNQOLVqGQK6uynl6sgekig3Z4svVYjVEJmlztdosygVnklKr&#10;xe2aYmIWIyohPYb4RYFlKSCdahDUSuaK87cQx+rnqnTCwb02hvZFZRzra75Z05zlEwGMblI2JQOe&#10;jnuD7CxoFspys9yX090vyqgT46ihpHlUmaIjNBeyCaPZwzhIwskOaI5kxAxJVfSJspRpnNIMvFxn&#10;6r9faPc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rlkvtwAAAAMAQAADwAAAAAAAAABACAAAAAi&#10;AAAAZHJzL2Rvd25yZXYueG1sUEsBAhQAFAAAAAgAh07iQMrFVGbNAQAAigMAAA4AAAAAAAAAAQAg&#10;AAAAKwEAAGRycy9lMm9Eb2MueG1sUEsFBgAAAAAGAAYAWQEAAGoFAAAAAA==&#10;" adj="5036">
              <v:fill on="f" focussize="0,0"/>
              <v:stroke weight="6pt" color="#4472C4 [320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-327025</wp:posOffset>
          </wp:positionH>
          <wp:positionV relativeFrom="paragraph">
            <wp:posOffset>1031240</wp:posOffset>
          </wp:positionV>
          <wp:extent cx="447675" cy="447675"/>
          <wp:effectExtent l="0" t="0" r="9525" b="9525"/>
          <wp:wrapNone/>
          <wp:docPr id="67" name="Gráfico 38" descr="Globo terráqueo: América con relleno sóli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Gráfico 38" descr="Globo terráqueo: América con relleno sólid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-426085</wp:posOffset>
              </wp:positionH>
              <wp:positionV relativeFrom="paragraph">
                <wp:posOffset>974090</wp:posOffset>
              </wp:positionV>
              <wp:extent cx="611505" cy="546100"/>
              <wp:effectExtent l="13653" t="24447" r="11747" b="11748"/>
              <wp:wrapNone/>
              <wp:docPr id="52" name="Hexágon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11505" cy="546188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8" o:spid="_x0000_s1026" o:spt="9" type="#_x0000_t9" style="position:absolute;left:0pt;margin-left:-33.55pt;margin-top:76.7pt;height:43pt;width:48.15pt;rotation:5898240f;z-index:251663360;v-text-anchor:middle;mso-width-relative:page;mso-height-relative:page;" filled="f" stroked="t" coordsize="21600,21600" o:gfxdata="UEsDBAoAAAAAAIdO4kAAAAAAAAAAAAAAAAAEAAAAZHJzL1BLAwQUAAAACACHTuJAGlx0XNsAAAAK&#10;AQAADwAAAGRycy9kb3ducmV2LnhtbE2PTU+DQBCG7yb+h82YeGsXaEWLLE0kMX4cTESTXhd2BCI7&#10;S9ktbf+940lPk8n75J1n8u3JDmLGyfeOFMTLCARS40xPrYLPj8fFHQgfNBk9OEIFZ/SwLS4vcp0Z&#10;d6R3nKvQCi4hn2kFXQhjJqVvOrTaL92IxNmXm6wOvE6tNJM+crkdZBJFqbS6J77Q6RHLDpvv6mAV&#10;7PZvsk3mfTm/lg9P9fOuekmHs1LXV3F0DyLgKfzB8KvP6lCwU+0OZLwYFCzS25hRDm5WaxBMJJsE&#10;RM1ztVmDLHL5/4XiB1BLAwQUAAAACACHTuJA+1HTncwBAACJAwAADgAAAGRycy9lMm9Eb2MueG1s&#10;rZNBbtswEEX3BXoHgvtakhu5hmA5i9hpF0UbIO0BaIqyCJAcYshY8nF6ll6sQ8pxg3STRbUQOJzR&#10;4/zP0eZ2soadFAYNruXVouRMOQmddseW//xx/2HNWYjCdcKAUy0/q8Bvt+/fbUbfqCUMYDqFjCAu&#10;NKNv+RCjb4oiyEFZERbglaNkD2hFpBCPRYdiJLo1xbIsV8UI2HkEqUKg3d2c5BcivgUIfa+l2oF8&#10;ssrFmYrKiEiSwqB94Nvcbd8rGb/3fVCRmZaT0pjfdAitD+ldbDeiOaLwg5aXFsRbWnilyQrt6NAr&#10;aieiYE+o/0FZLREC9HEhwRazkOwIqajKV948DsKrrIWsDv5qevh/WPnt9IBMdy2vl5w5YenGv6jp&#10;968jOGDr5M/oQ0Nlj/4BL1GgZRI79WgZApla35TpyRaQKDZlh89Xh9UUmaTNVVXVZc2ZpFR9s6rW&#10;+YRiRiWkxxA/K7AsLUimmgR1krni9DVE6oCqn6vSFw7utTH5Ho1jY8s/rqtLJwGM7lI21QU8Hu4M&#10;spOgUdh/2q/2q6SOaC/KKDKONpPmWWVaHaA7k0sYzR3McyScHIDGSEbMkFRFN5Rxl2lKI/AyztS/&#10;f9D2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pcdFzbAAAACgEAAA8AAAAAAAAAAQAgAAAAIgAA&#10;AGRycy9kb3ducmV2LnhtbFBLAQIUABQAAAAIAIdO4kD7UdOdzAEAAIkDAAAOAAAAAAAAAAEAIAAA&#10;ACoBAABkcnMvZTJvRG9jLnhtbFBLBQYAAAAABgAGAFkBAABoBQAAAAA=&#10;" adj="4823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-1099185</wp:posOffset>
              </wp:positionH>
              <wp:positionV relativeFrom="paragraph">
                <wp:posOffset>946785</wp:posOffset>
              </wp:positionV>
              <wp:extent cx="647065" cy="577850"/>
              <wp:effectExtent l="15558" t="22542" r="16192" b="16193"/>
              <wp:wrapNone/>
              <wp:docPr id="53" name="Hexágon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47065" cy="577850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7" o:spid="_x0000_s1026" o:spt="9" type="#_x0000_t9" style="position:absolute;left:0pt;margin-left:-86.55pt;margin-top:74.55pt;height:45.5pt;width:50.95pt;rotation:5898240f;z-index:251662336;v-text-anchor:middle;mso-width-relative:page;mso-height-relative:page;" filled="f" stroked="t" coordsize="21600,21600" o:gfxdata="UEsDBAoAAAAAAIdO4kAAAAAAAAAAAAAAAAAEAAAAZHJzL1BLAwQUAAAACACHTuJAB/cw2NcAAAAM&#10;AQAADwAAAGRycy9kb3ducmV2LnhtbE2PwU7DMAyG70i8Q2Qkbl2aUq3QNZ0AiRsXBocd08ZrqzVO&#10;1aTdeHvMCW62/k+/P1f7qxvFinMYPGlQmxQEUuvtQJ2Gr8+35BFEiIasGT2hhm8MsK9vbypTWn+h&#10;D1wPsRNcQqE0GvoYp1LK0PboTNj4CYmzk5+dibzOnbSzuXC5G2WWplvpzEB8oTcTvvbYng+L07Ad&#10;yR2xnah5X+1zsZzzl3k4an1/p9IdiIjX+AfDrz6rQ81OjV/IBjFqSFTxoJjlJH/igZGkUBmIRkOW&#10;pwpkXcn/T9Q/UEsDBBQAAAAIAIdO4kDjYCQvzQEAAIkDAAAOAAAAZHJzL2Uyb0RvYy54bWytk0Fu&#10;2zAQRfcFegeC+1hyEkuGYTmL2GkXRRsg7QFoirIIkBxiyFjycXqWXqxDynGDdJNFtCA4nNHT/M/R&#10;+m60hh0VBg2u4fNZyZlyElrtDg3/9fPhaslZiMK1woBTDT+pwO82nz+tB79S19CDaRUygriwGnzD&#10;+xj9qiiC7JUVYQZeOUp2gFZECvFQtCgGoltTXJdlVQyArUeQKgQ63U5Jfibie4DQdVqqLchnq1yc&#10;qKiMiCQp9NoHvsnddp2S8UfXBRWZaTgpjXmlj9B+n9ZisxarAwrfa3luQbynhTearNCOPnpBbUUU&#10;7Bn1fyirJUKALs4k2GISkh0hFfPyjTdPvfAqayGrg7+YHj4OK78fH5HptuGLG86csHTjX9X45/cB&#10;HLA6+TP4sKKyJ/+I5yjQNokdO7QMgUxd3JbpyRaQKDZmh08Xh9UYmaTD6rYuqwVnklKLul4u8g0U&#10;EyohPYb4RYFlaUMy1Siok8wVx28hUgdU/VKV3nDwoI3J92gcGxp+s5yfOwlgdJuyqS7gYX9vkB0F&#10;jcKu3lW7Kqkj2qsyioyjw6R5Upl2e2hP5BJGcw/THAkne6AxkhEzJFXRDWXceZrSCLyOM/XfH7T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f3MNjXAAAADAEAAA8AAAAAAAAAAQAgAAAAIgAAAGRy&#10;cy9kb3ducmV2LnhtbFBLAQIUABQAAAAIAIdO4kDjYCQvzQEAAIkDAAAOAAAAAAAAAAEAIAAAACYB&#10;AABkcnMvZTJvRG9jLnhtbFBLBQYAAAAABgAGAFkBAABlBQAAAAA=&#10;" adj="4822">
              <v:fill on="f" focussize="0,0"/>
              <v:stroke weight="3pt" color="#E7E6E6 [3214]" joinstyle="round"/>
              <v:imagedata o:title=""/>
              <o:lock v:ext="edit" aspectratio="f"/>
            </v:shape>
          </w:pict>
        </mc:Fallback>
      </mc:AlternateContent>
    </w: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-1035050</wp:posOffset>
          </wp:positionH>
          <wp:positionV relativeFrom="paragraph">
            <wp:posOffset>981710</wp:posOffset>
          </wp:positionV>
          <wp:extent cx="530225" cy="530225"/>
          <wp:effectExtent l="0" t="0" r="0" b="3175"/>
          <wp:wrapNone/>
          <wp:docPr id="68" name="Gráfico 28" descr="Buena idea contor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Gráfico 28" descr="Buena idea contorno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22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-744855</wp:posOffset>
              </wp:positionH>
              <wp:positionV relativeFrom="paragraph">
                <wp:posOffset>347980</wp:posOffset>
              </wp:positionV>
              <wp:extent cx="621665" cy="590550"/>
              <wp:effectExtent l="0" t="3492" r="3492" b="3493"/>
              <wp:wrapNone/>
              <wp:docPr id="54" name="Hexágon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621665" cy="590550"/>
                      </a:xfrm>
                      <a:prstGeom prst="hexagon">
                        <a:avLst/>
                      </a:prstGeom>
                      <a:gradFill flip="none" rotWithShape="1">
                        <a:gsLst>
                          <a:gs pos="0">
                            <a:schemeClr val="accent1">
                              <a:lumMod val="67000"/>
                            </a:schemeClr>
                          </a:gs>
                          <a:gs pos="48000">
                            <a:schemeClr val="accent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5" o:spid="_x0000_s1026" o:spt="9" type="#_x0000_t9" style="position:absolute;left:0pt;margin-left:-58.65pt;margin-top:27.4pt;height:46.5pt;width:48.95pt;rotation:5898240f;z-index:251661312;v-text-anchor:middle;mso-width-relative:page;mso-height-relative:page;" fillcolor="#2A4B86 [2148]" filled="t" stroked="f" coordsize="21600,21600" o:gfxdata="UEsDBAoAAAAAAIdO4kAAAAAAAAAAAAAAAAAEAAAAZHJzL1BLAwQUAAAACACHTuJAaJWqn9kAAAAL&#10;AQAADwAAAGRycy9kb3ducmV2LnhtbE2PwU7DMBBE70j8g7VIXFBqu4S2pHF6qIRUuDVU4urG28Qi&#10;tqPYbdq/ZznBcbVPM2/KzdX17IJjtMErkDMBDH0TjPWtgsPnW7YCFpP2RvfBo4IbRthU93elLkyY&#10;/B4vdWoZhfhYaAVdSkPBeWw6dDrOwoCefqcwOp3oHFtuRj1RuOv5XIgFd9p6auj0gNsOm+/67BSE&#10;j922xt3i9vVucXqyg8jF/KDU44MUa2AJr+kPhl99UoeKnI7h7E1kvYJMyuUzsQpectpARCZfc2BH&#10;QvPlCnhV8v8bqh9QSwMEFAAAAAgAh07iQMuvOZNKAgAA6QQAAA4AAABkcnMvZTJvRG9jLnhtbK1U&#10;y47aMBTdV+o/WN6XJJRkmIgwoiDaRR+jTquujeMklhzbsg2Ez+m39Mfm2gY6DKrEollYflyfe87x&#10;vZk9DL1AO2YsV7LC2SjFiEmqai7bCv/8sX43xcg6ImsilGQVPjCLH+Zv38z2umRj1SlRM4MARNpy&#10;ryvcOafLJLG0Yz2xI6WZhMNGmZ44WJo2qQ3ZA3ovknGaFslemVobRZm1sLuKh/iIaG4BVE3DKVsp&#10;uu2ZdBHVMEEcSLId1xbPA9umYdR9axrLHBIVBqUujJAE5hs/JvMZKVtDdMfpkQK5hcIrTT3hEpKe&#10;oVbEEbQ1/Aqq59Qoqxo3oqpPopDgCKjI0lfePHVEs6AFrLb6bLr9f7D06+7RIF5XOJ9gJEkPL/6J&#10;DX9+t0oqlHt/9tqWEPakH81xZWHqxQ6N6ZFRYGo+Sf0XLABRaAgOH84Os8EhCpvFOCuKHCMKR/l9&#10;mufhBZII5SG1se4jUz3yE5DJBgJMAi7ZfbYOGED0KeroeL3mQqBGcChHCUWLPalf3HXBQCjycL+1&#10;cD/csEgr8DDStabdLIVBOwIlMl5MPkyLEC62/RdVx+3izouLuY/xgUdrX+JNpicLLjAni7tieY15&#10;f8IkJaSCKo2p3t+SKYOgo9sXqabrxWK1vKYfooH+ZarwZv9QBSaf/RJcIuL/DlkBDewTI0uJYFA0&#10;mb9OSscF+w69Fh2CdgovEvJJP0rlXyieCthJfE3FKvKzjaoPUIXGiaWKfUok7RS0KXUmEPRR0AHR&#10;9NitvsVergPq3z/U/B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laqf2QAAAAsBAAAPAAAAAAAA&#10;AAEAIAAAACIAAABkcnMvZG93bnJldi54bWxQSwECFAAUAAAACACHTuJAy685k0oCAADpBAAADgAA&#10;AAAAAAABACAAAAAoAQAAZHJzL2Uyb0RvYy54bWxQSwUGAAAAAAYABgBZAQAA5AUAAAAA&#10;" adj="5130">
              <v:fill type="gradient" on="t" color2="#8FAADC [1940]" colors="0f #2A4B86;31457f #4A76C6;65536f #8FAADC" angle="180" focus="100%" focussize="0,0" rotate="t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-1351280</wp:posOffset>
              </wp:positionH>
              <wp:positionV relativeFrom="paragraph">
                <wp:posOffset>-449580</wp:posOffset>
              </wp:positionV>
              <wp:extent cx="907415" cy="810895"/>
              <wp:effectExtent l="29210" t="66040" r="36195" b="55245"/>
              <wp:wrapNone/>
              <wp:docPr id="55" name="Hexágon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7415" cy="810895"/>
                      </a:xfrm>
                      <a:prstGeom prst="hexagon">
                        <a:avLst/>
                      </a:prstGeom>
                      <a:noFill/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4" o:spid="_x0000_s1026" o:spt="9" type="#_x0000_t9" style="position:absolute;left:0pt;margin-left:-106.4pt;margin-top:-35.4pt;height:63.85pt;width:71.45pt;rotation:5898240f;z-index:251660288;v-text-anchor:middle;mso-width-relative:page;mso-height-relative:page;" filled="f" stroked="t" coordsize="21600,21600" o:gfxdata="UEsDBAoAAAAAAIdO4kAAAAAAAAAAAAAAAAAEAAAAZHJzL1BLAwQUAAAACACHTuJAijaQNtgAAAAL&#10;AQAADwAAAGRycy9kb3ducmV2LnhtbE2PwW6DMBBE75X6D9ZW6o3YEEEDxURVpUq99FDSD3DwFlCw&#10;jWwHwt93e2pvs5rRzNv6eDMTW9CH0VkJ6U4AQ9s5PdpewtfpLTkAC1FZrSZnUcKGAY7N/V2tKu1W&#10;+4lLG3tGJTZUSsIQ41xxHroBjQo7N6Ml79t5oyKdvufaq5XKzcQzIQpu1GhpYVAzvg7YXdqrkRDG&#10;Zb+FNfcvut3wsH/X+WX+kPLxIRXPwCLe4l8YfvEJHRpiOrur1YFNEpIszYg9knoSJCiSFGUJ7Cwh&#10;L0rgTc3//9D8AFBLAwQUAAAACACHTuJAPXkCR/QBAADaAwAADgAAAGRycy9lMm9Eb2MueG1srVNB&#10;btswELwX6B8I3mvJhh07guUcbKQ9FG2AtA9YU5REgOQSJGPJz+lb+rEuKcdtkksO1YFYcpezO6Ph&#10;9m40mp2kDwptzeezkjNpBTbKdjX/+eP+04azEME2oNHKmp9l4He7jx+2g6vkAnvUjfSMQGyoBlfz&#10;PkZXFUUQvTQQZuikpWSL3kCkre+KxsNA6EYXi7K8KQb0jfMoZAh0epiS/ILo3wOIbauEPKB4MtLG&#10;CdVLDZEohV65wHd52raVIn5v2yAj0zUnpjGv1ITiY1qL3RaqzoPrlbiMAO8Z4RUnA8pS0yvUASKw&#10;J6/eQBklPAZs40ygKSYiWRFiMS9fafPYg5OZC0kd3FX08P9gxbfTg2eqqflqxZkFQ3/8ixx//+rQ&#10;IlsmfQYXKip7dA/+sgsUJrJj6w3zSKKulmX6sgREio1Z4fNVYTlGJujwtlwv59RIUGozLze3q9Sh&#10;mKASpPMhfpZoWAqIphyBJsm4cPoa4lT9XJVuWLxXWtM5VNqyoebrG7IZtQAyZ0umoNA4Ihhsxxno&#10;jlwvos+QAbVq0vV0O/juuNeenYC8slyuF/tMn4Z7UZZ6HyD0U11OTS4yKtLD0MoQtUmNaVhtiWES&#10;cZItRUdsziS7j3qPkzHBih7Jl2mydC1V0S/P2lzsmTz17z5X/X2Su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NpA22AAAAAsBAAAPAAAAAAAAAAEAIAAAACIAAABkcnMvZG93bnJldi54bWxQSwEC&#10;FAAUAAAACACHTuJAPXkCR/QBAADaAwAADgAAAAAAAAABACAAAAAnAQAAZHJzL2Uyb0RvYy54bWxQ&#10;SwUGAAAAAAYABgBZAQAAjQUAAAAA&#10;" adj="4825">
              <v:fill on="f" focussize="0,0"/>
              <v:stroke weight="6pt" color="#4472C4 [3204]" miterlimit="8" joinstyle="miter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-75565</wp:posOffset>
              </wp:positionH>
              <wp:positionV relativeFrom="paragraph">
                <wp:posOffset>-874395</wp:posOffset>
              </wp:positionV>
              <wp:extent cx="1448435" cy="1248410"/>
              <wp:effectExtent l="23812" t="33338" r="23813" b="42862"/>
              <wp:wrapNone/>
              <wp:docPr id="56" name="Hexágon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48126" cy="1248385"/>
                      </a:xfrm>
                      <a:prstGeom prst="hexagon">
                        <a:avLst/>
                      </a:prstGeom>
                      <a:noFill/>
                      <a:ln w="38100">
                        <a:solidFill>
                          <a:schemeClr val="bg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id="Hexágono 2" o:spid="_x0000_s1026" o:spt="9" type="#_x0000_t9" style="position:absolute;left:0pt;margin-left:-5.95pt;margin-top:-68.85pt;height:98.3pt;width:114.05pt;rotation:5898240f;z-index:251659264;v-text-anchor:middle;mso-width-relative:page;mso-height-relative:page;" filled="f" stroked="t" coordsize="21600,21600" o:gfxdata="UEsDBAoAAAAAAIdO4kAAAAAAAAAAAAAAAAAEAAAAZHJzL1BLAwQUAAAACACHTuJA+2YdvNoAAAAL&#10;AQAADwAAAGRycy9kb3ducmV2LnhtbE2Py07DMBBF90j8gzVI7FrHQW3TEKfiITasaOkHTOMhiRqP&#10;Q+w0ha/HXZXdjObozrnF5mw7caLBt441qHkCgrhypuVaw/7zbZaB8AHZYOeYNPyQh015e1NgbtzE&#10;WzrtQi1iCPscNTQh9LmUvmrIop+7njjevtxgMcR1qKUZcIrhtpNpkiylxZbjhwZ7emmoOu5Gq4GO&#10;v9l7qxYTjfvn+ul7O43964fW93cqeQQR6ByuMFz0ozqU0engRjZedBpmSq0jehkeVisQEUnVMgVx&#10;0LDI1iDLQv7vUP4BUEsDBBQAAAAIAIdO4kDjY+vz+AEAANwDAAAOAAAAZHJzL2Uyb0RvYy54bWyt&#10;U8GO0zAQvSPxD5bvNE23LVHUdA/bLhwQrLTwAVPHSSzZHsv2NtnP4Vv4McZOKbBc9kAO1tjz/Gbe&#10;y3h3OxnNztIHhbbh5WLJmbQCW2X7hn/7ev+u4ixEsC1otLLhzzLw2/3bN7vR1XKFA+pWekYkNtSj&#10;a/gQo6uLIohBGggLdNJSskNvINLW90XrYSR2o4vVcrktRvSt8yhkCHR6mJP8wuhfQ4hdp4Q8oHgy&#10;0saZ1UsNkSSFQbnA97nbrpMifum6ICPTDSelMa9UhOJTWov9DuregxuUuLQAr2nhhSYDylLRK9UB&#10;IrAnr/6hMkp4DNjFhUBTzEKyI6SiXL7w5nEAJ7MWsjq4q+nh/9GKz+cHz1Tb8M2WMwuG/vhHOf34&#10;3qNFtkr+jC7UBHt0D/6yCxQmsVPnDfNIpm7Wy/RlC0gUm7LDz1eH5RSZoMNyva7KFVUSlCtX6+qm&#10;2qQaxUyWSJ0P8YNEw1JAQuUE1EtmhvOnEGf0L1S6YfFeaU3nUGvLxobfVCX1wgTQeHY0FhQaRxKD&#10;7TkD3dPci+gzZUCt2nQ93Q6+P91pz85A03J8f9wet5fm/oKl2gcIw4zLqQSD2qhIT0Mr0/Bq9mNu&#10;VltSmGycjUvRCdtnMt5HfYfzaIIVA9Jkps7StYSin569uQxomqo/9xn1+1Hu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7Zh282gAAAAsBAAAPAAAAAAAAAAEAIAAAACIAAABkcnMvZG93bnJldi54&#10;bWxQSwECFAAUAAAACACHTuJA42Pr8/gBAADcAwAADgAAAAAAAAABACAAAAApAQAAZHJzL2Uyb0Rv&#10;Yy54bWxQSwUGAAAAAAYABgBZAQAAkwUAAAAA&#10;" adj="4655">
              <v:fill on="f" focussize="0,0"/>
              <v:stroke weight="3pt" color="#E7E6E6 [3214]" miterlimit="8" joinstyle="miter"/>
              <v:imagedata o:title=""/>
              <o:lock v:ext="edit" aspectratio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C8EE5A"/>
    <w:multiLevelType w:val="multilevel"/>
    <w:tmpl w:val="8AC8EE5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3B"/>
    <w:rsid w:val="000412DC"/>
    <w:rsid w:val="000717B0"/>
    <w:rsid w:val="00073477"/>
    <w:rsid w:val="00080309"/>
    <w:rsid w:val="00091602"/>
    <w:rsid w:val="000B7FFD"/>
    <w:rsid w:val="000D6EF0"/>
    <w:rsid w:val="00143DB9"/>
    <w:rsid w:val="00157703"/>
    <w:rsid w:val="00161E8D"/>
    <w:rsid w:val="001B0203"/>
    <w:rsid w:val="001E57C8"/>
    <w:rsid w:val="001F13E4"/>
    <w:rsid w:val="001F5BAE"/>
    <w:rsid w:val="00242500"/>
    <w:rsid w:val="00266DA2"/>
    <w:rsid w:val="0027604F"/>
    <w:rsid w:val="00281117"/>
    <w:rsid w:val="002D13B9"/>
    <w:rsid w:val="002D3D9F"/>
    <w:rsid w:val="003240C0"/>
    <w:rsid w:val="0034525D"/>
    <w:rsid w:val="00355D76"/>
    <w:rsid w:val="003C25C8"/>
    <w:rsid w:val="003C47D1"/>
    <w:rsid w:val="003D3A23"/>
    <w:rsid w:val="003E0FF6"/>
    <w:rsid w:val="003E5906"/>
    <w:rsid w:val="00411659"/>
    <w:rsid w:val="00413B57"/>
    <w:rsid w:val="00417C8E"/>
    <w:rsid w:val="00433E9C"/>
    <w:rsid w:val="00436003"/>
    <w:rsid w:val="004739F7"/>
    <w:rsid w:val="004C735B"/>
    <w:rsid w:val="004D43B2"/>
    <w:rsid w:val="00501C84"/>
    <w:rsid w:val="00524FDD"/>
    <w:rsid w:val="00571CF5"/>
    <w:rsid w:val="00587AB9"/>
    <w:rsid w:val="005C6624"/>
    <w:rsid w:val="005C681F"/>
    <w:rsid w:val="005E3253"/>
    <w:rsid w:val="00641B63"/>
    <w:rsid w:val="006653AA"/>
    <w:rsid w:val="00667FEE"/>
    <w:rsid w:val="00674269"/>
    <w:rsid w:val="00674D86"/>
    <w:rsid w:val="006A0973"/>
    <w:rsid w:val="006D60DD"/>
    <w:rsid w:val="006E39ED"/>
    <w:rsid w:val="00756262"/>
    <w:rsid w:val="0080320D"/>
    <w:rsid w:val="00803633"/>
    <w:rsid w:val="00806DAA"/>
    <w:rsid w:val="0082420D"/>
    <w:rsid w:val="00825AF6"/>
    <w:rsid w:val="008402B1"/>
    <w:rsid w:val="008E78A7"/>
    <w:rsid w:val="008F473B"/>
    <w:rsid w:val="009046FE"/>
    <w:rsid w:val="0093444F"/>
    <w:rsid w:val="00946E77"/>
    <w:rsid w:val="009735FD"/>
    <w:rsid w:val="00974BF6"/>
    <w:rsid w:val="00AD66C4"/>
    <w:rsid w:val="00AF769D"/>
    <w:rsid w:val="00B3787C"/>
    <w:rsid w:val="00B72C41"/>
    <w:rsid w:val="00B83B9E"/>
    <w:rsid w:val="00B92372"/>
    <w:rsid w:val="00BA46BF"/>
    <w:rsid w:val="00BA674C"/>
    <w:rsid w:val="00C93ACC"/>
    <w:rsid w:val="00CA3079"/>
    <w:rsid w:val="00CB5A35"/>
    <w:rsid w:val="00CD3CA4"/>
    <w:rsid w:val="00CE23DE"/>
    <w:rsid w:val="00D023DD"/>
    <w:rsid w:val="00D2400F"/>
    <w:rsid w:val="00D35CEA"/>
    <w:rsid w:val="00D56D50"/>
    <w:rsid w:val="00D6058A"/>
    <w:rsid w:val="00D619D3"/>
    <w:rsid w:val="00D95A60"/>
    <w:rsid w:val="00E016ED"/>
    <w:rsid w:val="00E92C4E"/>
    <w:rsid w:val="00EE5B59"/>
    <w:rsid w:val="00F002C7"/>
    <w:rsid w:val="00F079BF"/>
    <w:rsid w:val="00F27161"/>
    <w:rsid w:val="00F3430D"/>
    <w:rsid w:val="00F36AB1"/>
    <w:rsid w:val="00F41DF3"/>
    <w:rsid w:val="00F51733"/>
    <w:rsid w:val="00F63150"/>
    <w:rsid w:val="00FB5314"/>
    <w:rsid w:val="00FF18D4"/>
    <w:rsid w:val="0CB72639"/>
    <w:rsid w:val="0D592C8A"/>
    <w:rsid w:val="1281778C"/>
    <w:rsid w:val="168250AE"/>
    <w:rsid w:val="19B405E7"/>
    <w:rsid w:val="1E7A69D4"/>
    <w:rsid w:val="21A75B00"/>
    <w:rsid w:val="25BA4EF1"/>
    <w:rsid w:val="26A747E7"/>
    <w:rsid w:val="2B5E15BA"/>
    <w:rsid w:val="2EB95E0A"/>
    <w:rsid w:val="337B21B7"/>
    <w:rsid w:val="3B9C0360"/>
    <w:rsid w:val="43A95257"/>
    <w:rsid w:val="46400ABB"/>
    <w:rsid w:val="4D7F1953"/>
    <w:rsid w:val="540B36C1"/>
    <w:rsid w:val="552B3E4D"/>
    <w:rsid w:val="598A076B"/>
    <w:rsid w:val="66103F76"/>
    <w:rsid w:val="6F8C6B2F"/>
    <w:rsid w:val="701B5A50"/>
    <w:rsid w:val="76CC564E"/>
    <w:rsid w:val="7A0A42D2"/>
    <w:rsid w:val="7BB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 w:line="360" w:lineRule="auto"/>
      <w:jc w:val="center"/>
      <w:outlineLvl w:val="0"/>
    </w:pPr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 w:line="360" w:lineRule="auto"/>
      <w:jc w:val="both"/>
      <w:outlineLvl w:val="1"/>
    </w:pPr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40" w:after="0" w:line="360" w:lineRule="auto"/>
      <w:jc w:val="both"/>
      <w:outlineLvl w:val="2"/>
    </w:pPr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unhideWhenUsed/>
    <w:qFormat/>
    <w:uiPriority w:val="35"/>
    <w:rPr>
      <w:rFonts w:ascii="Arial" w:hAnsi="Arial" w:eastAsia="SimHei" w:cs="Arial"/>
      <w:sz w:val="20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styleId="10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next w:val="1"/>
    <w:link w:val="18"/>
    <w:qFormat/>
    <w:uiPriority w:val="10"/>
    <w:pPr>
      <w:spacing w:after="0" w:line="240" w:lineRule="auto"/>
      <w:contextualSpacing/>
      <w:jc w:val="both"/>
    </w:pPr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customStyle="1" w:styleId="14">
    <w:name w:val="Encabezado Car"/>
    <w:basedOn w:val="5"/>
    <w:link w:val="9"/>
    <w:qFormat/>
    <w:uiPriority w:val="99"/>
  </w:style>
  <w:style w:type="character" w:customStyle="1" w:styleId="15">
    <w:name w:val="Pie de página Car"/>
    <w:basedOn w:val="5"/>
    <w:link w:val="8"/>
    <w:qFormat/>
    <w:uiPriority w:val="99"/>
  </w:style>
  <w:style w:type="character" w:customStyle="1" w:styleId="16">
    <w:name w:val="Título 1 Car"/>
    <w:basedOn w:val="5"/>
    <w:link w:val="2"/>
    <w:qFormat/>
    <w:uiPriority w:val="9"/>
    <w:rPr>
      <w:rFonts w:ascii="Arial" w:hAnsi="Arial" w:eastAsiaTheme="majorEastAsia" w:cstheme="majorBidi"/>
      <w:b/>
      <w:color w:val="4472C4" w:themeColor="accent1"/>
      <w:sz w:val="28"/>
      <w:szCs w:val="32"/>
      <w14:textFill>
        <w14:solidFill>
          <w14:schemeClr w14:val="accent1"/>
        </w14:solidFill>
      </w14:textFill>
    </w:rPr>
  </w:style>
  <w:style w:type="character" w:customStyle="1" w:styleId="17">
    <w:name w:val="Título 2 Car"/>
    <w:basedOn w:val="5"/>
    <w:link w:val="3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6"/>
      <w14:textFill>
        <w14:solidFill>
          <w14:schemeClr w14:val="accent1"/>
        </w14:solidFill>
      </w14:textFill>
    </w:rPr>
  </w:style>
  <w:style w:type="character" w:customStyle="1" w:styleId="18">
    <w:name w:val="Título Car"/>
    <w:basedOn w:val="5"/>
    <w:link w:val="11"/>
    <w:qFormat/>
    <w:uiPriority w:val="10"/>
    <w:rPr>
      <w:rFonts w:ascii="Arial" w:hAnsi="Arial" w:eastAsiaTheme="majorEastAsia" w:cstheme="majorBidi"/>
      <w:b/>
      <w:color w:val="4472C4" w:themeColor="accent1"/>
      <w:spacing w:val="-10"/>
      <w:kern w:val="28"/>
      <w:sz w:val="24"/>
      <w:szCs w:val="56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Título 3 Car"/>
    <w:basedOn w:val="5"/>
    <w:link w:val="4"/>
    <w:qFormat/>
    <w:uiPriority w:val="9"/>
    <w:rPr>
      <w:rFonts w:ascii="Arial" w:hAnsi="Arial" w:eastAsiaTheme="majorEastAsia" w:cstheme="majorBidi"/>
      <w:b/>
      <w:color w:val="4472C4" w:themeColor="accent1"/>
      <w:sz w:val="24"/>
      <w:szCs w:val="24"/>
      <w14:textFill>
        <w14:solidFill>
          <w14:schemeClr w14:val="accent1"/>
        </w14:solidFill>
      </w14:textFill>
    </w:rPr>
  </w:style>
  <w:style w:type="paragraph" w:customStyle="1" w:styleId="21">
    <w:name w:val="WPSOffice手动目录 1"/>
    <w:qFormat/>
    <w:uiPriority w:val="0"/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2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3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s-CO" w:eastAsia="es-CO" w:bidi="ar-SA"/>
    </w:rPr>
  </w:style>
  <w:style w:type="paragraph" w:customStyle="1" w:styleId="24">
    <w:name w:val="H&amp;M Normal1"/>
    <w:basedOn w:val="1"/>
    <w:link w:val="25"/>
    <w:qFormat/>
    <w:uiPriority w:val="9"/>
    <w:pPr>
      <w:spacing w:after="0" w:line="360" w:lineRule="auto"/>
      <w:jc w:val="both"/>
    </w:pPr>
    <w:rPr>
      <w:rFonts w:ascii="Calibri Light" w:hAnsi="Calibri Light"/>
    </w:rPr>
  </w:style>
  <w:style w:type="character" w:customStyle="1" w:styleId="25">
    <w:name w:val="H&amp;M Normal"/>
    <w:basedOn w:val="5"/>
    <w:link w:val="24"/>
    <w:qFormat/>
    <w:uiPriority w:val="9"/>
    <w:rPr>
      <w:rFonts w:ascii="Calibri Light" w:hAnsi="Calibri Light"/>
      <w:sz w:val="22"/>
      <w:szCs w:val="22"/>
      <w:lang w:eastAsia="en-US"/>
    </w:rPr>
  </w:style>
  <w:style w:type="paragraph" w:customStyle="1" w:styleId="26">
    <w:name w:val="TOC Heading"/>
    <w:basedOn w:val="2"/>
    <w:next w:val="1"/>
    <w:unhideWhenUsed/>
    <w:qFormat/>
    <w:uiPriority w:val="39"/>
    <w:pPr>
      <w:spacing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es-C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0" Type="http://schemas.openxmlformats.org/officeDocument/2006/relationships/fontTable" Target="fontTable.xml"/><Relationship Id="rId5" Type="http://schemas.openxmlformats.org/officeDocument/2006/relationships/header" Target="header1.xml"/><Relationship Id="rId49" Type="http://schemas.openxmlformats.org/officeDocument/2006/relationships/customXml" Target="../customXml/item2.xml"/><Relationship Id="rId48" Type="http://schemas.openxmlformats.org/officeDocument/2006/relationships/numbering" Target="numbering.xml"/><Relationship Id="rId47" Type="http://schemas.openxmlformats.org/officeDocument/2006/relationships/customXml" Target="../customXml/item1.xml"/><Relationship Id="rId46" Type="http://schemas.openxmlformats.org/officeDocument/2006/relationships/image" Target="media/image42.png"/><Relationship Id="rId45" Type="http://schemas.openxmlformats.org/officeDocument/2006/relationships/image" Target="media/image41.png"/><Relationship Id="rId44" Type="http://schemas.openxmlformats.org/officeDocument/2006/relationships/image" Target="media/image40.png"/><Relationship Id="rId43" Type="http://schemas.openxmlformats.org/officeDocument/2006/relationships/image" Target="media/image39.png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endnotes" Target="endnotes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notes" Target="footnotes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4" Type="http://schemas.openxmlformats.org/officeDocument/2006/relationships/image" Target="media/image2.svg"/><Relationship Id="rId3" Type="http://schemas.openxmlformats.org/officeDocument/2006/relationships/image" Target="media/image4.png"/><Relationship Id="rId2" Type="http://schemas.openxmlformats.org/officeDocument/2006/relationships/image" Target="media/image1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C3BCB0-ED86-4ACD-886B-1E277EB720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1525</Words>
  <Characters>8393</Characters>
  <Lines>69</Lines>
  <Paragraphs>19</Paragraphs>
  <TotalTime>2</TotalTime>
  <ScaleCrop>false</ScaleCrop>
  <LinksUpToDate>false</LinksUpToDate>
  <CharactersWithSpaces>9899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2021-06-12T23:59:00Z</dcterms:created>
  <dc:creator>Hugo Alberto Martínez Ortega</dc:creator>
  <cp:lastModifiedBy>ANDREA DE LA CRUZ MONTERO</cp:lastModifiedBy>
  <dcterms:modified xsi:type="dcterms:W3CDTF">2021-10-13T21:07:21Z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3082-11.2.0.10323</vt:lpwstr>
  </property>
  <property fmtid="{D5CDD505-2E9C-101B-9397-08002B2CF9AE}" pid="3" name="ICV">
    <vt:lpwstr>B695C7ADB6294D328B2705C6843B0F22</vt:lpwstr>
  </property>
</Properties>
</file>