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center"/>
        <w:rPr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  <w:t>MANUAL DE USUARIO</w:t>
      </w:r>
    </w:p>
    <w:p>
      <w:pPr>
        <w:spacing w:after="0" w:line="360" w:lineRule="auto"/>
        <w:jc w:val="center"/>
        <w:rPr>
          <w:color w:val="4472C4" w:themeColor="accent1"/>
          <w:sz w:val="72"/>
          <w:szCs w:val="72"/>
          <w:lang w:val="en-US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72"/>
          <w:szCs w:val="72"/>
          <w:lang w:val="en-US"/>
          <w14:textFill>
            <w14:solidFill>
              <w14:schemeClr w14:val="accent1"/>
            </w14:solidFill>
          </w14:textFill>
        </w:rPr>
        <w:t>TAXATION-V3</w:t>
      </w:r>
    </w:p>
    <w:p>
      <w:pPr>
        <w:spacing w:after="0" w:line="360" w:lineRule="auto"/>
        <w:jc w:val="center"/>
        <w:rPr>
          <w:rFonts w:ascii="Arial" w:hAnsi="Arial" w:cs="Arial"/>
          <w:color w:val="4472C4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sectPr>
          <w:headerReference r:id="rId5" w:type="default"/>
          <w:pgSz w:w="12240" w:h="15840"/>
          <w:pgMar w:top="720" w:right="720" w:bottom="720" w:left="720" w:header="708" w:footer="708" w:gutter="0"/>
          <w:cols w:space="708" w:num="1"/>
          <w:docGrid w:linePitch="360" w:charSpace="0"/>
        </w:sectPr>
      </w:pPr>
    </w:p>
    <w:p>
      <w:pPr>
        <w:spacing w:after="0" w:line="360" w:lineRule="auto"/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  <w14:textFill>
            <w14:solidFill>
              <w14:schemeClr w14:val="accent1"/>
            </w14:solidFill>
          </w14:textFill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MANUAL DE USUARIO – TAXATION-V</w:t>
      </w:r>
      <w:r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  <w14:textFill>
            <w14:solidFill>
              <w14:schemeClr w14:val="accent1"/>
            </w14:solidFill>
          </w14:textFill>
        </w:rPr>
        <w:t>3</w:t>
      </w:r>
    </w:p>
    <w:p>
      <w:pPr>
        <w:spacing w:after="0" w:line="360" w:lineRule="auto"/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  <w14:textFill>
            <w14:solidFill>
              <w14:schemeClr w14:val="accent1"/>
            </w14:solidFill>
          </w14:textFill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  <w14:textFill>
            <w14:solidFill>
              <w14:schemeClr w14:val="accent1"/>
            </w14:solidFill>
          </w14:textFill>
        </w:rPr>
        <w:t>MÓDULO DE REPORTES - PQR</w:t>
      </w:r>
    </w:p>
    <w:p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Informática y Tributos SAS ®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Ninguna parte de esta obra puede ser reproducida de ninguna forma o por cualquier medio - </w:t>
      </w:r>
      <w:r>
        <w:rPr>
          <w:rFonts w:ascii="Arial" w:hAnsi="Arial" w:cs="Arial"/>
          <w:sz w:val="24"/>
          <w:szCs w:val="24"/>
          <w:lang w:val="es-ES"/>
        </w:rPr>
        <w:t>gráfico</w:t>
      </w:r>
      <w:r>
        <w:rPr>
          <w:rFonts w:ascii="Arial" w:hAnsi="Arial" w:cs="Arial"/>
          <w:sz w:val="24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productos que se mencionan en este documento pueden ser marcas comerciales y/o marcas registradas de sus respectivos propietarios. El editor y el autor no pretenden estas marcas.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 </w:t>
      </w:r>
      <w:r>
        <w:rPr>
          <w:rFonts w:ascii="Arial" w:hAnsi="Arial" w:cs="Arial"/>
          <w:sz w:val="24"/>
          <w:szCs w:val="24"/>
        </w:rPr>
        <w:br w:type="page"/>
      </w:r>
    </w:p>
    <w:p>
      <w:pPr>
        <w:spacing w:after="0" w:line="360" w:lineRule="auto"/>
        <w:rPr>
          <w:rFonts w:ascii="Arial" w:hAnsi="Arial" w:cs="Arial"/>
          <w:sz w:val="24"/>
          <w:szCs w:val="24"/>
        </w:rPr>
        <w:sectPr>
          <w:headerReference r:id="rId6" w:type="default"/>
          <w:footerReference r:id="rId7" w:type="default"/>
          <w:pgSz w:w="12240" w:h="15840"/>
          <w:pgMar w:top="720" w:right="720" w:bottom="720" w:left="720" w:header="708" w:footer="708" w:gutter="0"/>
          <w:cols w:space="708" w:num="1"/>
          <w:docGrid w:linePitch="360" w:charSpace="0"/>
        </w:sectPr>
      </w:pPr>
    </w:p>
    <w:sdt>
      <w:sdtPr>
        <w:rPr>
          <w:rFonts w:ascii="Arial" w:hAnsi="Arial" w:eastAsia="SimSun" w:cs="Arial"/>
          <w:sz w:val="24"/>
          <w:szCs w:val="24"/>
        </w:rPr>
        <w:id w:val="147470812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SimSun" w:cs="Arial"/>
          <w:sz w:val="24"/>
          <w:szCs w:val="24"/>
        </w:rPr>
      </w:sdtEndPr>
      <w:sdtContent>
        <w:p>
          <w:pPr>
            <w:spacing w:after="0" w:line="360" w:lineRule="auto"/>
            <w:jc w:val="center"/>
            <w:rPr>
              <w:rFonts w:ascii="Arial" w:hAnsi="Arial" w:cs="Arial"/>
              <w:b/>
              <w:bCs/>
              <w:color w:val="4472C4" w:themeColor="accent1"/>
              <w:sz w:val="24"/>
              <w:szCs w:val="24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ascii="Arial" w:hAnsi="Arial" w:cs="Arial"/>
              <w:b/>
              <w:bCs/>
              <w:color w:val="4472C4" w:themeColor="accent1"/>
              <w:sz w:val="24"/>
              <w:szCs w:val="24"/>
              <w14:textFill>
                <w14:solidFill>
                  <w14:schemeClr w14:val="accent1"/>
                </w14:solidFill>
              </w14:textFill>
            </w:rPr>
            <w:t>TABLA DE CONTENIDO</w:t>
          </w:r>
        </w:p>
        <w:p>
          <w:pPr>
            <w:spacing w:after="0" w:line="360" w:lineRule="auto"/>
            <w:jc w:val="right"/>
            <w:rPr>
              <w:rFonts w:ascii="Arial" w:hAnsi="Arial" w:cs="Arial"/>
              <w:b/>
              <w:bCs/>
              <w:color w:val="4472C4" w:themeColor="accent1"/>
              <w:sz w:val="24"/>
              <w:szCs w:val="24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ascii="Arial" w:hAnsi="Arial" w:cs="Arial"/>
              <w:b/>
              <w:bCs/>
              <w:color w:val="4472C4" w:themeColor="accent1"/>
              <w:sz w:val="24"/>
              <w:szCs w:val="24"/>
              <w14:textFill>
                <w14:solidFill>
                  <w14:schemeClr w14:val="accent1"/>
                </w14:solidFill>
              </w14:textFill>
            </w:rPr>
            <w:t>Pág.</w:t>
          </w:r>
        </w:p>
        <w:p>
          <w:pPr>
            <w:pStyle w:val="11"/>
            <w:tabs>
              <w:tab w:val="left" w:pos="420"/>
              <w:tab w:val="right" w:leader="dot" w:pos="10790"/>
            </w:tabs>
            <w:spacing w:after="0" w:line="360" w:lineRule="auto"/>
            <w:rPr>
              <w:rFonts w:ascii="Arial" w:hAnsi="Arial" w:cs="Arial" w:eastAsiaTheme="minorEastAsia"/>
              <w:sz w:val="24"/>
              <w:szCs w:val="24"/>
              <w:lang w:eastAsia="es-CO"/>
            </w:rPr>
          </w:pPr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TOC \o "1-3" \h \u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"_Toc76115096" </w:instrText>
          </w:r>
          <w:r>
            <w:fldChar w:fldCharType="separate"/>
          </w:r>
          <w:r>
            <w:rPr>
              <w:rStyle w:val="8"/>
              <w:rFonts w:ascii="Arial" w:hAnsi="Arial" w:cs="Arial"/>
              <w:sz w:val="24"/>
              <w:szCs w:val="24"/>
              <w:lang w:val="es-ES"/>
            </w:rPr>
            <w:t>1.</w:t>
          </w:r>
          <w:r>
            <w:rPr>
              <w:rFonts w:ascii="Arial" w:hAnsi="Arial" w:cs="Arial" w:eastAsiaTheme="minorEastAsia"/>
              <w:sz w:val="24"/>
              <w:szCs w:val="24"/>
              <w:lang w:eastAsia="es-CO"/>
            </w:rPr>
            <w:tab/>
          </w:r>
          <w:r>
            <w:rPr>
              <w:rStyle w:val="8"/>
              <w:rFonts w:ascii="Arial" w:hAnsi="Arial" w:cs="Arial"/>
              <w:sz w:val="24"/>
              <w:szCs w:val="24"/>
              <w:lang w:val="es-ES"/>
            </w:rPr>
            <w:t>REPORTES</w:t>
          </w:r>
          <w:r>
            <w:rPr>
              <w:rFonts w:ascii="Arial" w:hAnsi="Arial" w:cs="Arial"/>
              <w:sz w:val="24"/>
              <w:szCs w:val="24"/>
            </w:rPr>
            <w:tab/>
          </w:r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PAGEREF _Toc76115096 \h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sz w:val="24"/>
              <w:szCs w:val="24"/>
            </w:rPr>
            <w:t>2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left" w:pos="1100"/>
              <w:tab w:val="right" w:leader="dot" w:pos="10790"/>
            </w:tabs>
            <w:spacing w:after="0" w:line="360" w:lineRule="auto"/>
            <w:ind w:left="0" w:leftChars="0"/>
            <w:rPr>
              <w:rFonts w:ascii="Arial" w:hAnsi="Arial" w:cs="Arial" w:eastAsiaTheme="minorEastAsia"/>
              <w:sz w:val="24"/>
              <w:szCs w:val="24"/>
              <w:lang w:eastAsia="es-CO"/>
            </w:rPr>
          </w:pPr>
          <w:r>
            <w:fldChar w:fldCharType="begin"/>
          </w:r>
          <w:r>
            <w:instrText xml:space="preserve"> HYPERLINK \l "_Toc76115097" </w:instrText>
          </w:r>
          <w:r>
            <w:fldChar w:fldCharType="separate"/>
          </w:r>
          <w:r>
            <w:rPr>
              <w:rStyle w:val="8"/>
              <w:rFonts w:ascii="Arial" w:hAnsi="Arial" w:cs="Arial"/>
              <w:sz w:val="24"/>
              <w:szCs w:val="24"/>
              <w:lang w:val="es-ES"/>
            </w:rPr>
            <w:t>1.1.</w:t>
          </w:r>
          <w:r>
            <w:rPr>
              <w:rFonts w:ascii="Arial" w:hAnsi="Arial" w:cs="Arial" w:eastAsiaTheme="minorEastAsia"/>
              <w:sz w:val="24"/>
              <w:szCs w:val="24"/>
              <w:lang w:eastAsia="es-CO"/>
            </w:rPr>
            <w:tab/>
          </w:r>
          <w:r>
            <w:rPr>
              <w:rStyle w:val="8"/>
              <w:rFonts w:ascii="Arial" w:hAnsi="Arial" w:cs="Arial"/>
              <w:sz w:val="24"/>
              <w:szCs w:val="24"/>
              <w:lang w:val="es-ES"/>
            </w:rPr>
            <w:t>PQR</w:t>
          </w:r>
          <w:r>
            <w:rPr>
              <w:rFonts w:ascii="Arial" w:hAnsi="Arial" w:cs="Arial"/>
              <w:sz w:val="24"/>
              <w:szCs w:val="24"/>
            </w:rPr>
            <w:tab/>
          </w:r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PAGEREF _Toc76115097 \h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sz w:val="24"/>
              <w:szCs w:val="24"/>
            </w:rPr>
            <w:t>2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left" w:pos="1760"/>
              <w:tab w:val="right" w:leader="dot" w:pos="10790"/>
            </w:tabs>
            <w:spacing w:after="0" w:line="360" w:lineRule="auto"/>
            <w:ind w:left="0" w:leftChars="0"/>
            <w:rPr>
              <w:rFonts w:ascii="Arial" w:hAnsi="Arial" w:cs="Arial" w:eastAsiaTheme="minorEastAsia"/>
              <w:sz w:val="24"/>
              <w:szCs w:val="24"/>
              <w:lang w:eastAsia="es-CO"/>
            </w:rPr>
          </w:pPr>
          <w:r>
            <w:fldChar w:fldCharType="begin"/>
          </w:r>
          <w:r>
            <w:instrText xml:space="preserve"> HYPERLINK \l "_Toc76115098" </w:instrText>
          </w:r>
          <w:r>
            <w:fldChar w:fldCharType="separate"/>
          </w:r>
          <w:r>
            <w:rPr>
              <w:rStyle w:val="8"/>
              <w:rFonts w:ascii="Arial" w:hAnsi="Arial" w:cs="Arial"/>
              <w:sz w:val="24"/>
              <w:szCs w:val="24"/>
              <w:lang w:val="es-ES"/>
            </w:rPr>
            <w:t>1.1.1.</w:t>
          </w:r>
          <w:r>
            <w:rPr>
              <w:rFonts w:ascii="Arial" w:hAnsi="Arial" w:cs="Arial" w:eastAsiaTheme="minorEastAsia"/>
              <w:sz w:val="24"/>
              <w:szCs w:val="24"/>
              <w:lang w:eastAsia="es-CO"/>
            </w:rPr>
            <w:tab/>
          </w:r>
          <w:r>
            <w:rPr>
              <w:rStyle w:val="8"/>
              <w:rFonts w:ascii="Arial" w:hAnsi="Arial" w:cs="Arial"/>
              <w:sz w:val="24"/>
              <w:szCs w:val="24"/>
              <w:lang w:val="es-ES"/>
            </w:rPr>
            <w:t>REPORTE DE PQRS POR CLASIFICACION Y MOTIVACION</w:t>
          </w:r>
          <w:r>
            <w:rPr>
              <w:rFonts w:ascii="Arial" w:hAnsi="Arial" w:cs="Arial"/>
              <w:sz w:val="24"/>
              <w:szCs w:val="24"/>
            </w:rPr>
            <w:tab/>
          </w:r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PAGEREF _Toc76115098 \h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sz w:val="24"/>
              <w:szCs w:val="24"/>
            </w:rPr>
            <w:t>2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left" w:pos="1760"/>
              <w:tab w:val="right" w:leader="dot" w:pos="10790"/>
            </w:tabs>
            <w:spacing w:after="0" w:line="360" w:lineRule="auto"/>
            <w:ind w:left="0" w:leftChars="0"/>
            <w:rPr>
              <w:rFonts w:ascii="Arial" w:hAnsi="Arial" w:cs="Arial" w:eastAsiaTheme="minorEastAsia"/>
              <w:sz w:val="24"/>
              <w:szCs w:val="24"/>
              <w:lang w:eastAsia="es-CO"/>
            </w:rPr>
          </w:pPr>
          <w:r>
            <w:fldChar w:fldCharType="begin"/>
          </w:r>
          <w:r>
            <w:instrText xml:space="preserve"> HYPERLINK \l "_Toc76115099" </w:instrText>
          </w:r>
          <w:r>
            <w:fldChar w:fldCharType="separate"/>
          </w:r>
          <w:r>
            <w:rPr>
              <w:rStyle w:val="8"/>
              <w:rFonts w:ascii="Arial" w:hAnsi="Arial" w:cs="Arial"/>
              <w:sz w:val="24"/>
              <w:szCs w:val="24"/>
              <w:lang w:val="es-ES"/>
            </w:rPr>
            <w:t>1.1.2.</w:t>
          </w:r>
          <w:r>
            <w:rPr>
              <w:rFonts w:ascii="Arial" w:hAnsi="Arial" w:cs="Arial" w:eastAsiaTheme="minorEastAsia"/>
              <w:sz w:val="24"/>
              <w:szCs w:val="24"/>
              <w:lang w:eastAsia="es-CO"/>
            </w:rPr>
            <w:tab/>
          </w:r>
          <w:r>
            <w:rPr>
              <w:rStyle w:val="8"/>
              <w:rFonts w:ascii="Arial" w:hAnsi="Arial" w:cs="Arial"/>
              <w:sz w:val="24"/>
              <w:szCs w:val="24"/>
              <w:lang w:val="es-ES"/>
            </w:rPr>
            <w:t>PQR POR CLASE Y MOTIVO SIN TERMINAR POR FUNCIONARIO</w:t>
          </w:r>
          <w:r>
            <w:rPr>
              <w:rFonts w:ascii="Arial" w:hAnsi="Arial" w:cs="Arial"/>
              <w:sz w:val="24"/>
              <w:szCs w:val="24"/>
            </w:rPr>
            <w:tab/>
          </w:r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PAGEREF _Toc76115099 \h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sz w:val="24"/>
              <w:szCs w:val="24"/>
            </w:rPr>
            <w:t>6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left" w:pos="1760"/>
              <w:tab w:val="right" w:leader="dot" w:pos="10790"/>
            </w:tabs>
            <w:spacing w:after="0" w:line="360" w:lineRule="auto"/>
            <w:ind w:left="0" w:leftChars="0"/>
            <w:rPr>
              <w:rFonts w:ascii="Arial" w:hAnsi="Arial" w:cs="Arial" w:eastAsiaTheme="minorEastAsia"/>
              <w:sz w:val="24"/>
              <w:szCs w:val="24"/>
              <w:lang w:eastAsia="es-CO"/>
            </w:rPr>
          </w:pPr>
          <w:r>
            <w:fldChar w:fldCharType="begin"/>
          </w:r>
          <w:r>
            <w:instrText xml:space="preserve"> HYPERLINK \l "_Toc76115100" </w:instrText>
          </w:r>
          <w:r>
            <w:fldChar w:fldCharType="separate"/>
          </w:r>
          <w:r>
            <w:rPr>
              <w:rStyle w:val="8"/>
              <w:rFonts w:ascii="Arial" w:hAnsi="Arial" w:cs="Arial"/>
              <w:sz w:val="24"/>
              <w:szCs w:val="24"/>
              <w:lang w:val="es-ES"/>
            </w:rPr>
            <w:t>1.1.3.</w:t>
          </w:r>
          <w:r>
            <w:rPr>
              <w:rFonts w:ascii="Arial" w:hAnsi="Arial" w:cs="Arial" w:eastAsiaTheme="minorEastAsia"/>
              <w:sz w:val="24"/>
              <w:szCs w:val="24"/>
              <w:lang w:eastAsia="es-CO"/>
            </w:rPr>
            <w:tab/>
          </w:r>
          <w:r>
            <w:rPr>
              <w:rStyle w:val="8"/>
              <w:rFonts w:ascii="Arial" w:hAnsi="Arial" w:cs="Arial"/>
              <w:sz w:val="24"/>
              <w:szCs w:val="24"/>
              <w:lang w:val="es-ES"/>
            </w:rPr>
            <w:t>LISTADO GESTIÓN INSTANCIAS PQR POR FUNCIONARIOS</w:t>
          </w:r>
          <w:r>
            <w:rPr>
              <w:rFonts w:ascii="Arial" w:hAnsi="Arial" w:cs="Arial"/>
              <w:sz w:val="24"/>
              <w:szCs w:val="24"/>
            </w:rPr>
            <w:tab/>
          </w:r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PAGEREF _Toc76115100 \h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sz w:val="24"/>
              <w:szCs w:val="24"/>
            </w:rPr>
            <w:t>9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p>
        <w:p>
          <w:pPr>
            <w:spacing w:after="0" w:line="360" w:lineRule="aut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>
      <w:pPr>
        <w:pStyle w:val="2"/>
        <w:numPr>
          <w:ilvl w:val="0"/>
          <w:numId w:val="1"/>
        </w:numPr>
        <w:spacing w:before="0"/>
        <w:ind w:left="0" w:firstLine="0"/>
        <w:rPr>
          <w:rFonts w:cs="Arial"/>
          <w:sz w:val="24"/>
          <w:szCs w:val="24"/>
          <w:lang w:val="es-ES"/>
        </w:rPr>
      </w:pPr>
      <w:bookmarkStart w:id="0" w:name="_Toc76115096"/>
      <w:r>
        <w:rPr>
          <w:rFonts w:cs="Arial"/>
          <w:sz w:val="24"/>
          <w:szCs w:val="24"/>
          <w:lang w:val="es-ES"/>
        </w:rPr>
        <w:t>REPORTES</w:t>
      </w:r>
      <w:bookmarkEnd w:id="0"/>
    </w:p>
    <w:p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>
      <w:pPr>
        <w:pStyle w:val="3"/>
        <w:numPr>
          <w:ilvl w:val="1"/>
          <w:numId w:val="1"/>
        </w:numPr>
        <w:spacing w:before="0"/>
        <w:ind w:left="0" w:firstLine="0"/>
        <w:rPr>
          <w:rFonts w:cs="Arial"/>
          <w:szCs w:val="24"/>
          <w:lang w:val="es-ES"/>
        </w:rPr>
      </w:pPr>
      <w:bookmarkStart w:id="1" w:name="_Toc76115097"/>
      <w:r>
        <w:rPr>
          <w:rFonts w:cs="Arial"/>
          <w:szCs w:val="24"/>
          <w:lang w:val="es-ES"/>
        </w:rPr>
        <w:t>PQR</w:t>
      </w:r>
      <w:bookmarkEnd w:id="1"/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ingresar al reporte </w:t>
      </w:r>
      <w:r>
        <w:rPr>
          <w:rFonts w:ascii="Arial" w:hAnsi="Arial" w:cs="Arial"/>
          <w:sz w:val="24"/>
          <w:szCs w:val="24"/>
          <w:lang w:val="es-ES"/>
        </w:rPr>
        <w:t>PQR</w:t>
      </w:r>
      <w:r>
        <w:rPr>
          <w:rFonts w:ascii="Arial" w:hAnsi="Arial" w:cs="Arial"/>
          <w:sz w:val="24"/>
          <w:szCs w:val="24"/>
        </w:rPr>
        <w:t xml:space="preserve">, debe acceder por la siguiente ruta: </w:t>
      </w:r>
      <w:r>
        <w:rPr>
          <w:rFonts w:ascii="Arial" w:hAnsi="Arial" w:cs="Arial"/>
          <w:b/>
          <w:bCs/>
          <w:sz w:val="24"/>
          <w:szCs w:val="24"/>
        </w:rPr>
        <w:t xml:space="preserve">Reportes &gt; </w:t>
      </w:r>
      <w:r>
        <w:rPr>
          <w:rFonts w:ascii="Arial" w:hAnsi="Arial" w:cs="Arial"/>
          <w:b/>
          <w:bCs/>
          <w:sz w:val="24"/>
          <w:szCs w:val="24"/>
          <w:lang w:val="es-ES"/>
        </w:rPr>
        <w:t>PQR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tal como se observa en la imagen a continuación: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drawing>
          <wp:inline distT="0" distB="0" distL="114300" distR="114300">
            <wp:extent cx="1642110" cy="720725"/>
            <wp:effectExtent l="0" t="0" r="15240" b="3175"/>
            <wp:docPr id="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0" w:line="360" w:lineRule="auto"/>
        <w:jc w:val="center"/>
        <w:rPr>
          <w:rFonts w:cs="Arial"/>
          <w:lang w:val="es-ES"/>
        </w:rPr>
      </w:pPr>
      <w:r>
        <w:rPr>
          <w:rFonts w:cs="Arial"/>
          <w:lang w:val="es-ES"/>
        </w:rPr>
        <w:t xml:space="preserve">Imagen </w:t>
      </w:r>
      <w:r>
        <w:rPr>
          <w:rFonts w:cs="Arial"/>
          <w:lang w:val="es-ES"/>
        </w:rPr>
        <w:fldChar w:fldCharType="begin"/>
      </w:r>
      <w:r>
        <w:rPr>
          <w:rFonts w:cs="Arial"/>
          <w:lang w:val="es-ES"/>
        </w:rPr>
        <w:instrText xml:space="preserve"> SEQ Imagen \* ARABIC </w:instrText>
      </w:r>
      <w:r>
        <w:rPr>
          <w:rFonts w:cs="Arial"/>
          <w:lang w:val="es-ES"/>
        </w:rPr>
        <w:fldChar w:fldCharType="separate"/>
      </w:r>
      <w:r>
        <w:rPr>
          <w:rFonts w:cs="Arial"/>
          <w:lang w:val="es-ES"/>
        </w:rPr>
        <w:t>1</w:t>
      </w:r>
      <w:r>
        <w:rPr>
          <w:rFonts w:cs="Arial"/>
          <w:lang w:val="es-ES"/>
        </w:rPr>
        <w:fldChar w:fldCharType="end"/>
      </w:r>
      <w:r>
        <w:rPr>
          <w:rFonts w:cs="Arial"/>
          <w:lang w:val="es-ES"/>
        </w:rPr>
        <w:t>. Acceso a la Opción - Reportes - PQR</w:t>
      </w:r>
    </w:p>
    <w:p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opción </w:t>
      </w:r>
      <w:r>
        <w:rPr>
          <w:rFonts w:ascii="Arial" w:hAnsi="Arial" w:cs="Arial"/>
          <w:sz w:val="24"/>
          <w:szCs w:val="24"/>
          <w:lang w:val="es-ES"/>
        </w:rPr>
        <w:t>PQR</w:t>
      </w:r>
      <w:r>
        <w:rPr>
          <w:rFonts w:ascii="Arial" w:hAnsi="Arial" w:cs="Arial"/>
          <w:sz w:val="24"/>
          <w:szCs w:val="24"/>
        </w:rPr>
        <w:t>, podrá encontrar las siguientes opciones de reportes:</w:t>
      </w:r>
    </w:p>
    <w:p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drawing>
          <wp:inline distT="0" distB="0" distL="114300" distR="114300">
            <wp:extent cx="3767455" cy="885190"/>
            <wp:effectExtent l="0" t="0" r="4445" b="10160"/>
            <wp:docPr id="7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n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0" w:line="360" w:lineRule="auto"/>
        <w:jc w:val="center"/>
        <w:rPr>
          <w:lang w:val="es-ES"/>
        </w:rPr>
      </w:pPr>
      <w:r>
        <w:rPr>
          <w:lang w:val="es-ES"/>
        </w:rPr>
        <w:t xml:space="preserve">Imagen </w:t>
      </w:r>
      <w:r>
        <w:rPr>
          <w:lang w:val="es-ES"/>
        </w:rPr>
        <w:fldChar w:fldCharType="begin"/>
      </w:r>
      <w:r>
        <w:rPr>
          <w:lang w:val="es-ES"/>
        </w:rPr>
        <w:instrText xml:space="preserve"> SEQ Imagen \* ARABIC </w:instrText>
      </w:r>
      <w:r>
        <w:rPr>
          <w:lang w:val="es-ES"/>
        </w:rPr>
        <w:fldChar w:fldCharType="separate"/>
      </w:r>
      <w:r>
        <w:rPr>
          <w:lang w:val="es-ES"/>
        </w:rPr>
        <w:t>2</w:t>
      </w:r>
      <w:r>
        <w:rPr>
          <w:lang w:val="es-ES"/>
        </w:rPr>
        <w:fldChar w:fldCharType="end"/>
      </w:r>
      <w:r>
        <w:rPr>
          <w:lang w:val="es-ES"/>
        </w:rPr>
        <w:t>. Opción - Reportes - PQR</w:t>
      </w:r>
    </w:p>
    <w:p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>
      <w:pPr>
        <w:pStyle w:val="4"/>
        <w:numPr>
          <w:ilvl w:val="2"/>
          <w:numId w:val="1"/>
        </w:numPr>
        <w:spacing w:before="0"/>
        <w:ind w:left="0" w:firstLine="0"/>
        <w:rPr>
          <w:rFonts w:cs="Arial"/>
          <w:lang w:val="es-ES"/>
        </w:rPr>
      </w:pPr>
      <w:bookmarkStart w:id="2" w:name="_Toc76115098"/>
      <w:r>
        <w:rPr>
          <w:lang w:val="es-ES"/>
        </w:rPr>
        <w:t>REPORTE DE PQRS POR CLASIFICACION Y MOTIVACION</w:t>
      </w:r>
      <w:bookmarkEnd w:id="2"/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través de la siguiente funcionalidad podrá generar el listado de </w:t>
      </w:r>
      <w:r>
        <w:rPr>
          <w:rFonts w:ascii="Arial" w:hAnsi="Arial" w:cs="Arial"/>
          <w:sz w:val="24"/>
          <w:szCs w:val="24"/>
          <w:lang w:val="es-ES"/>
        </w:rPr>
        <w:t>reportes de PQRS por clasificación y motivación</w:t>
      </w:r>
      <w:r>
        <w:rPr>
          <w:rFonts w:ascii="Arial" w:hAnsi="Arial" w:cs="Arial"/>
          <w:sz w:val="24"/>
          <w:szCs w:val="24"/>
        </w:rPr>
        <w:t>. A continuación, se explica la funcionalidad a detalle para llevar a cabo dicho proceso:</w:t>
      </w:r>
    </w:p>
    <w:p>
      <w:pPr>
        <w:spacing w:after="0" w:line="360" w:lineRule="auto"/>
        <w:rPr>
          <w:rFonts w:ascii="Arial" w:hAnsi="Arial" w:cs="Arial"/>
          <w:sz w:val="24"/>
          <w:szCs w:val="24"/>
        </w:rPr>
      </w:pPr>
    </w:p>
    <w:p>
      <w:pPr>
        <w:pStyle w:val="5"/>
        <w:numPr>
          <w:ilvl w:val="3"/>
          <w:numId w:val="1"/>
        </w:numPr>
        <w:spacing w:before="0" w:line="360" w:lineRule="auto"/>
        <w:ind w:left="0" w:firstLine="0"/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</w:pPr>
      <w:r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  <w:t>Acceso a la opción.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realizar la generación del informe, se debe acceder por la siguiente ruta del menú </w:t>
      </w:r>
      <w:r>
        <w:rPr>
          <w:rFonts w:ascii="Arial" w:hAnsi="Arial" w:cs="Arial"/>
          <w:b/>
          <w:bCs/>
          <w:sz w:val="24"/>
          <w:szCs w:val="24"/>
        </w:rPr>
        <w:t xml:space="preserve">Reportes &gt;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PQR </w:t>
      </w:r>
      <w:r>
        <w:rPr>
          <w:rFonts w:ascii="Arial" w:hAnsi="Arial" w:cs="Arial"/>
          <w:b/>
          <w:bCs/>
          <w:sz w:val="24"/>
          <w:szCs w:val="24"/>
        </w:rPr>
        <w:t xml:space="preserve">&gt; </w:t>
      </w:r>
      <w:r>
        <w:rPr>
          <w:rFonts w:ascii="Arial" w:hAnsi="Arial" w:cs="Arial"/>
          <w:b/>
          <w:bCs/>
          <w:sz w:val="24"/>
          <w:szCs w:val="24"/>
          <w:lang w:val="es-ES"/>
        </w:rPr>
        <w:t>Reporte de PQRS por clasificación y motivación</w:t>
      </w:r>
      <w:r>
        <w:rPr>
          <w:rFonts w:ascii="Arial" w:hAnsi="Arial" w:cs="Arial"/>
          <w:sz w:val="24"/>
          <w:szCs w:val="24"/>
        </w:rPr>
        <w:t xml:space="preserve">, luego debe hacer doble clic sobre la opción de </w:t>
      </w:r>
      <w:r>
        <w:rPr>
          <w:rFonts w:ascii="Arial" w:hAnsi="Arial" w:cs="Arial"/>
          <w:b/>
          <w:bCs/>
          <w:sz w:val="24"/>
          <w:szCs w:val="24"/>
          <w:lang w:val="es-ES"/>
        </w:rPr>
        <w:t>reporte de PQRS por Clasificación y Motivación</w:t>
      </w:r>
      <w:r>
        <w:rPr>
          <w:rFonts w:ascii="Arial" w:hAnsi="Arial" w:cs="Arial"/>
          <w:sz w:val="24"/>
          <w:szCs w:val="24"/>
        </w:rPr>
        <w:t>, tal como se observa en la imagen a continuación: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drawing>
          <wp:inline distT="0" distB="0" distL="114300" distR="114300">
            <wp:extent cx="3684270" cy="685800"/>
            <wp:effectExtent l="0" t="0" r="11430" b="0"/>
            <wp:docPr id="9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n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427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0" w:line="360" w:lineRule="auto"/>
        <w:jc w:val="center"/>
        <w:rPr>
          <w:lang w:val="es-ES"/>
        </w:rPr>
      </w:pPr>
      <w:r>
        <w:rPr>
          <w:lang w:val="es-ES"/>
        </w:rPr>
        <w:t xml:space="preserve">Imagen </w:t>
      </w:r>
      <w:r>
        <w:rPr>
          <w:lang w:val="es-ES"/>
        </w:rPr>
        <w:fldChar w:fldCharType="begin"/>
      </w:r>
      <w:r>
        <w:rPr>
          <w:lang w:val="es-ES"/>
        </w:rPr>
        <w:instrText xml:space="preserve"> SEQ Imagen \* ARABIC </w:instrText>
      </w:r>
      <w:r>
        <w:rPr>
          <w:lang w:val="es-ES"/>
        </w:rPr>
        <w:fldChar w:fldCharType="separate"/>
      </w:r>
      <w:r>
        <w:rPr>
          <w:lang w:val="es-ES"/>
        </w:rPr>
        <w:t>3</w:t>
      </w:r>
      <w:r>
        <w:rPr>
          <w:lang w:val="es-ES"/>
        </w:rPr>
        <w:fldChar w:fldCharType="end"/>
      </w:r>
      <w:r>
        <w:rPr>
          <w:lang w:val="es-ES"/>
        </w:rPr>
        <w:t>. Acceso a la Opción - Reporte de PQRS por clasificación y motivación</w:t>
      </w:r>
    </w:p>
    <w:p>
      <w:pPr>
        <w:spacing w:after="0" w:line="360" w:lineRule="auto"/>
        <w:rPr>
          <w:lang w:val="es-ES"/>
        </w:rPr>
      </w:pPr>
      <w:r>
        <w:rPr>
          <w:lang w:val="es-ES"/>
        </w:rPr>
        <w:br w:type="page"/>
      </w:r>
    </w:p>
    <w:p>
      <w:pPr>
        <w:spacing w:after="0" w:line="360" w:lineRule="auto"/>
        <w:rPr>
          <w:lang w:val="es-ES"/>
        </w:rPr>
      </w:pPr>
      <w:r>
        <w:rPr>
          <w:rFonts w:ascii="Arial" w:hAnsi="Arial" w:cs="Arial"/>
          <w:sz w:val="24"/>
          <w:szCs w:val="24"/>
        </w:rPr>
        <w:t>Después de haber hecho doble clic en la opción, se mostrará la siguiente ventana.</w:t>
      </w:r>
    </w:p>
    <w:p>
      <w:pPr>
        <w:spacing w:after="0" w:line="360" w:lineRule="auto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drawing>
          <wp:inline distT="0" distB="0" distL="114300" distR="114300">
            <wp:extent cx="5493385" cy="4242435"/>
            <wp:effectExtent l="0" t="0" r="12065" b="5715"/>
            <wp:docPr id="11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n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0" w:line="360" w:lineRule="auto"/>
        <w:jc w:val="center"/>
        <w:rPr>
          <w:rFonts w:cs="Arial"/>
          <w:sz w:val="24"/>
          <w:szCs w:val="24"/>
          <w:lang w:val="es-ES"/>
        </w:rPr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t>4</w:t>
      </w:r>
      <w:r>
        <w:fldChar w:fldCharType="end"/>
      </w:r>
      <w:r>
        <w:rPr>
          <w:lang w:val="es-ES"/>
        </w:rPr>
        <w:t>. Opción - Reporte de PQRS por clasificación y motivación</w:t>
      </w:r>
    </w:p>
    <w:p>
      <w:pPr>
        <w:spacing w:after="0" w:line="360" w:lineRule="auto"/>
        <w:rPr>
          <w:rFonts w:ascii="Arial" w:hAnsi="Arial" w:cs="Arial"/>
          <w:sz w:val="24"/>
          <w:szCs w:val="24"/>
        </w:rPr>
      </w:pPr>
    </w:p>
    <w:p>
      <w:pPr>
        <w:pStyle w:val="5"/>
        <w:numPr>
          <w:ilvl w:val="3"/>
          <w:numId w:val="1"/>
        </w:numPr>
        <w:spacing w:before="0" w:line="360" w:lineRule="auto"/>
        <w:ind w:left="0" w:firstLine="0"/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</w:pPr>
      <w:r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  <w:t>Parámetros para la generación del reporte.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 xml:space="preserve">Para realizar la generación del reporte deberá seleccionar de forma obligatoria </w:t>
      </w:r>
      <w:r>
        <w:rPr>
          <w:rFonts w:ascii="Arial" w:hAnsi="Arial" w:cs="Arial"/>
          <w:b/>
          <w:bCs/>
          <w:sz w:val="24"/>
          <w:szCs w:val="24"/>
        </w:rPr>
        <w:t xml:space="preserve">Fecha </w:t>
      </w:r>
      <w:r>
        <w:rPr>
          <w:rFonts w:ascii="Arial" w:hAnsi="Arial" w:cs="Arial"/>
          <w:b/>
          <w:bCs/>
          <w:sz w:val="24"/>
          <w:szCs w:val="24"/>
          <w:lang w:val="es-ES"/>
        </w:rPr>
        <w:t>Inicial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 xml:space="preserve">Fecha </w:t>
      </w:r>
      <w:r>
        <w:rPr>
          <w:rFonts w:ascii="Arial" w:hAnsi="Arial" w:cs="Arial"/>
          <w:b/>
          <w:bCs/>
          <w:sz w:val="24"/>
          <w:szCs w:val="24"/>
          <w:lang w:val="es-ES"/>
        </w:rPr>
        <w:t>Final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haciendo clic sobre el icono de calendario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drawing>
          <wp:inline distT="0" distB="0" distL="0" distR="0">
            <wp:extent cx="257175" cy="228600"/>
            <wp:effectExtent l="0" t="0" r="9525" b="0"/>
            <wp:docPr id="154" name="Imagen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n 15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>.</w:t>
      </w:r>
    </w:p>
    <w:p>
      <w:pPr>
        <w:pStyle w:val="22"/>
        <w:spacing w:after="0" w:line="360" w:lineRule="auto"/>
        <w:ind w:left="0"/>
        <w:contextualSpacing w:val="0"/>
        <w:jc w:val="both"/>
        <w:rPr>
          <w:rFonts w:ascii="Arial" w:hAnsi="Arial" w:cs="Arial"/>
          <w:sz w:val="24"/>
          <w:szCs w:val="24"/>
          <w:lang w:val="es-ES"/>
        </w:rPr>
      </w:pP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ingresado los parámetros, deberá hacer clic en el botón </w:t>
      </w:r>
      <w:r>
        <w:rPr>
          <w:rFonts w:ascii="Arial" w:hAnsi="Arial" w:cs="Arial"/>
          <w:sz w:val="24"/>
          <w:szCs w:val="24"/>
        </w:rPr>
        <w:drawing>
          <wp:inline distT="0" distB="0" distL="114300" distR="114300">
            <wp:extent cx="1285875" cy="238125"/>
            <wp:effectExtent l="0" t="0" r="9525" b="9525"/>
            <wp:docPr id="123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n 2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, tal como se muestra en la siguiente imagen: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drawing>
          <wp:inline distT="0" distB="0" distL="114300" distR="114300">
            <wp:extent cx="6852920" cy="464185"/>
            <wp:effectExtent l="9525" t="9525" r="14605" b="21590"/>
            <wp:docPr id="15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agen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2920" cy="464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0" w:line="360" w:lineRule="auto"/>
        <w:jc w:val="center"/>
        <w:rPr>
          <w:lang w:val="es-ES"/>
        </w:rPr>
      </w:pPr>
      <w:r>
        <w:rPr>
          <w:lang w:val="es-ES"/>
        </w:rPr>
        <w:t xml:space="preserve">Imagen </w:t>
      </w:r>
      <w:r>
        <w:rPr>
          <w:lang w:val="es-ES"/>
        </w:rPr>
        <w:fldChar w:fldCharType="begin"/>
      </w:r>
      <w:r>
        <w:rPr>
          <w:lang w:val="es-ES"/>
        </w:rPr>
        <w:instrText xml:space="preserve"> SEQ Imagen \* ARABIC </w:instrText>
      </w:r>
      <w:r>
        <w:rPr>
          <w:lang w:val="es-ES"/>
        </w:rPr>
        <w:fldChar w:fldCharType="separate"/>
      </w:r>
      <w:r>
        <w:rPr>
          <w:lang w:val="es-ES"/>
        </w:rPr>
        <w:t>5</w:t>
      </w:r>
      <w:r>
        <w:rPr>
          <w:lang w:val="es-ES"/>
        </w:rPr>
        <w:fldChar w:fldCharType="end"/>
      </w:r>
      <w:r>
        <w:rPr>
          <w:lang w:val="es-ES"/>
        </w:rPr>
        <w:t>. Parámetros de consulta utilizados</w:t>
      </w:r>
    </w:p>
    <w:p>
      <w:pPr>
        <w:spacing w:after="0" w:line="360" w:lineRule="auto"/>
      </w:pPr>
      <w:r>
        <w:rPr>
          <w:lang w:val="es-ES"/>
        </w:rPr>
        <w:br w:type="page"/>
      </w:r>
    </w:p>
    <w:p>
      <w:pPr>
        <w:spacing w:after="0" w:line="360" w:lineRule="auto"/>
        <w:rPr>
          <w:rFonts w:ascii="Arial" w:hAnsi="Arial" w:eastAsia="SimSun" w:cs="Arial"/>
          <w:color w:val="000000"/>
          <w:sz w:val="24"/>
          <w:szCs w:val="24"/>
          <w:lang w:eastAsia="zh-CN" w:bidi="ar"/>
        </w:rPr>
      </w:pPr>
      <w:r>
        <w:rPr>
          <w:rFonts w:ascii="Arial" w:hAnsi="Arial" w:eastAsia="SimSun" w:cs="Arial"/>
          <w:color w:val="000000"/>
          <w:sz w:val="24"/>
          <w:szCs w:val="24"/>
          <w:lang w:eastAsia="zh-CN" w:bidi="ar"/>
        </w:rPr>
        <w:t xml:space="preserve">Una vez generada la información se observará en </w:t>
      </w:r>
      <w:r>
        <w:rPr>
          <w:rFonts w:ascii="Arial" w:hAnsi="Arial" w:eastAsia="SimSun" w:cs="Arial"/>
          <w:color w:val="000000"/>
          <w:sz w:val="24"/>
          <w:szCs w:val="24"/>
          <w:lang w:val="es-ES" w:eastAsia="zh-CN" w:bidi="ar"/>
        </w:rPr>
        <w:t>l</w:t>
      </w:r>
      <w:r>
        <w:rPr>
          <w:rFonts w:ascii="Arial" w:hAnsi="Arial" w:eastAsia="SimSun" w:cs="Arial"/>
          <w:color w:val="000000"/>
          <w:sz w:val="24"/>
          <w:szCs w:val="24"/>
          <w:lang w:eastAsia="zh-CN" w:bidi="ar"/>
        </w:rPr>
        <w:t xml:space="preserve">a sección </w:t>
      </w:r>
      <w:r>
        <w:rPr>
          <w:rFonts w:ascii="Arial" w:hAnsi="Arial" w:eastAsia="SimSun" w:cs="Arial"/>
          <w:b/>
          <w:bCs/>
          <w:color w:val="000000"/>
          <w:sz w:val="24"/>
          <w:szCs w:val="24"/>
          <w:lang w:eastAsia="zh-CN" w:bidi="ar"/>
        </w:rPr>
        <w:t>Cl</w:t>
      </w:r>
      <w:r>
        <w:rPr>
          <w:rFonts w:ascii="Arial" w:hAnsi="Arial" w:eastAsia="SimSun" w:cs="Arial"/>
          <w:b/>
          <w:bCs/>
          <w:color w:val="000000"/>
          <w:sz w:val="24"/>
          <w:szCs w:val="24"/>
          <w:lang w:val="es-ES" w:eastAsia="zh-CN" w:bidi="ar"/>
        </w:rPr>
        <w:t>ase y Motivos de PQR</w:t>
      </w:r>
      <w:r>
        <w:rPr>
          <w:rFonts w:ascii="Arial" w:hAnsi="Arial" w:eastAsia="SimSun" w:cs="Arial"/>
          <w:color w:val="000000"/>
          <w:sz w:val="24"/>
          <w:szCs w:val="24"/>
          <w:lang w:eastAsia="zh-CN" w:bidi="ar"/>
        </w:rPr>
        <w:t>, información</w:t>
      </w:r>
      <w:r>
        <w:rPr>
          <w:rFonts w:ascii="Arial" w:hAnsi="Arial" w:eastAsia="SimSun" w:cs="Arial"/>
          <w:color w:val="000000"/>
          <w:sz w:val="24"/>
          <w:szCs w:val="24"/>
          <w:lang w:val="es-ES" w:eastAsia="zh-CN" w:bidi="ar"/>
        </w:rPr>
        <w:t xml:space="preserve"> </w:t>
      </w:r>
      <w:r>
        <w:rPr>
          <w:rFonts w:ascii="Arial" w:hAnsi="Arial" w:eastAsia="SimSun" w:cs="Arial"/>
          <w:color w:val="000000"/>
          <w:sz w:val="24"/>
          <w:szCs w:val="24"/>
          <w:lang w:eastAsia="zh-CN" w:bidi="ar"/>
        </w:rPr>
        <w:t>como:</w:t>
      </w:r>
    </w:p>
    <w:p>
      <w:pPr>
        <w:spacing w:after="0" w:line="360" w:lineRule="auto"/>
        <w:rPr>
          <w:rFonts w:ascii="Arial" w:hAnsi="Arial" w:eastAsia="SimSun" w:cs="Arial"/>
          <w:color w:val="000000"/>
          <w:sz w:val="24"/>
          <w:szCs w:val="24"/>
          <w:lang w:eastAsia="zh-CN" w:bidi="ar"/>
        </w:rPr>
      </w:pPr>
    </w:p>
    <w:p>
      <w:pPr>
        <w:spacing w:after="0" w:line="360" w:lineRule="auto"/>
        <w:jc w:val="center"/>
      </w:pPr>
      <w:r>
        <w:drawing>
          <wp:inline distT="0" distB="0" distL="114300" distR="114300">
            <wp:extent cx="5086985" cy="2763520"/>
            <wp:effectExtent l="9525" t="9525" r="27940" b="27305"/>
            <wp:docPr id="15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Imagen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2763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0" w:line="360" w:lineRule="auto"/>
        <w:jc w:val="center"/>
        <w:rPr>
          <w:lang w:val="es-ES" w:eastAsia="zh-CN"/>
        </w:rPr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t>6</w:t>
      </w:r>
      <w:r>
        <w:fldChar w:fldCharType="end"/>
      </w:r>
      <w:r>
        <w:rPr>
          <w:lang w:val="es-ES"/>
        </w:rPr>
        <w:t>. Información relacionada de la consulta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 xml:space="preserve">Después de realizar la consulta, </w:t>
      </w:r>
      <w:r>
        <w:rPr>
          <w:rFonts w:ascii="Arial" w:hAnsi="Arial" w:cs="Arial"/>
          <w:sz w:val="24"/>
          <w:szCs w:val="24"/>
          <w:lang w:val="es-ES"/>
        </w:rPr>
        <w:t xml:space="preserve">en la sección </w:t>
      </w:r>
      <w:r>
        <w:rPr>
          <w:rFonts w:ascii="Arial" w:hAnsi="Arial" w:eastAsia="SimSun" w:cs="Arial"/>
          <w:b/>
          <w:bCs/>
          <w:color w:val="000000"/>
          <w:sz w:val="24"/>
          <w:szCs w:val="24"/>
          <w:lang w:eastAsia="zh-CN" w:bidi="ar"/>
        </w:rPr>
        <w:t>Cl</w:t>
      </w:r>
      <w:r>
        <w:rPr>
          <w:rFonts w:ascii="Arial" w:hAnsi="Arial" w:eastAsia="SimSun" w:cs="Arial"/>
          <w:b/>
          <w:bCs/>
          <w:color w:val="000000"/>
          <w:sz w:val="24"/>
          <w:szCs w:val="24"/>
          <w:lang w:val="es-ES" w:eastAsia="zh-CN" w:bidi="ar"/>
        </w:rPr>
        <w:t>ase y Motivos de PQR</w:t>
      </w:r>
      <w:r>
        <w:rPr>
          <w:rFonts w:ascii="Arial" w:hAnsi="Arial" w:cs="Arial"/>
          <w:sz w:val="24"/>
          <w:szCs w:val="24"/>
          <w:lang w:val="es-ES"/>
        </w:rPr>
        <w:t>,</w:t>
      </w:r>
      <w:r>
        <w:rPr>
          <w:rFonts w:ascii="Arial" w:hAnsi="Arial" w:cs="Arial"/>
          <w:sz w:val="24"/>
          <w:szCs w:val="24"/>
        </w:rPr>
        <w:t xml:space="preserve"> deberá </w:t>
      </w:r>
      <w:r>
        <w:rPr>
          <w:rFonts w:ascii="Arial" w:hAnsi="Arial" w:cs="Arial"/>
          <w:sz w:val="24"/>
          <w:szCs w:val="24"/>
          <w:lang w:val="es-ES"/>
        </w:rPr>
        <w:t xml:space="preserve">seleccionar mediante el icono </w:t>
      </w:r>
      <w:r>
        <w:drawing>
          <wp:inline distT="0" distB="0" distL="114300" distR="114300">
            <wp:extent cx="190500" cy="180975"/>
            <wp:effectExtent l="0" t="0" r="0" b="9525"/>
            <wp:docPr id="19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n 3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l</w:t>
      </w:r>
      <w:r>
        <w:rPr>
          <w:rFonts w:ascii="Arial" w:hAnsi="Arial" w:cs="Arial"/>
          <w:sz w:val="24"/>
          <w:szCs w:val="24"/>
        </w:rPr>
        <w:t>as radicaciones</w:t>
      </w:r>
      <w:r>
        <w:rPr>
          <w:rFonts w:ascii="Arial" w:hAnsi="Arial" w:cs="Arial"/>
          <w:sz w:val="24"/>
          <w:szCs w:val="24"/>
          <w:lang w:val="es-ES"/>
        </w:rPr>
        <w:t xml:space="preserve"> para </w:t>
      </w:r>
      <w:r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  <w:lang w:val="es-ES"/>
        </w:rPr>
        <w:t>generación</w:t>
      </w:r>
      <w:r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  <w:lang w:val="es-ES"/>
        </w:rPr>
        <w:t>l reporte</w:t>
      </w:r>
      <w:r>
        <w:rPr>
          <w:lang w:val="es-ES"/>
        </w:rPr>
        <w:t xml:space="preserve">, </w:t>
      </w:r>
      <w:r>
        <w:rPr>
          <w:rFonts w:ascii="Arial" w:hAnsi="Arial" w:cs="Arial"/>
          <w:sz w:val="24"/>
          <w:szCs w:val="24"/>
        </w:rPr>
        <w:t>como se muestra en la siguiente imagen</w:t>
      </w:r>
      <w:r>
        <w:rPr>
          <w:rFonts w:ascii="Arial" w:hAnsi="Arial" w:cs="Arial"/>
          <w:sz w:val="24"/>
          <w:szCs w:val="24"/>
          <w:lang w:val="es-ES"/>
        </w:rPr>
        <w:t>: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center"/>
      </w:pPr>
      <w:r>
        <w:drawing>
          <wp:inline distT="0" distB="0" distL="114300" distR="114300">
            <wp:extent cx="5278120" cy="2871470"/>
            <wp:effectExtent l="9525" t="9525" r="27305" b="14605"/>
            <wp:docPr id="170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n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71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0" w:line="360" w:lineRule="auto"/>
        <w:jc w:val="center"/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t>7</w:t>
      </w:r>
      <w:r>
        <w:fldChar w:fldCharType="end"/>
      </w:r>
      <w:r>
        <w:rPr>
          <w:lang w:val="es-ES"/>
        </w:rPr>
        <w:t xml:space="preserve">. </w:t>
      </w:r>
      <w:r>
        <w:t>PQRS seleccionados</w:t>
      </w:r>
    </w:p>
    <w:p>
      <w:pPr>
        <w:spacing w:after="0" w:line="360" w:lineRule="auto"/>
      </w:pPr>
      <w:r>
        <w:rPr>
          <w:lang w:val="es-ES"/>
        </w:rPr>
        <w:br w:type="page"/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>Una vez seleccionado las radicaciones</w:t>
      </w:r>
      <w:r>
        <w:rPr>
          <w:rFonts w:ascii="Arial" w:hAnsi="Arial" w:cs="Arial"/>
          <w:sz w:val="24"/>
          <w:szCs w:val="24"/>
          <w:lang w:val="es-ES"/>
        </w:rPr>
        <w:t xml:space="preserve">, deberá hacer </w:t>
      </w:r>
      <w:r>
        <w:rPr>
          <w:rFonts w:ascii="Arial" w:hAnsi="Arial" w:cs="Arial"/>
          <w:sz w:val="24"/>
          <w:szCs w:val="24"/>
        </w:rPr>
        <w:t xml:space="preserve">clic en el botón </w:t>
      </w: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1066800" cy="224155"/>
            <wp:effectExtent l="0" t="0" r="0" b="4445"/>
            <wp:docPr id="169" name="Imagen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Imagen 16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79188" cy="22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como se muestra en la siguiente imagen</w:t>
      </w:r>
      <w:r>
        <w:rPr>
          <w:rFonts w:ascii="Arial" w:hAnsi="Arial" w:cs="Arial"/>
          <w:sz w:val="24"/>
          <w:szCs w:val="24"/>
          <w:lang w:val="es-ES"/>
        </w:rPr>
        <w:t>: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>
      <w:pPr>
        <w:spacing w:after="0" w:line="360" w:lineRule="auto"/>
        <w:jc w:val="center"/>
      </w:pPr>
      <w:r>
        <w:drawing>
          <wp:inline distT="0" distB="0" distL="114300" distR="114300">
            <wp:extent cx="4742815" cy="2782570"/>
            <wp:effectExtent l="9525" t="9525" r="10160" b="27305"/>
            <wp:docPr id="19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n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782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0" w:line="360" w:lineRule="auto"/>
        <w:jc w:val="center"/>
        <w:rPr>
          <w:lang w:val="es-ES"/>
        </w:rPr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t>8</w:t>
      </w:r>
      <w:r>
        <w:fldChar w:fldCharType="end"/>
      </w:r>
      <w:r>
        <w:rPr>
          <w:lang w:val="es-ES"/>
        </w:rPr>
        <w:t>. Botón generar reporte</w:t>
      </w:r>
    </w:p>
    <w:p>
      <w:pPr>
        <w:spacing w:after="0" w:line="360" w:lineRule="auto"/>
        <w:rPr>
          <w:lang w:val="es-ES"/>
        </w:rPr>
      </w:pP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 xml:space="preserve">El sistema le mostrará un mensaje de confirmación, al cual </w:t>
      </w:r>
      <w:r>
        <w:rPr>
          <w:rFonts w:ascii="Arial" w:hAnsi="Arial" w:cs="Arial"/>
          <w:sz w:val="24"/>
          <w:szCs w:val="24"/>
          <w:lang w:val="es-ES"/>
        </w:rPr>
        <w:t xml:space="preserve">podrá </w:t>
      </w:r>
      <w:r>
        <w:rPr>
          <w:rFonts w:ascii="Arial" w:hAnsi="Arial" w:cs="Arial"/>
          <w:sz w:val="24"/>
          <w:szCs w:val="24"/>
        </w:rPr>
        <w:t xml:space="preserve">hacer clic en el botón </w:t>
      </w: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511810" cy="237490"/>
            <wp:effectExtent l="0" t="0" r="2540" b="10160"/>
            <wp:docPr id="168" name="Imagen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n 16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981" cy="24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s-ES"/>
        </w:rPr>
        <w:t xml:space="preserve">, si desea </w:t>
      </w:r>
      <w:r>
        <w:rPr>
          <w:rFonts w:ascii="Arial" w:hAnsi="Arial" w:cs="Arial"/>
          <w:sz w:val="24"/>
          <w:szCs w:val="24"/>
        </w:rPr>
        <w:t xml:space="preserve">que el sistema le pida </w:t>
      </w:r>
      <w:r>
        <w:rPr>
          <w:rFonts w:ascii="Arial" w:hAnsi="Arial" w:cs="Arial"/>
          <w:sz w:val="24"/>
          <w:szCs w:val="24"/>
          <w:lang w:val="es-ES"/>
        </w:rPr>
        <w:t>confirmación</w:t>
      </w:r>
      <w:r>
        <w:rPr>
          <w:rFonts w:ascii="Arial" w:hAnsi="Arial" w:cs="Arial"/>
          <w:sz w:val="24"/>
          <w:szCs w:val="24"/>
        </w:rPr>
        <w:t xml:space="preserve"> para</w:t>
      </w:r>
      <w:r>
        <w:rPr>
          <w:rFonts w:ascii="Arial" w:hAnsi="Arial" w:cs="Arial"/>
          <w:sz w:val="24"/>
          <w:szCs w:val="24"/>
          <w:lang w:val="es-ES"/>
        </w:rPr>
        <w:t xml:space="preserve"> cada PQR seleccionado, como se muestra a continuación: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6" w:type="dxa"/>
          </w:tcPr>
          <w:p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NOTA: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Para que el sistema no le pida confirmación de cada PQR seleccionado, deberá hacer clic en el botón </w:t>
            </w:r>
            <w:r>
              <w:drawing>
                <wp:inline distT="0" distB="0" distL="114300" distR="114300">
                  <wp:extent cx="561975" cy="266700"/>
                  <wp:effectExtent l="0" t="0" r="9525" b="0"/>
                  <wp:docPr id="17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n 1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ES"/>
              </w:rPr>
              <w:t>.</w:t>
            </w:r>
          </w:p>
        </w:tc>
      </w:tr>
    </w:tbl>
    <w:p>
      <w:pPr>
        <w:spacing w:after="0" w:line="360" w:lineRule="auto"/>
        <w:rPr>
          <w:lang w:val="es-ES"/>
        </w:rPr>
      </w:pPr>
    </w:p>
    <w:tbl>
      <w:tblPr>
        <w:tblStyle w:val="1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6"/>
        <w:gridCol w:w="54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keepNext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drawing>
                <wp:inline distT="0" distB="0" distL="114300" distR="114300">
                  <wp:extent cx="3296920" cy="1180465"/>
                  <wp:effectExtent l="0" t="0" r="17780" b="635"/>
                  <wp:docPr id="17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Imagen 1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920" cy="118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spacing w:after="0" w:line="360" w:lineRule="auto"/>
              <w:jc w:val="center"/>
              <w:rPr>
                <w:rFonts w:cs="Arial"/>
                <w:sz w:val="24"/>
                <w:szCs w:val="24"/>
                <w:lang w:val="es-ES"/>
              </w:rPr>
            </w:pPr>
            <w:r>
              <w:t xml:space="preserve">Imagen </w:t>
            </w:r>
            <w:r>
              <w:fldChar w:fldCharType="begin"/>
            </w:r>
            <w:r>
              <w:instrText xml:space="preserve"> SEQ Imagen \* ARABIC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  <w:r>
              <w:rPr>
                <w:lang w:val="es-ES"/>
              </w:rPr>
              <w:t>. Mensaje de confirmación</w:t>
            </w:r>
          </w:p>
        </w:tc>
        <w:tc>
          <w:tcPr>
            <w:tcW w:w="5395" w:type="dxa"/>
          </w:tcPr>
          <w:p>
            <w:pPr>
              <w:keepNext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drawing>
                <wp:inline distT="0" distB="0" distL="114300" distR="114300">
                  <wp:extent cx="3297555" cy="1177925"/>
                  <wp:effectExtent l="0" t="0" r="17145" b="3175"/>
                  <wp:docPr id="172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n 1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555" cy="117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spacing w:after="0" w:line="360" w:lineRule="auto"/>
              <w:jc w:val="center"/>
              <w:rPr>
                <w:rFonts w:cs="Arial"/>
                <w:sz w:val="24"/>
                <w:szCs w:val="24"/>
                <w:lang w:val="es-ES"/>
              </w:rPr>
            </w:pPr>
            <w:r>
              <w:t xml:space="preserve">Imagen </w:t>
            </w:r>
            <w:r>
              <w:fldChar w:fldCharType="begin"/>
            </w:r>
            <w:r>
              <w:instrText xml:space="preserve"> SEQ Imagen \* ARABIC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  <w:r>
              <w:rPr>
                <w:lang w:val="es-ES"/>
              </w:rPr>
              <w:t>. Mensaje de confirmación de</w:t>
            </w:r>
            <w:r>
              <w:t xml:space="preserve"> un</w:t>
            </w:r>
            <w:r>
              <w:rPr>
                <w:lang w:val="es-ES"/>
              </w:rPr>
              <w:t xml:space="preserve"> PQR seleccionado</w:t>
            </w:r>
          </w:p>
        </w:tc>
      </w:tr>
    </w:tbl>
    <w:p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>Luego</w:t>
      </w:r>
      <w:r>
        <w:rPr>
          <w:rFonts w:ascii="Arial" w:hAnsi="Arial" w:cs="Arial"/>
          <w:sz w:val="24"/>
          <w:szCs w:val="24"/>
        </w:rPr>
        <w:t xml:space="preserve"> el sistema iniciará la construcción del reporte solicitado</w:t>
      </w:r>
      <w:r>
        <w:rPr>
          <w:rFonts w:ascii="Arial" w:hAnsi="Arial" w:cs="Arial"/>
          <w:sz w:val="24"/>
          <w:szCs w:val="24"/>
          <w:lang w:val="es-ES"/>
        </w:rPr>
        <w:t xml:space="preserve"> y finalmente </w:t>
      </w:r>
      <w:r>
        <w:rPr>
          <w:rFonts w:ascii="Arial" w:hAnsi="Arial" w:cs="Arial"/>
          <w:sz w:val="24"/>
          <w:szCs w:val="24"/>
        </w:rPr>
        <w:t xml:space="preserve">una vez terminado el proceso </w:t>
      </w:r>
      <w:r>
        <w:rPr>
          <w:rFonts w:ascii="Arial" w:hAnsi="Arial" w:cs="Arial"/>
          <w:sz w:val="24"/>
          <w:szCs w:val="24"/>
          <w:lang w:val="es-ES"/>
        </w:rPr>
        <w:t xml:space="preserve">podrá visualizar </w:t>
      </w:r>
      <w:r>
        <w:rPr>
          <w:rFonts w:ascii="Arial" w:hAnsi="Arial" w:cs="Arial"/>
          <w:sz w:val="24"/>
          <w:szCs w:val="24"/>
        </w:rPr>
        <w:t>el reporte.</w:t>
      </w:r>
    </w:p>
    <w:p>
      <w:pPr>
        <w:pStyle w:val="5"/>
        <w:numPr>
          <w:ilvl w:val="3"/>
          <w:numId w:val="1"/>
        </w:numPr>
        <w:spacing w:before="0" w:line="360" w:lineRule="auto"/>
        <w:ind w:left="0" w:firstLine="0"/>
        <w:rPr>
          <w:rFonts w:hint="default" w:ascii="Arial" w:hAnsi="Arial" w:cs="Arial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 w:ascii="Arial" w:hAnsi="Arial" w:cs="Arial"/>
          <w:b/>
          <w:bCs/>
          <w:i w:val="0"/>
          <w:iCs w:val="0"/>
          <w:sz w:val="24"/>
          <w:szCs w:val="24"/>
          <w:lang w:val="es-ES"/>
        </w:rPr>
        <w:t>Generar archivo Excel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ES"/>
        </w:rPr>
        <w:t xml:space="preserve">Una vez realizada la consulta y seleccionado las radicaciones, deberá de </w:t>
      </w:r>
      <w:r>
        <w:rPr>
          <w:rFonts w:ascii="Arial" w:hAnsi="Arial" w:cs="Arial"/>
          <w:sz w:val="24"/>
          <w:szCs w:val="24"/>
          <w:lang w:val="es-ES"/>
        </w:rPr>
        <w:t xml:space="preserve">deberá hacer </w:t>
      </w:r>
      <w:r>
        <w:rPr>
          <w:rFonts w:ascii="Arial" w:hAnsi="Arial" w:cs="Arial"/>
          <w:sz w:val="24"/>
          <w:szCs w:val="24"/>
        </w:rPr>
        <w:t xml:space="preserve">clic en el botón </w:t>
      </w:r>
      <w:r>
        <w:drawing>
          <wp:inline distT="0" distB="0" distL="114300" distR="114300">
            <wp:extent cx="1304925" cy="257175"/>
            <wp:effectExtent l="0" t="0" r="9525" b="9525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como se muestra en la siguiente imagen</w:t>
      </w:r>
      <w:r>
        <w:rPr>
          <w:rFonts w:ascii="Arial" w:hAnsi="Arial" w:cs="Arial"/>
          <w:sz w:val="24"/>
          <w:szCs w:val="24"/>
          <w:lang w:val="es-ES"/>
        </w:rPr>
        <w:t>: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>
      <w:pPr>
        <w:spacing w:after="0" w:line="360" w:lineRule="auto"/>
        <w:jc w:val="center"/>
      </w:pPr>
      <w:r>
        <w:drawing>
          <wp:inline distT="0" distB="0" distL="114300" distR="114300">
            <wp:extent cx="3665855" cy="2029460"/>
            <wp:effectExtent l="9525" t="9525" r="20320" b="18415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2029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0" w:line="360" w:lineRule="auto"/>
        <w:jc w:val="center"/>
        <w:rPr>
          <w:rFonts w:hint="default"/>
          <w:lang w:val="es-ES"/>
        </w:rPr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t>11</w:t>
      </w:r>
      <w:r>
        <w:fldChar w:fldCharType="end"/>
      </w:r>
      <w:r>
        <w:rPr>
          <w:lang w:val="es-ES"/>
        </w:rPr>
        <w:t xml:space="preserve">.  Botón generar </w:t>
      </w:r>
      <w:r>
        <w:rPr>
          <w:rFonts w:hint="default"/>
          <w:lang w:val="es-ES"/>
        </w:rPr>
        <w:t>archivo</w:t>
      </w:r>
    </w:p>
    <w:p>
      <w:pPr>
        <w:rPr>
          <w:rFonts w:hint="default" w:ascii="Arial" w:hAnsi="Arial" w:cs="Arial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 xml:space="preserve">El sistema le mostrará un mensaje de confirmación, al cual </w:t>
      </w:r>
      <w:r>
        <w:rPr>
          <w:rFonts w:hint="default" w:ascii="Arial" w:hAnsi="Arial" w:cs="Arial"/>
          <w:sz w:val="24"/>
          <w:szCs w:val="24"/>
          <w:lang w:val="es-ES"/>
        </w:rPr>
        <w:t xml:space="preserve">deberá </w:t>
      </w:r>
      <w:r>
        <w:rPr>
          <w:rFonts w:ascii="Arial" w:hAnsi="Arial" w:cs="Arial"/>
          <w:sz w:val="24"/>
          <w:szCs w:val="24"/>
        </w:rPr>
        <w:t xml:space="preserve">hacer clic en el botón </w:t>
      </w: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511810" cy="237490"/>
            <wp:effectExtent l="0" t="0" r="2540" b="1016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981" cy="24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24"/>
          <w:szCs w:val="24"/>
          <w:lang w:val="es-ES"/>
        </w:rPr>
        <w:t>.</w:t>
      </w:r>
    </w:p>
    <w:p>
      <w:pPr>
        <w:rPr>
          <w:rFonts w:hint="default" w:ascii="Arial" w:hAnsi="Arial" w:cs="Arial"/>
          <w:sz w:val="24"/>
          <w:szCs w:val="24"/>
          <w:lang w:val="es-ES"/>
        </w:rPr>
      </w:pPr>
    </w:p>
    <w:p>
      <w:pPr>
        <w:jc w:val="center"/>
      </w:pPr>
      <w:r>
        <w:drawing>
          <wp:inline distT="0" distB="0" distL="114300" distR="114300">
            <wp:extent cx="2754630" cy="972820"/>
            <wp:effectExtent l="0" t="0" r="7620" b="17780"/>
            <wp:docPr id="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lang w:val="es-ES"/>
        </w:rPr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t>12</w:t>
      </w:r>
      <w:r>
        <w:fldChar w:fldCharType="end"/>
      </w:r>
      <w:r>
        <w:rPr>
          <w:lang w:val="es-ES"/>
        </w:rPr>
        <w:t>. Mensaje de confirmación</w:t>
      </w:r>
    </w:p>
    <w:p>
      <w:pPr>
        <w:rPr>
          <w:lang w:val="es-ES"/>
        </w:rPr>
      </w:pPr>
    </w:p>
    <w:p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 xml:space="preserve">Después de confirmar, el sistema le mostrará dos mensajes de información, a los cuales deberá de hacer clic en el botón </w:t>
      </w: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511810" cy="237490"/>
            <wp:effectExtent l="0" t="0" r="2540" b="1016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981" cy="24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24"/>
          <w:szCs w:val="24"/>
          <w:lang w:val="es-ES"/>
        </w:rPr>
        <w:t>.</w:t>
      </w:r>
    </w:p>
    <w:p>
      <w:pPr>
        <w:rPr>
          <w:rFonts w:hint="default" w:ascii="Arial" w:hAnsi="Arial" w:cs="Arial"/>
          <w:sz w:val="24"/>
          <w:szCs w:val="24"/>
          <w:lang w:val="es-ES"/>
        </w:rPr>
      </w:pPr>
    </w:p>
    <w:tbl>
      <w:tblPr>
        <w:tblStyle w:val="1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0"/>
        <w:gridCol w:w="5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keepNext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drawing>
                <wp:inline distT="0" distB="0" distL="114300" distR="114300">
                  <wp:extent cx="3081020" cy="1092835"/>
                  <wp:effectExtent l="0" t="0" r="5080" b="12065"/>
                  <wp:docPr id="10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020" cy="109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spacing w:after="0" w:line="360" w:lineRule="auto"/>
              <w:jc w:val="center"/>
              <w:rPr>
                <w:rFonts w:hint="default" w:cs="Arial"/>
                <w:sz w:val="24"/>
                <w:szCs w:val="24"/>
                <w:lang w:val="es-ES"/>
              </w:rPr>
            </w:pPr>
            <w:r>
              <w:t xml:space="preserve">Imagen </w:t>
            </w:r>
            <w:r>
              <w:fldChar w:fldCharType="begin"/>
            </w:r>
            <w:r>
              <w:instrText xml:space="preserve"> SEQ Imagen \* ARABIC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  <w:r>
              <w:rPr>
                <w:lang w:val="es-ES"/>
              </w:rPr>
              <w:t xml:space="preserve">. Mensaje de </w:t>
            </w:r>
            <w:r>
              <w:rPr>
                <w:rFonts w:hint="default"/>
                <w:lang w:val="es-ES"/>
              </w:rPr>
              <w:t>información</w:t>
            </w:r>
          </w:p>
        </w:tc>
        <w:tc>
          <w:tcPr>
            <w:tcW w:w="5395" w:type="dxa"/>
          </w:tcPr>
          <w:p>
            <w:pPr>
              <w:keepNext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drawing>
                <wp:inline distT="0" distB="0" distL="114300" distR="114300">
                  <wp:extent cx="3491230" cy="926465"/>
                  <wp:effectExtent l="0" t="0" r="13970" b="6985"/>
                  <wp:docPr id="11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1230" cy="926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spacing w:after="0" w:line="360" w:lineRule="auto"/>
              <w:jc w:val="center"/>
              <w:rPr>
                <w:rFonts w:cs="Arial"/>
                <w:sz w:val="24"/>
                <w:szCs w:val="24"/>
                <w:lang w:val="es-ES"/>
              </w:rPr>
            </w:pPr>
            <w:r>
              <w:t xml:space="preserve">Imagen </w:t>
            </w:r>
            <w:r>
              <w:fldChar w:fldCharType="begin"/>
            </w:r>
            <w:r>
              <w:instrText xml:space="preserve"> SEQ Imagen \* ARABIC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  <w:r>
              <w:rPr>
                <w:lang w:val="es-ES"/>
              </w:rPr>
              <w:t>. Mensaje de confirmación</w:t>
            </w:r>
          </w:p>
        </w:tc>
      </w:tr>
    </w:tbl>
    <w:p>
      <w:pPr>
        <w:rPr>
          <w:rFonts w:hint="default" w:ascii="Arial" w:hAnsi="Arial" w:cs="Arial"/>
          <w:b/>
          <w:bCs/>
          <w:i w:val="0"/>
          <w:iCs w:val="0"/>
          <w:sz w:val="24"/>
          <w:szCs w:val="24"/>
          <w:lang w:val="es-ES"/>
        </w:rPr>
      </w:pP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realizado, el sistema mostrará una ventana de procesamiento a Excel como se muestra a continuación.</w:t>
      </w:r>
    </w:p>
    <w:p>
      <w:pPr>
        <w:spacing w:after="0" w:line="360" w:lineRule="auto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2882265" cy="1811020"/>
            <wp:effectExtent l="0" t="0" r="13335" b="17780"/>
            <wp:docPr id="136" name="Imagen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n 13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after="0" w:line="360" w:lineRule="auto"/>
        <w:jc w:val="center"/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t>101</w:t>
      </w:r>
      <w:r>
        <w:fldChar w:fldCharType="end"/>
      </w:r>
      <w:r>
        <w:rPr>
          <w:lang w:val="es-ES"/>
        </w:rPr>
        <w:t xml:space="preserve">. </w:t>
      </w:r>
      <w:r>
        <w:t>Generación de reporte en proceso</w:t>
      </w:r>
    </w:p>
    <w:p>
      <w:pPr>
        <w:spacing w:after="0" w:line="360" w:lineRule="auto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finalizar, aparecerá un mensaje de Microsoft Excel al cual deberá dar clic en el botón </w:t>
      </w: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596900" cy="186055"/>
            <wp:effectExtent l="0" t="0" r="12700" b="4445"/>
            <wp:docPr id="137" name="Imagen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n 13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4529" cy="1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. </w:t>
      </w:r>
    </w:p>
    <w:p>
      <w:pPr>
        <w:spacing w:after="0" w:line="360" w:lineRule="auto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7061200" cy="929640"/>
            <wp:effectExtent l="0" t="0" r="6350" b="3810"/>
            <wp:docPr id="138" name="Imagen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n 13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after="0" w:line="360" w:lineRule="auto"/>
        <w:jc w:val="center"/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t>102</w:t>
      </w:r>
      <w:r>
        <w:fldChar w:fldCharType="end"/>
      </w:r>
      <w:r>
        <w:rPr>
          <w:lang w:val="es-ES"/>
        </w:rPr>
        <w:t xml:space="preserve">. </w:t>
      </w:r>
      <w:r>
        <w:t>Mensaje de confirmación de Microsoft Excel</w:t>
      </w:r>
    </w:p>
    <w:p>
      <w:pPr>
        <w:spacing w:after="0" w:line="360" w:lineRule="auto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realizado, se abrirá el programa mostrando el informe como se muestra en la siguiente imagen:</w:t>
      </w:r>
    </w:p>
    <w:p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bookmarkStart w:id="5" w:name="_GoBack"/>
      <w:r>
        <w:drawing>
          <wp:inline distT="0" distB="0" distL="114300" distR="114300">
            <wp:extent cx="7032625" cy="1873885"/>
            <wp:effectExtent l="0" t="0" r="15875" b="12065"/>
            <wp:docPr id="1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032625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>
      <w:pPr>
        <w:pStyle w:val="10"/>
        <w:spacing w:after="0" w:line="360" w:lineRule="auto"/>
        <w:jc w:val="center"/>
        <w:rPr>
          <w:rFonts w:hint="default" w:ascii="Arial" w:hAnsi="Arial" w:cs="Arial"/>
          <w:b/>
          <w:bCs/>
          <w:i w:val="0"/>
          <w:iCs w:val="0"/>
          <w:sz w:val="24"/>
          <w:szCs w:val="24"/>
          <w:lang w:val="es-ES"/>
        </w:rPr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t>103</w:t>
      </w:r>
      <w:r>
        <w:fldChar w:fldCharType="end"/>
      </w:r>
      <w:r>
        <w:rPr>
          <w:lang w:val="es-ES"/>
        </w:rPr>
        <w:t xml:space="preserve">. </w:t>
      </w:r>
      <w:r>
        <w:t>Informe de resultados en Microsoft Excel</w:t>
      </w:r>
    </w:p>
    <w:p>
      <w:pPr>
        <w:pStyle w:val="4"/>
        <w:numPr>
          <w:ilvl w:val="2"/>
          <w:numId w:val="1"/>
        </w:numPr>
        <w:spacing w:before="0"/>
        <w:ind w:left="0" w:firstLine="0"/>
        <w:rPr>
          <w:rFonts w:cs="Arial"/>
          <w:lang w:val="es-ES"/>
        </w:rPr>
      </w:pPr>
      <w:bookmarkStart w:id="3" w:name="_Toc76115099"/>
      <w:r>
        <w:rPr>
          <w:lang w:val="es-ES"/>
        </w:rPr>
        <w:t>PQR POR CLASE Y MOTIVO SIN TERMINAR POR FUNCIONARIO</w:t>
      </w:r>
      <w:bookmarkEnd w:id="3"/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 xml:space="preserve">A través de la siguiente funcionalidad podrá generar el listado de </w:t>
      </w:r>
      <w:r>
        <w:rPr>
          <w:rFonts w:ascii="Arial" w:hAnsi="Arial"/>
          <w:sz w:val="24"/>
          <w:szCs w:val="24"/>
          <w:lang w:val="es-ES"/>
        </w:rPr>
        <w:t>PQR por clase y motivo sin terminar por funcionario</w:t>
      </w:r>
      <w:r>
        <w:rPr>
          <w:rFonts w:ascii="Arial" w:hAnsi="Arial" w:cs="Arial"/>
          <w:sz w:val="24"/>
          <w:szCs w:val="24"/>
        </w:rPr>
        <w:t>. A continuación, se explica la funcionalidad a detalle para llevar a cabo dicho proceso</w:t>
      </w:r>
      <w:r>
        <w:rPr>
          <w:rFonts w:ascii="Arial" w:hAnsi="Arial" w:cs="Arial"/>
          <w:sz w:val="24"/>
          <w:szCs w:val="24"/>
          <w:lang w:val="es-ES"/>
        </w:rPr>
        <w:t>: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>
      <w:pPr>
        <w:pStyle w:val="5"/>
        <w:numPr>
          <w:ilvl w:val="3"/>
          <w:numId w:val="1"/>
        </w:numPr>
        <w:spacing w:before="0" w:line="360" w:lineRule="auto"/>
        <w:ind w:left="0" w:firstLine="0"/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</w:pPr>
      <w:r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  <w:t>Acceso a la opción.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realizar la generación del informe, se debe acceder a la siguiente opción del menú </w:t>
      </w:r>
      <w:r>
        <w:rPr>
          <w:rFonts w:ascii="Arial" w:hAnsi="Arial" w:cs="Arial"/>
          <w:b/>
          <w:bCs/>
          <w:sz w:val="24"/>
          <w:szCs w:val="24"/>
        </w:rPr>
        <w:t xml:space="preserve">Reportes &gt;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PQR </w:t>
      </w:r>
      <w:r>
        <w:rPr>
          <w:rFonts w:ascii="Arial" w:hAnsi="Arial" w:cs="Arial"/>
          <w:b/>
          <w:bCs/>
          <w:sz w:val="24"/>
          <w:szCs w:val="24"/>
        </w:rPr>
        <w:t xml:space="preserve">&gt; </w:t>
      </w:r>
      <w:r>
        <w:rPr>
          <w:rFonts w:ascii="Arial" w:hAnsi="Arial"/>
          <w:b/>
          <w:bCs/>
          <w:sz w:val="24"/>
          <w:szCs w:val="24"/>
          <w:lang w:val="es-ES"/>
        </w:rPr>
        <w:t>PQR por clase y motivo sin terminar por funcionario</w:t>
      </w:r>
      <w:r>
        <w:rPr>
          <w:rFonts w:ascii="Arial" w:hAnsi="Arial" w:cs="Arial"/>
          <w:sz w:val="24"/>
          <w:szCs w:val="24"/>
        </w:rPr>
        <w:t xml:space="preserve">, luego debe hacer doble clic sobre la opción de </w:t>
      </w:r>
      <w:r>
        <w:rPr>
          <w:rFonts w:ascii="Arial" w:hAnsi="Arial"/>
          <w:b/>
          <w:bCs/>
          <w:sz w:val="24"/>
          <w:szCs w:val="24"/>
          <w:lang w:val="es-ES"/>
        </w:rPr>
        <w:t>PQR por clase y motivo sin terminar por funcionario</w:t>
      </w:r>
      <w:r>
        <w:rPr>
          <w:rFonts w:ascii="Arial" w:hAnsi="Arial" w:cs="Arial"/>
          <w:sz w:val="24"/>
          <w:szCs w:val="24"/>
        </w:rPr>
        <w:t>, tal como se observa en la imagen a continuación: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drawing>
          <wp:inline distT="0" distB="0" distL="114300" distR="114300">
            <wp:extent cx="3934460" cy="689610"/>
            <wp:effectExtent l="0" t="0" r="8890" b="15240"/>
            <wp:docPr id="17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n 1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/>
        <w:spacing w:after="0" w:line="360" w:lineRule="auto"/>
        <w:jc w:val="center"/>
        <w:rPr>
          <w:lang w:val="es-ES"/>
        </w:rPr>
      </w:pPr>
      <w:r>
        <w:rPr>
          <w:lang w:val="es-ES"/>
        </w:rPr>
        <w:t xml:space="preserve">Imagen </w:t>
      </w:r>
      <w:r>
        <w:rPr>
          <w:lang w:val="es-ES"/>
        </w:rPr>
        <w:fldChar w:fldCharType="begin"/>
      </w:r>
      <w:r>
        <w:rPr>
          <w:lang w:val="es-ES"/>
        </w:rPr>
        <w:instrText xml:space="preserve"> SEQ Imagen \* ARABIC </w:instrText>
      </w:r>
      <w:r>
        <w:rPr>
          <w:lang w:val="es-ES"/>
        </w:rPr>
        <w:fldChar w:fldCharType="separate"/>
      </w:r>
      <w:r>
        <w:rPr>
          <w:lang w:val="es-ES"/>
        </w:rPr>
        <w:t>13</w:t>
      </w:r>
      <w:r>
        <w:rPr>
          <w:lang w:val="es-ES"/>
        </w:rPr>
        <w:fldChar w:fldCharType="end"/>
      </w:r>
      <w:r>
        <w:rPr>
          <w:lang w:val="es-ES"/>
        </w:rPr>
        <w:t>. Acceso a la Opción - PQR por clase y motivo sin terminar por funcionario</w:t>
      </w:r>
    </w:p>
    <w:p>
      <w:pPr>
        <w:spacing w:after="0" w:line="360" w:lineRule="auto"/>
        <w:rPr>
          <w:lang w:val="es-ES"/>
        </w:rPr>
      </w:pP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haber hecho doble clic en la opción, se mostrará la siguiente ventana.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drawing>
          <wp:inline distT="0" distB="0" distL="114300" distR="114300">
            <wp:extent cx="4370705" cy="3057525"/>
            <wp:effectExtent l="0" t="0" r="0" b="0"/>
            <wp:docPr id="18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n 2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8" cy="305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/>
        <w:spacing w:after="0" w:line="360" w:lineRule="auto"/>
        <w:jc w:val="center"/>
        <w:rPr>
          <w:lang w:val="es-ES"/>
        </w:rPr>
      </w:pPr>
      <w:r>
        <w:rPr>
          <w:lang w:val="es-ES"/>
        </w:rPr>
        <w:t xml:space="preserve">Imagen </w:t>
      </w:r>
      <w:r>
        <w:rPr>
          <w:lang w:val="es-ES"/>
        </w:rPr>
        <w:fldChar w:fldCharType="begin"/>
      </w:r>
      <w:r>
        <w:rPr>
          <w:lang w:val="es-ES"/>
        </w:rPr>
        <w:instrText xml:space="preserve"> SEQ Imagen \* ARABIC </w:instrText>
      </w:r>
      <w:r>
        <w:rPr>
          <w:lang w:val="es-ES"/>
        </w:rPr>
        <w:fldChar w:fldCharType="separate"/>
      </w:r>
      <w:r>
        <w:rPr>
          <w:lang w:val="es-ES"/>
        </w:rPr>
        <w:t>14</w:t>
      </w:r>
      <w:r>
        <w:rPr>
          <w:lang w:val="es-ES"/>
        </w:rPr>
        <w:fldChar w:fldCharType="end"/>
      </w:r>
      <w:r>
        <w:rPr>
          <w:lang w:val="es-ES"/>
        </w:rPr>
        <w:t>. Opción - PQR por clase y motivo sin terminar por funcionario</w:t>
      </w:r>
    </w:p>
    <w:p>
      <w:pPr>
        <w:spacing w:after="0" w:line="360" w:lineRule="auto"/>
        <w:rPr>
          <w:lang w:val="es-ES"/>
        </w:rPr>
      </w:pPr>
    </w:p>
    <w:p>
      <w:pPr>
        <w:pStyle w:val="5"/>
        <w:numPr>
          <w:ilvl w:val="3"/>
          <w:numId w:val="1"/>
        </w:numPr>
        <w:spacing w:before="0" w:line="360" w:lineRule="auto"/>
        <w:ind w:left="0" w:firstLine="0"/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</w:pPr>
      <w:r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  <w:t>Parámetros para la generación del reporte.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 xml:space="preserve">Para realizar la generación del reporte deberá seleccionar de forma obligatoria </w:t>
      </w:r>
      <w:r>
        <w:rPr>
          <w:rFonts w:ascii="Arial" w:hAnsi="Arial" w:cs="Arial"/>
          <w:b/>
          <w:bCs/>
          <w:sz w:val="24"/>
          <w:szCs w:val="24"/>
        </w:rPr>
        <w:t xml:space="preserve">Fecha </w:t>
      </w:r>
      <w:r>
        <w:rPr>
          <w:rFonts w:ascii="Arial" w:hAnsi="Arial" w:cs="Arial"/>
          <w:b/>
          <w:bCs/>
          <w:sz w:val="24"/>
          <w:szCs w:val="24"/>
          <w:lang w:val="es-ES"/>
        </w:rPr>
        <w:t>Inicial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Fecha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Final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haciendo clic sobre el icono de calendario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drawing>
          <wp:inline distT="0" distB="0" distL="0" distR="0">
            <wp:extent cx="257175" cy="228600"/>
            <wp:effectExtent l="0" t="0" r="9525" b="0"/>
            <wp:docPr id="163" name="Imagen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Imagen 16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Una vez </w:t>
      </w:r>
      <w:r>
        <w:rPr>
          <w:rFonts w:ascii="Arial" w:hAnsi="Arial" w:cs="Arial"/>
          <w:sz w:val="24"/>
          <w:szCs w:val="24"/>
          <w:lang w:val="es-ES"/>
        </w:rPr>
        <w:t xml:space="preserve">seleccionado 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  <w:lang w:val="es-ES"/>
        </w:rPr>
        <w:t>as fechas</w:t>
      </w:r>
      <w:r>
        <w:rPr>
          <w:rFonts w:ascii="Arial" w:hAnsi="Arial" w:cs="Arial"/>
          <w:sz w:val="24"/>
          <w:szCs w:val="24"/>
        </w:rPr>
        <w:t xml:space="preserve">, deberá </w:t>
      </w:r>
      <w:r>
        <w:rPr>
          <w:rFonts w:ascii="Arial" w:hAnsi="Arial" w:cs="Arial"/>
          <w:sz w:val="24"/>
          <w:szCs w:val="24"/>
          <w:lang w:val="es-ES"/>
        </w:rPr>
        <w:t xml:space="preserve">presionar la tecla </w:t>
      </w:r>
      <w:r>
        <w:rPr>
          <w:rFonts w:ascii="Arial" w:hAnsi="Arial" w:cs="Arial"/>
          <w:b/>
          <w:bCs/>
          <w:sz w:val="24"/>
          <w:szCs w:val="24"/>
          <w:lang w:val="es-ES"/>
        </w:rPr>
        <w:t>Enter</w:t>
      </w:r>
      <w:r>
        <w:rPr>
          <w:rFonts w:ascii="Arial" w:hAnsi="Arial" w:cs="Arial"/>
          <w:sz w:val="24"/>
          <w:szCs w:val="24"/>
          <w:lang w:val="es-ES"/>
        </w:rPr>
        <w:t xml:space="preserve"> en su teclado estando en el campo </w:t>
      </w:r>
      <w:r>
        <w:rPr>
          <w:rFonts w:ascii="Arial" w:hAnsi="Arial" w:cs="Arial"/>
          <w:b/>
          <w:bCs/>
          <w:sz w:val="24"/>
          <w:szCs w:val="24"/>
          <w:lang w:val="es-ES"/>
        </w:rPr>
        <w:t>Fecha Final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El sistema iniciará la búsqueda de información de la consulta. 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016" w:type="dxa"/>
          </w:tcPr>
          <w:p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NOTA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La información que traerá al finalizar la búsqueda, será solo del usuario que realizó l</w:t>
            </w: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/>
                <w:sz w:val="24"/>
                <w:szCs w:val="24"/>
              </w:rPr>
              <w:t xml:space="preserve">radicación </w:t>
            </w:r>
            <w:r>
              <w:rPr>
                <w:rFonts w:ascii="Arial" w:hAnsi="Arial" w:cs="Arial"/>
                <w:sz w:val="24"/>
                <w:szCs w:val="24"/>
              </w:rPr>
              <w:t>de lo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 PQR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>
      <w:pPr>
        <w:spacing w:after="0" w:line="360" w:lineRule="auto"/>
        <w:rPr>
          <w:rFonts w:ascii="Arial" w:hAnsi="Arial" w:eastAsia="SimSun" w:cs="Arial"/>
          <w:color w:val="000000"/>
          <w:sz w:val="24"/>
          <w:szCs w:val="24"/>
          <w:lang w:eastAsia="zh-CN" w:bidi="ar"/>
        </w:rPr>
      </w:pPr>
      <w:r>
        <w:rPr>
          <w:rFonts w:ascii="Arial" w:hAnsi="Arial" w:eastAsia="SimSun" w:cs="Arial"/>
          <w:color w:val="000000"/>
          <w:sz w:val="24"/>
          <w:szCs w:val="24"/>
          <w:lang w:eastAsia="zh-CN" w:bidi="ar"/>
        </w:rPr>
        <w:t xml:space="preserve">Una vez generada la información se observará en </w:t>
      </w:r>
      <w:r>
        <w:rPr>
          <w:rFonts w:ascii="Arial" w:hAnsi="Arial" w:eastAsia="SimSun" w:cs="Arial"/>
          <w:color w:val="000000"/>
          <w:sz w:val="24"/>
          <w:szCs w:val="24"/>
          <w:lang w:val="es-ES" w:eastAsia="zh-CN" w:bidi="ar"/>
        </w:rPr>
        <w:t>l</w:t>
      </w:r>
      <w:r>
        <w:rPr>
          <w:rFonts w:ascii="Arial" w:hAnsi="Arial" w:eastAsia="SimSun" w:cs="Arial"/>
          <w:color w:val="000000"/>
          <w:sz w:val="24"/>
          <w:szCs w:val="24"/>
          <w:lang w:eastAsia="zh-CN" w:bidi="ar"/>
        </w:rPr>
        <w:t xml:space="preserve">a sección </w:t>
      </w:r>
      <w:r>
        <w:rPr>
          <w:rFonts w:ascii="Arial" w:hAnsi="Arial" w:eastAsia="SimSun" w:cs="Arial"/>
          <w:b/>
          <w:bCs/>
          <w:color w:val="000000"/>
          <w:sz w:val="24"/>
          <w:szCs w:val="24"/>
          <w:lang w:eastAsia="zh-CN" w:bidi="ar"/>
        </w:rPr>
        <w:t>Cl</w:t>
      </w:r>
      <w:r>
        <w:rPr>
          <w:rFonts w:ascii="Arial" w:hAnsi="Arial" w:eastAsia="SimSun" w:cs="Arial"/>
          <w:b/>
          <w:bCs/>
          <w:color w:val="000000"/>
          <w:sz w:val="24"/>
          <w:szCs w:val="24"/>
          <w:lang w:val="es-ES" w:eastAsia="zh-CN" w:bidi="ar"/>
        </w:rPr>
        <w:t>ase y Motivos de PQR</w:t>
      </w:r>
      <w:r>
        <w:rPr>
          <w:rFonts w:ascii="Arial" w:hAnsi="Arial" w:eastAsia="SimSun" w:cs="Arial"/>
          <w:color w:val="000000"/>
          <w:sz w:val="24"/>
          <w:szCs w:val="24"/>
          <w:lang w:eastAsia="zh-CN" w:bidi="ar"/>
        </w:rPr>
        <w:t>, información</w:t>
      </w:r>
      <w:r>
        <w:rPr>
          <w:rFonts w:ascii="Arial" w:hAnsi="Arial" w:eastAsia="SimSun" w:cs="Arial"/>
          <w:color w:val="000000"/>
          <w:sz w:val="24"/>
          <w:szCs w:val="24"/>
          <w:lang w:val="es-ES" w:eastAsia="zh-CN" w:bidi="ar"/>
        </w:rPr>
        <w:t xml:space="preserve"> </w:t>
      </w:r>
      <w:r>
        <w:rPr>
          <w:rFonts w:ascii="Arial" w:hAnsi="Arial" w:eastAsia="SimSun" w:cs="Arial"/>
          <w:color w:val="000000"/>
          <w:sz w:val="24"/>
          <w:szCs w:val="24"/>
          <w:lang w:eastAsia="zh-CN" w:bidi="ar"/>
        </w:rPr>
        <w:t>como: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>
      <w:pPr>
        <w:pStyle w:val="22"/>
        <w:spacing w:after="0" w:line="360" w:lineRule="auto"/>
        <w:ind w:left="0"/>
        <w:contextualSpacing w:val="0"/>
        <w:jc w:val="center"/>
        <w:rPr>
          <w:rFonts w:ascii="Arial" w:hAnsi="Arial" w:cs="Arial"/>
          <w:sz w:val="24"/>
          <w:szCs w:val="24"/>
        </w:rPr>
      </w:pPr>
      <w:r>
        <w:drawing>
          <wp:inline distT="0" distB="0" distL="114300" distR="114300">
            <wp:extent cx="5678170" cy="3976370"/>
            <wp:effectExtent l="0" t="0" r="17780" b="5080"/>
            <wp:docPr id="200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n 2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/>
        <w:spacing w:after="0" w:line="360" w:lineRule="auto"/>
        <w:jc w:val="center"/>
        <w:rPr>
          <w:lang w:val="es-ES"/>
        </w:rPr>
      </w:pPr>
      <w:r>
        <w:rPr>
          <w:lang w:val="es-ES"/>
        </w:rPr>
        <w:t xml:space="preserve">Imagen </w:t>
      </w:r>
      <w:r>
        <w:rPr>
          <w:lang w:val="es-ES"/>
        </w:rPr>
        <w:fldChar w:fldCharType="begin"/>
      </w:r>
      <w:r>
        <w:rPr>
          <w:lang w:val="es-ES"/>
        </w:rPr>
        <w:instrText xml:space="preserve"> SEQ Imagen \* ARABIC </w:instrText>
      </w:r>
      <w:r>
        <w:rPr>
          <w:lang w:val="es-ES"/>
        </w:rPr>
        <w:fldChar w:fldCharType="separate"/>
      </w:r>
      <w:r>
        <w:rPr>
          <w:lang w:val="es-ES"/>
        </w:rPr>
        <w:t>15</w:t>
      </w:r>
      <w:r>
        <w:rPr>
          <w:lang w:val="es-ES"/>
        </w:rPr>
        <w:fldChar w:fldCharType="end"/>
      </w:r>
      <w:r>
        <w:rPr>
          <w:lang w:val="es-ES"/>
        </w:rPr>
        <w:t>. Información relacionada de la consulta</w:t>
      </w:r>
    </w:p>
    <w:p>
      <w:pPr>
        <w:spacing w:after="0" w:line="360" w:lineRule="auto"/>
        <w:rPr>
          <w:lang w:val="es-ES"/>
        </w:rPr>
      </w:pPr>
      <w:r>
        <w:rPr>
          <w:lang w:val="es-ES"/>
        </w:rPr>
        <w:br w:type="page"/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 xml:space="preserve">Después de realizar la consulta, </w:t>
      </w:r>
      <w:r>
        <w:rPr>
          <w:rFonts w:ascii="Arial" w:hAnsi="Arial" w:cs="Arial"/>
          <w:sz w:val="24"/>
          <w:szCs w:val="24"/>
          <w:lang w:val="es-ES"/>
        </w:rPr>
        <w:t xml:space="preserve">en la sección </w:t>
      </w:r>
      <w:r>
        <w:rPr>
          <w:rFonts w:ascii="Arial" w:hAnsi="Arial" w:eastAsia="SimSun" w:cs="Arial"/>
          <w:b/>
          <w:bCs/>
          <w:color w:val="000000"/>
          <w:sz w:val="24"/>
          <w:szCs w:val="24"/>
          <w:lang w:eastAsia="zh-CN" w:bidi="ar"/>
        </w:rPr>
        <w:t>Cl</w:t>
      </w:r>
      <w:r>
        <w:rPr>
          <w:rFonts w:ascii="Arial" w:hAnsi="Arial" w:eastAsia="SimSun" w:cs="Arial"/>
          <w:b/>
          <w:bCs/>
          <w:color w:val="000000"/>
          <w:sz w:val="24"/>
          <w:szCs w:val="24"/>
          <w:lang w:val="es-ES" w:eastAsia="zh-CN" w:bidi="ar"/>
        </w:rPr>
        <w:t>ase y Motivos de PQR</w:t>
      </w:r>
      <w:r>
        <w:rPr>
          <w:rFonts w:ascii="Arial" w:hAnsi="Arial" w:cs="Arial"/>
          <w:sz w:val="24"/>
          <w:szCs w:val="24"/>
          <w:lang w:val="es-ES"/>
        </w:rPr>
        <w:t>,</w:t>
      </w:r>
      <w:r>
        <w:rPr>
          <w:rFonts w:ascii="Arial" w:hAnsi="Arial" w:cs="Arial"/>
          <w:sz w:val="24"/>
          <w:szCs w:val="24"/>
        </w:rPr>
        <w:t xml:space="preserve"> deberá </w:t>
      </w:r>
      <w:r>
        <w:rPr>
          <w:rFonts w:ascii="Arial" w:hAnsi="Arial" w:cs="Arial"/>
          <w:sz w:val="24"/>
          <w:szCs w:val="24"/>
          <w:lang w:val="es-ES"/>
        </w:rPr>
        <w:t xml:space="preserve">seleccionar mediante el icono </w:t>
      </w:r>
      <w:r>
        <w:drawing>
          <wp:inline distT="0" distB="0" distL="114300" distR="114300">
            <wp:extent cx="190500" cy="180975"/>
            <wp:effectExtent l="0" t="0" r="0" b="9525"/>
            <wp:docPr id="201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Imagen 3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l</w:t>
      </w:r>
      <w:r>
        <w:rPr>
          <w:rFonts w:ascii="Arial" w:hAnsi="Arial" w:cs="Arial"/>
          <w:sz w:val="24"/>
          <w:szCs w:val="24"/>
        </w:rPr>
        <w:t>as radicaciones,</w:t>
      </w:r>
      <w:r>
        <w:rPr>
          <w:rFonts w:ascii="Arial" w:hAnsi="Arial" w:cs="Arial"/>
          <w:sz w:val="24"/>
          <w:szCs w:val="24"/>
          <w:lang w:val="es-ES"/>
        </w:rPr>
        <w:t xml:space="preserve"> para </w:t>
      </w:r>
      <w:r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  <w:lang w:val="es-ES"/>
        </w:rPr>
        <w:t>generación</w:t>
      </w:r>
      <w:r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  <w:lang w:val="es-ES"/>
        </w:rPr>
        <w:t>el reporte</w:t>
      </w:r>
      <w:r>
        <w:rPr>
          <w:lang w:val="es-ES"/>
        </w:rPr>
        <w:t xml:space="preserve">, </w:t>
      </w:r>
      <w:r>
        <w:rPr>
          <w:rFonts w:ascii="Arial" w:hAnsi="Arial" w:cs="Arial"/>
          <w:sz w:val="24"/>
          <w:szCs w:val="24"/>
        </w:rPr>
        <w:t>como se muestra en la siguiente imagen</w:t>
      </w:r>
      <w:r>
        <w:rPr>
          <w:rFonts w:ascii="Arial" w:hAnsi="Arial" w:cs="Arial"/>
          <w:sz w:val="24"/>
          <w:szCs w:val="24"/>
          <w:lang w:val="es-ES"/>
        </w:rPr>
        <w:t>: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center"/>
      </w:pPr>
      <w:r>
        <w:drawing>
          <wp:inline distT="0" distB="0" distL="114300" distR="114300">
            <wp:extent cx="4973955" cy="2441575"/>
            <wp:effectExtent l="9525" t="9525" r="26670" b="25400"/>
            <wp:docPr id="202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n 2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73955" cy="2441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0" w:line="360" w:lineRule="auto"/>
        <w:jc w:val="center"/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t>16</w:t>
      </w:r>
      <w:r>
        <w:fldChar w:fldCharType="end"/>
      </w:r>
      <w:r>
        <w:t>. PQR seleccionado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>Una vez seleccionado</w:t>
      </w:r>
      <w:r>
        <w:rPr>
          <w:rFonts w:ascii="Arial" w:hAnsi="Arial" w:cs="Arial"/>
          <w:sz w:val="24"/>
          <w:szCs w:val="24"/>
          <w:lang w:val="es-ES"/>
        </w:rPr>
        <w:t xml:space="preserve"> l</w:t>
      </w:r>
      <w:r>
        <w:rPr>
          <w:rFonts w:ascii="Arial" w:hAnsi="Arial" w:cs="Arial"/>
          <w:sz w:val="24"/>
          <w:szCs w:val="24"/>
        </w:rPr>
        <w:t>as radicaciones</w:t>
      </w:r>
      <w:r>
        <w:rPr>
          <w:rFonts w:ascii="Arial" w:hAnsi="Arial" w:cs="Arial"/>
          <w:sz w:val="24"/>
          <w:szCs w:val="24"/>
          <w:lang w:val="es-ES"/>
        </w:rPr>
        <w:t xml:space="preserve">, deberá hacer </w:t>
      </w:r>
      <w:r>
        <w:rPr>
          <w:rFonts w:ascii="Arial" w:hAnsi="Arial" w:cs="Arial"/>
          <w:sz w:val="24"/>
          <w:szCs w:val="24"/>
        </w:rPr>
        <w:t xml:space="preserve">clic en el botón </w:t>
      </w: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1066800" cy="224155"/>
            <wp:effectExtent l="0" t="0" r="0" b="4445"/>
            <wp:docPr id="203" name="Imagen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Imagen 20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79188" cy="22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como se muestra en la siguiente imagen</w:t>
      </w:r>
      <w:r>
        <w:rPr>
          <w:rFonts w:ascii="Arial" w:hAnsi="Arial" w:cs="Arial"/>
          <w:sz w:val="24"/>
          <w:szCs w:val="24"/>
          <w:lang w:val="es-ES"/>
        </w:rPr>
        <w:t>: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center"/>
      </w:pPr>
      <w:r>
        <w:drawing>
          <wp:inline distT="0" distB="0" distL="114300" distR="114300">
            <wp:extent cx="4565015" cy="3196590"/>
            <wp:effectExtent l="0" t="0" r="6985" b="3810"/>
            <wp:docPr id="206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n 3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65015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0" w:line="360" w:lineRule="auto"/>
        <w:jc w:val="center"/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t>17</w:t>
      </w:r>
      <w:r>
        <w:fldChar w:fldCharType="end"/>
      </w:r>
      <w:r>
        <w:t>. Botón generar reporte</w:t>
      </w:r>
    </w:p>
    <w:p>
      <w:pPr>
        <w:spacing w:after="0" w:line="360" w:lineRule="auto"/>
      </w:pPr>
      <w:r>
        <w:br w:type="page"/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 xml:space="preserve">El sistema le mostrará un mensaje de confirmación, al cual </w:t>
      </w:r>
      <w:r>
        <w:rPr>
          <w:rFonts w:ascii="Arial" w:hAnsi="Arial" w:cs="Arial"/>
          <w:sz w:val="24"/>
          <w:szCs w:val="24"/>
          <w:lang w:val="es-ES"/>
        </w:rPr>
        <w:t xml:space="preserve">podrá </w:t>
      </w:r>
      <w:r>
        <w:rPr>
          <w:rFonts w:ascii="Arial" w:hAnsi="Arial" w:cs="Arial"/>
          <w:sz w:val="24"/>
          <w:szCs w:val="24"/>
        </w:rPr>
        <w:t xml:space="preserve">hacer clic en el botón </w:t>
      </w: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511810" cy="237490"/>
            <wp:effectExtent l="0" t="0" r="2540" b="10160"/>
            <wp:docPr id="207" name="Imagen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Imagen 20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981" cy="24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s-ES"/>
        </w:rPr>
        <w:t xml:space="preserve">, si desea </w:t>
      </w:r>
      <w:r>
        <w:rPr>
          <w:rFonts w:ascii="Arial" w:hAnsi="Arial" w:cs="Arial"/>
          <w:sz w:val="24"/>
          <w:szCs w:val="24"/>
        </w:rPr>
        <w:t xml:space="preserve">que el sistema le pida </w:t>
      </w:r>
      <w:r>
        <w:rPr>
          <w:rFonts w:ascii="Arial" w:hAnsi="Arial" w:cs="Arial"/>
          <w:sz w:val="24"/>
          <w:szCs w:val="24"/>
          <w:lang w:val="es-ES"/>
        </w:rPr>
        <w:t>confirmación</w:t>
      </w:r>
      <w:r>
        <w:rPr>
          <w:rFonts w:ascii="Arial" w:hAnsi="Arial" w:cs="Arial"/>
          <w:sz w:val="24"/>
          <w:szCs w:val="24"/>
        </w:rPr>
        <w:t xml:space="preserve"> para</w:t>
      </w:r>
      <w:r>
        <w:rPr>
          <w:rFonts w:ascii="Arial" w:hAnsi="Arial" w:cs="Arial"/>
          <w:sz w:val="24"/>
          <w:szCs w:val="24"/>
          <w:lang w:val="es-ES"/>
        </w:rPr>
        <w:t xml:space="preserve"> cada PQR seleccionado, como se muestra a continuación: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6" w:type="dxa"/>
          </w:tcPr>
          <w:p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NOTA: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Para que el sistema no le pida confirmación de cada PQR seleccionado, deberá hacer clic en el botón </w:t>
            </w:r>
            <w:r>
              <w:drawing>
                <wp:inline distT="0" distB="0" distL="114300" distR="114300">
                  <wp:extent cx="561975" cy="266700"/>
                  <wp:effectExtent l="0" t="0" r="9525" b="0"/>
                  <wp:docPr id="208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n 1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ES"/>
              </w:rPr>
              <w:t>.</w:t>
            </w:r>
          </w:p>
        </w:tc>
      </w:tr>
    </w:tbl>
    <w:p>
      <w:pPr>
        <w:spacing w:after="0" w:line="360" w:lineRule="auto"/>
        <w:rPr>
          <w:lang w:val="es-ES"/>
        </w:rPr>
      </w:pPr>
    </w:p>
    <w:tbl>
      <w:tblPr>
        <w:tblStyle w:val="1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6"/>
        <w:gridCol w:w="54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395" w:type="dxa"/>
          </w:tcPr>
          <w:p>
            <w:pPr>
              <w:keepNext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drawing>
                <wp:inline distT="0" distB="0" distL="114300" distR="114300">
                  <wp:extent cx="3296920" cy="1180465"/>
                  <wp:effectExtent l="0" t="0" r="17780" b="635"/>
                  <wp:docPr id="209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Imagen 1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920" cy="118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spacing w:after="0" w:line="360" w:lineRule="auto"/>
              <w:jc w:val="center"/>
              <w:rPr>
                <w:rFonts w:cs="Arial"/>
                <w:sz w:val="24"/>
                <w:szCs w:val="24"/>
                <w:lang w:val="es-ES"/>
              </w:rPr>
            </w:pPr>
            <w:r>
              <w:t xml:space="preserve">Imagen </w:t>
            </w:r>
            <w:r>
              <w:fldChar w:fldCharType="begin"/>
            </w:r>
            <w:r>
              <w:instrText xml:space="preserve"> SEQ Imagen \* ARABIC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  <w:r>
              <w:rPr>
                <w:lang w:val="es-ES"/>
              </w:rPr>
              <w:t>. Mensaje de confirmación</w:t>
            </w:r>
          </w:p>
        </w:tc>
        <w:tc>
          <w:tcPr>
            <w:tcW w:w="5395" w:type="dxa"/>
          </w:tcPr>
          <w:p>
            <w:pPr>
              <w:keepNext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drawing>
                <wp:inline distT="0" distB="0" distL="114300" distR="114300">
                  <wp:extent cx="3297555" cy="1182370"/>
                  <wp:effectExtent l="0" t="0" r="17145" b="17780"/>
                  <wp:docPr id="212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n 31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555" cy="1182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spacing w:after="0" w:line="360" w:lineRule="auto"/>
              <w:jc w:val="center"/>
              <w:rPr>
                <w:rFonts w:cs="Arial"/>
                <w:sz w:val="24"/>
                <w:szCs w:val="24"/>
                <w:lang w:val="es-ES"/>
              </w:rPr>
            </w:pPr>
            <w:r>
              <w:t xml:space="preserve">Imagen </w:t>
            </w:r>
            <w:r>
              <w:fldChar w:fldCharType="begin"/>
            </w:r>
            <w:r>
              <w:instrText xml:space="preserve"> SEQ Imagen \* ARABIC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  <w:r>
              <w:rPr>
                <w:lang w:val="es-ES"/>
              </w:rPr>
              <w:t>. Mensaje de confirmación de</w:t>
            </w:r>
            <w:r>
              <w:t xml:space="preserve"> un</w:t>
            </w:r>
            <w:r>
              <w:rPr>
                <w:lang w:val="es-ES"/>
              </w:rPr>
              <w:t xml:space="preserve"> PQR seleccionado</w:t>
            </w:r>
          </w:p>
        </w:tc>
      </w:tr>
    </w:tbl>
    <w:p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>Luego</w:t>
      </w:r>
      <w:r>
        <w:rPr>
          <w:rFonts w:ascii="Arial" w:hAnsi="Arial" w:cs="Arial"/>
          <w:sz w:val="24"/>
          <w:szCs w:val="24"/>
        </w:rPr>
        <w:t xml:space="preserve"> el sistema iniciará la construcción del reporte solicitado</w:t>
      </w:r>
      <w:r>
        <w:rPr>
          <w:rFonts w:ascii="Arial" w:hAnsi="Arial" w:cs="Arial"/>
          <w:sz w:val="24"/>
          <w:szCs w:val="24"/>
          <w:lang w:val="es-ES"/>
        </w:rPr>
        <w:t xml:space="preserve"> y finalmente </w:t>
      </w:r>
      <w:r>
        <w:rPr>
          <w:rFonts w:ascii="Arial" w:hAnsi="Arial" w:cs="Arial"/>
          <w:sz w:val="24"/>
          <w:szCs w:val="24"/>
        </w:rPr>
        <w:t xml:space="preserve">una vez terminado el proceso </w:t>
      </w:r>
      <w:r>
        <w:rPr>
          <w:rFonts w:ascii="Arial" w:hAnsi="Arial" w:cs="Arial"/>
          <w:sz w:val="24"/>
          <w:szCs w:val="24"/>
          <w:lang w:val="es-ES"/>
        </w:rPr>
        <w:t xml:space="preserve">podrá visualizar </w:t>
      </w:r>
      <w:r>
        <w:rPr>
          <w:rFonts w:ascii="Arial" w:hAnsi="Arial" w:cs="Arial"/>
          <w:sz w:val="24"/>
          <w:szCs w:val="24"/>
        </w:rPr>
        <w:t>el reporte.</w:t>
      </w:r>
    </w:p>
    <w:p>
      <w:pPr>
        <w:spacing w:after="0" w:line="360" w:lineRule="auto"/>
        <w:rPr>
          <w:lang w:val="es-ES"/>
        </w:rPr>
      </w:pPr>
    </w:p>
    <w:p>
      <w:pPr>
        <w:pStyle w:val="4"/>
        <w:numPr>
          <w:ilvl w:val="2"/>
          <w:numId w:val="1"/>
        </w:numPr>
        <w:spacing w:before="0"/>
        <w:ind w:left="0" w:firstLine="0"/>
        <w:rPr>
          <w:rFonts w:cs="Arial"/>
          <w:lang w:val="es-ES"/>
        </w:rPr>
      </w:pPr>
      <w:bookmarkStart w:id="4" w:name="_Toc76115100"/>
      <w:r>
        <w:rPr>
          <w:lang w:val="es-ES"/>
        </w:rPr>
        <w:t>LISTADO GESTIÓN INSTANCIAS PQR POR FUNCIONARIOS</w:t>
      </w:r>
      <w:bookmarkEnd w:id="4"/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través de la siguiente funcionalidad podrá generar el listado </w:t>
      </w:r>
      <w:r>
        <w:rPr>
          <w:rFonts w:ascii="Arial" w:hAnsi="Arial" w:cs="Arial"/>
          <w:sz w:val="24"/>
          <w:szCs w:val="24"/>
          <w:lang w:val="es-ES"/>
        </w:rPr>
        <w:t>de gestión instancias PQR por funcionarios</w:t>
      </w:r>
      <w:r>
        <w:rPr>
          <w:rFonts w:ascii="Arial" w:hAnsi="Arial" w:cs="Arial"/>
          <w:sz w:val="24"/>
          <w:szCs w:val="24"/>
        </w:rPr>
        <w:t>. A continuación, se explica la funcionalidad a detalle para llevar a cabo dicho proceso: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pStyle w:val="5"/>
        <w:numPr>
          <w:ilvl w:val="3"/>
          <w:numId w:val="1"/>
        </w:numPr>
        <w:spacing w:before="0" w:line="360" w:lineRule="auto"/>
        <w:ind w:left="0" w:firstLine="0"/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</w:pPr>
      <w:r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  <w:t>Acceso a la opción.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realizar la generación del informe, se debe acceder a la siguiente opción del menú </w:t>
      </w:r>
      <w:r>
        <w:rPr>
          <w:rFonts w:ascii="Arial" w:hAnsi="Arial" w:cs="Arial"/>
          <w:b/>
          <w:bCs/>
          <w:sz w:val="24"/>
          <w:szCs w:val="24"/>
        </w:rPr>
        <w:t xml:space="preserve">Reportes &gt;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PQR </w:t>
      </w:r>
      <w:r>
        <w:rPr>
          <w:rFonts w:ascii="Arial" w:hAnsi="Arial" w:cs="Arial"/>
          <w:b/>
          <w:bCs/>
          <w:sz w:val="24"/>
          <w:szCs w:val="24"/>
        </w:rPr>
        <w:t xml:space="preserve">&gt; </w:t>
      </w:r>
      <w:r>
        <w:rPr>
          <w:rFonts w:ascii="Arial" w:hAnsi="Arial" w:cs="Arial"/>
          <w:b/>
          <w:bCs/>
          <w:sz w:val="24"/>
          <w:szCs w:val="24"/>
          <w:lang w:val="es-ES"/>
        </w:rPr>
        <w:t>Listado gestión instancia PQR por funcionarios</w:t>
      </w:r>
      <w:r>
        <w:rPr>
          <w:rFonts w:ascii="Arial" w:hAnsi="Arial" w:cs="Arial"/>
          <w:sz w:val="24"/>
          <w:szCs w:val="24"/>
        </w:rPr>
        <w:t xml:space="preserve">, luego debe hacer doble clic sobre la opción de </w:t>
      </w:r>
      <w:r>
        <w:rPr>
          <w:rFonts w:ascii="Arial" w:hAnsi="Arial" w:cs="Arial"/>
          <w:b/>
          <w:bCs/>
          <w:sz w:val="24"/>
          <w:szCs w:val="24"/>
          <w:lang w:val="es-ES"/>
        </w:rPr>
        <w:t>Listado gestión instancia PQR por funcionarios</w:t>
      </w:r>
      <w:r>
        <w:rPr>
          <w:rFonts w:ascii="Arial" w:hAnsi="Arial" w:cs="Arial"/>
          <w:sz w:val="24"/>
          <w:szCs w:val="24"/>
        </w:rPr>
        <w:t>, tal como se observa en la imagen a continuación:</w:t>
      </w:r>
    </w:p>
    <w:p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drawing>
          <wp:inline distT="0" distB="0" distL="114300" distR="114300">
            <wp:extent cx="4580255" cy="744855"/>
            <wp:effectExtent l="0" t="0" r="10795" b="17145"/>
            <wp:docPr id="186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n 2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0" w:line="360" w:lineRule="auto"/>
        <w:jc w:val="center"/>
        <w:rPr>
          <w:lang w:val="es-ES"/>
        </w:rPr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t>20</w:t>
      </w:r>
      <w:r>
        <w:fldChar w:fldCharType="end"/>
      </w:r>
      <w:r>
        <w:rPr>
          <w:lang w:val="es-ES"/>
        </w:rPr>
        <w:t>. Acceso a la Opción - Listado gestión instancias PQR por funcionarios</w:t>
      </w:r>
    </w:p>
    <w:p>
      <w:pPr>
        <w:spacing w:after="0" w:line="360" w:lineRule="auto"/>
        <w:rPr>
          <w:lang w:val="es-ES"/>
        </w:rPr>
      </w:pPr>
      <w:r>
        <w:rPr>
          <w:lang w:val="es-ES"/>
        </w:rPr>
        <w:br w:type="page"/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haber hecho doble clic en la opción, se mostrará la siguiente ventana.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drawing>
          <wp:inline distT="0" distB="0" distL="114300" distR="114300">
            <wp:extent cx="4888230" cy="2715260"/>
            <wp:effectExtent l="0" t="0" r="7620" b="8890"/>
            <wp:docPr id="214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n 3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8823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0" w:line="360" w:lineRule="auto"/>
        <w:jc w:val="center"/>
        <w:rPr>
          <w:lang w:val="es-ES"/>
        </w:rPr>
      </w:pPr>
      <w:r>
        <w:rPr>
          <w:lang w:val="es-ES"/>
        </w:rPr>
        <w:t xml:space="preserve">Imagen </w:t>
      </w:r>
      <w:r>
        <w:rPr>
          <w:lang w:val="es-ES"/>
        </w:rPr>
        <w:fldChar w:fldCharType="begin"/>
      </w:r>
      <w:r>
        <w:rPr>
          <w:lang w:val="es-ES"/>
        </w:rPr>
        <w:instrText xml:space="preserve"> SEQ Imagen \* ARABIC </w:instrText>
      </w:r>
      <w:r>
        <w:rPr>
          <w:lang w:val="es-ES"/>
        </w:rPr>
        <w:fldChar w:fldCharType="separate"/>
      </w:r>
      <w:r>
        <w:rPr>
          <w:lang w:val="es-ES"/>
        </w:rPr>
        <w:t>21</w:t>
      </w:r>
      <w:r>
        <w:rPr>
          <w:lang w:val="es-ES"/>
        </w:rPr>
        <w:fldChar w:fldCharType="end"/>
      </w:r>
      <w:r>
        <w:rPr>
          <w:lang w:val="es-ES"/>
        </w:rPr>
        <w:t>. Opción - Listado gestión instancias PQR por funcionarios</w:t>
      </w:r>
    </w:p>
    <w:p>
      <w:pPr>
        <w:spacing w:after="0" w:line="360" w:lineRule="auto"/>
        <w:rPr>
          <w:lang w:val="es-ES"/>
        </w:rPr>
      </w:pPr>
    </w:p>
    <w:p>
      <w:pPr>
        <w:pStyle w:val="5"/>
        <w:numPr>
          <w:ilvl w:val="3"/>
          <w:numId w:val="1"/>
        </w:numPr>
        <w:spacing w:before="0" w:line="360" w:lineRule="auto"/>
        <w:ind w:left="0" w:firstLine="0"/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</w:pPr>
      <w:r>
        <w:rPr>
          <w:rFonts w:ascii="Arial" w:hAnsi="Arial" w:cs="Arial"/>
          <w:b/>
          <w:bCs/>
          <w:i w:val="0"/>
          <w:iCs w:val="0"/>
          <w:sz w:val="24"/>
          <w:szCs w:val="24"/>
          <w:lang w:val="es-ES"/>
        </w:rPr>
        <w:t>Parámetros para la generación del reporte.</w:t>
      </w:r>
    </w:p>
    <w:p>
      <w:pPr>
        <w:spacing w:after="0" w:line="360" w:lineRule="auto"/>
        <w:jc w:val="both"/>
        <w:rPr>
          <w:lang w:val="es-ES"/>
        </w:rPr>
      </w:pPr>
      <w:r>
        <w:rPr>
          <w:rFonts w:ascii="Arial" w:hAnsi="Arial" w:cs="Arial"/>
          <w:sz w:val="24"/>
          <w:szCs w:val="24"/>
        </w:rPr>
        <w:t xml:space="preserve">Para realizar la generación del reporte deberá </w:t>
      </w:r>
      <w:r>
        <w:rPr>
          <w:rFonts w:ascii="Arial" w:hAnsi="Arial" w:cs="Arial"/>
          <w:sz w:val="24"/>
          <w:szCs w:val="24"/>
          <w:lang w:val="es-ES"/>
        </w:rPr>
        <w:t xml:space="preserve">seleccionar </w:t>
      </w:r>
      <w:r>
        <w:rPr>
          <w:rFonts w:ascii="Arial" w:hAnsi="Arial" w:cs="Arial"/>
          <w:sz w:val="24"/>
          <w:szCs w:val="24"/>
        </w:rPr>
        <w:t xml:space="preserve">de forma obligatoria </w:t>
      </w:r>
      <w:r>
        <w:rPr>
          <w:rFonts w:ascii="Arial" w:hAnsi="Arial" w:cs="Arial"/>
          <w:b/>
          <w:bCs/>
          <w:sz w:val="24"/>
          <w:szCs w:val="24"/>
          <w:lang w:val="es-ES"/>
        </w:rPr>
        <w:t>Identificación funcionario</w:t>
      </w:r>
      <w:r>
        <w:rPr>
          <w:rFonts w:ascii="Arial" w:hAnsi="Arial" w:cs="Arial"/>
          <w:sz w:val="24"/>
          <w:szCs w:val="24"/>
          <w:lang w:val="es-ES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haciendo clic sobre el icono </w:t>
      </w:r>
      <w:r>
        <w:drawing>
          <wp:inline distT="0" distB="0" distL="114300" distR="114300">
            <wp:extent cx="238125" cy="238125"/>
            <wp:effectExtent l="0" t="0" r="9525" b="9525"/>
            <wp:docPr id="190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n 2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.</w:t>
      </w:r>
      <w:r>
        <w:rPr>
          <w:rFonts w:ascii="Arial" w:hAnsi="Arial" w:cs="Arial"/>
          <w:sz w:val="24"/>
          <w:szCs w:val="24"/>
        </w:rPr>
        <w:t xml:space="preserve"> Una vez ingresado l</w:t>
      </w:r>
      <w:r>
        <w:rPr>
          <w:rFonts w:ascii="Arial" w:hAnsi="Arial" w:cs="Arial"/>
          <w:sz w:val="24"/>
          <w:szCs w:val="24"/>
          <w:lang w:val="es-ES"/>
        </w:rPr>
        <w:t>a identificación del funcionario</w:t>
      </w:r>
      <w:r>
        <w:rPr>
          <w:rFonts w:ascii="Arial" w:hAnsi="Arial" w:cs="Arial"/>
          <w:sz w:val="24"/>
          <w:szCs w:val="24"/>
        </w:rPr>
        <w:t xml:space="preserve">, deberá </w:t>
      </w:r>
      <w:r>
        <w:rPr>
          <w:rFonts w:ascii="Arial" w:hAnsi="Arial" w:cs="Arial"/>
          <w:sz w:val="24"/>
          <w:szCs w:val="24"/>
          <w:lang w:val="es-ES"/>
        </w:rPr>
        <w:t xml:space="preserve">seleccionar de manera obligatoria </w:t>
      </w:r>
      <w:r>
        <w:rPr>
          <w:rFonts w:ascii="Arial" w:hAnsi="Arial" w:cs="Arial"/>
          <w:b/>
          <w:bCs/>
          <w:sz w:val="24"/>
          <w:szCs w:val="24"/>
        </w:rPr>
        <w:t xml:space="preserve">Fecha </w:t>
      </w:r>
      <w:r>
        <w:rPr>
          <w:rFonts w:ascii="Arial" w:hAnsi="Arial" w:cs="Arial"/>
          <w:b/>
          <w:bCs/>
          <w:sz w:val="24"/>
          <w:szCs w:val="24"/>
          <w:lang w:val="es-ES"/>
        </w:rPr>
        <w:t>Inicial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Fecha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Final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haciendo clic sobre el icono de calendario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drawing>
          <wp:inline distT="0" distB="0" distL="0" distR="0">
            <wp:extent cx="257175" cy="228600"/>
            <wp:effectExtent l="0" t="0" r="9525" b="0"/>
            <wp:docPr id="191" name="Imagen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Imagen 19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>.</w:t>
      </w:r>
    </w:p>
    <w:p>
      <w:pPr>
        <w:spacing w:after="0" w:line="360" w:lineRule="auto"/>
        <w:jc w:val="both"/>
        <w:rPr>
          <w:lang w:val="es-ES"/>
        </w:rPr>
      </w:pPr>
    </w:p>
    <w:p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drawing>
          <wp:inline distT="0" distB="0" distL="114300" distR="114300">
            <wp:extent cx="4794885" cy="2506980"/>
            <wp:effectExtent l="0" t="0" r="5715" b="7620"/>
            <wp:docPr id="215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Imagen 3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9488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0" w:line="360" w:lineRule="auto"/>
        <w:jc w:val="center"/>
        <w:rPr>
          <w:lang w:val="es-ES"/>
        </w:rPr>
      </w:pPr>
      <w:r>
        <w:rPr>
          <w:lang w:val="es-ES"/>
        </w:rPr>
        <w:t xml:space="preserve">Imagen </w:t>
      </w:r>
      <w:r>
        <w:rPr>
          <w:lang w:val="es-ES"/>
        </w:rPr>
        <w:fldChar w:fldCharType="begin"/>
      </w:r>
      <w:r>
        <w:rPr>
          <w:lang w:val="es-ES"/>
        </w:rPr>
        <w:instrText xml:space="preserve"> SEQ Imagen \* ARABIC </w:instrText>
      </w:r>
      <w:r>
        <w:rPr>
          <w:lang w:val="es-ES"/>
        </w:rPr>
        <w:fldChar w:fldCharType="separate"/>
      </w:r>
      <w:r>
        <w:rPr>
          <w:lang w:val="es-ES"/>
        </w:rPr>
        <w:t>22</w:t>
      </w:r>
      <w:r>
        <w:rPr>
          <w:lang w:val="es-ES"/>
        </w:rPr>
        <w:fldChar w:fldCharType="end"/>
      </w:r>
      <w:r>
        <w:rPr>
          <w:lang w:val="es-ES"/>
        </w:rPr>
        <w:t>. Parámetros de consulta utilizados</w:t>
      </w:r>
    </w:p>
    <w:p>
      <w:pPr>
        <w:spacing w:after="0" w:line="360" w:lineRule="auto"/>
        <w:rPr>
          <w:lang w:val="es-ES"/>
        </w:rPr>
      </w:pPr>
      <w:r>
        <w:rPr>
          <w:lang w:val="es-ES"/>
        </w:rPr>
        <w:br w:type="page"/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seleccionado los parámetros, deberá hacer clic en el botón </w:t>
      </w: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1066800" cy="224155"/>
            <wp:effectExtent l="0" t="0" r="0" b="4445"/>
            <wp:docPr id="216" name="Imagen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n 2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79188" cy="22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como se muestra en la siguiente imagen: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center"/>
      </w:pPr>
      <w:r>
        <w:drawing>
          <wp:inline distT="0" distB="0" distL="114300" distR="114300">
            <wp:extent cx="4390390" cy="2296160"/>
            <wp:effectExtent l="0" t="0" r="10160" b="8890"/>
            <wp:docPr id="217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Imagen 3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0" w:line="360" w:lineRule="auto"/>
        <w:jc w:val="center"/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t>23</w:t>
      </w:r>
      <w:r>
        <w:fldChar w:fldCharType="end"/>
      </w:r>
      <w:r>
        <w:t>. Botón generar reporte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both"/>
      </w:pPr>
      <w:r>
        <w:rPr>
          <w:rFonts w:ascii="Arial" w:hAnsi="Arial" w:cs="Arial"/>
          <w:sz w:val="24"/>
          <w:szCs w:val="24"/>
        </w:rPr>
        <w:t xml:space="preserve">Una vez haya hecho clic en el botón </w:t>
      </w: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1066800" cy="224155"/>
            <wp:effectExtent l="0" t="0" r="0" b="444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79188" cy="22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el sistema iniciará la construcción del reporte solicitado </w:t>
      </w:r>
      <w:r>
        <w:rPr>
          <w:rFonts w:ascii="Arial" w:hAnsi="Arial" w:cs="Arial"/>
          <w:sz w:val="24"/>
          <w:szCs w:val="24"/>
          <w:lang w:val="es-ES"/>
        </w:rPr>
        <w:t xml:space="preserve">y finalmente </w:t>
      </w:r>
      <w:r>
        <w:rPr>
          <w:rFonts w:ascii="Arial" w:hAnsi="Arial" w:cs="Arial"/>
          <w:sz w:val="24"/>
          <w:szCs w:val="24"/>
        </w:rPr>
        <w:t xml:space="preserve">una vez terminado el proceso </w:t>
      </w:r>
      <w:r>
        <w:rPr>
          <w:rFonts w:ascii="Arial" w:hAnsi="Arial" w:cs="Arial"/>
          <w:sz w:val="24"/>
          <w:szCs w:val="24"/>
          <w:lang w:val="es-ES"/>
        </w:rPr>
        <w:t xml:space="preserve">podrá visualizar </w:t>
      </w:r>
      <w:r>
        <w:rPr>
          <w:rFonts w:ascii="Arial" w:hAnsi="Arial" w:cs="Arial"/>
          <w:sz w:val="24"/>
          <w:szCs w:val="24"/>
        </w:rPr>
        <w:t>el reporte.</w:t>
      </w:r>
    </w:p>
    <w:sectPr>
      <w:pgSz w:w="12240" w:h="15840"/>
      <w:pgMar w:top="720" w:right="720" w:bottom="380" w:left="720" w:header="708" w:footer="708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right"/>
      <w:rPr>
        <w:rFonts w:asciiTheme="majorHAnsi" w:hAnsiTheme="majorHAnsi" w:cstheme="majorHAnsi"/>
        <w:i/>
        <w:iCs/>
        <w:sz w:val="20"/>
        <w:szCs w:val="20"/>
        <w:lang w:val="es-ES"/>
      </w:rPr>
    </w:pPr>
    <w:r>
      <w:rPr>
        <w:rFonts w:asciiTheme="majorHAnsi" w:hAnsiTheme="majorHAnsi" w:cstheme="majorHAnsi"/>
        <w:i/>
        <w:iCs/>
        <w:sz w:val="20"/>
        <w:szCs w:val="20"/>
        <w:lang w:val="es-ES"/>
      </w:rPr>
      <w:t xml:space="preserve">Informática y Tributos – </w:t>
    </w:r>
    <w:r>
      <w:rPr>
        <w:rFonts w:asciiTheme="majorHAnsi" w:hAnsiTheme="majorHAnsi"/>
        <w:i/>
        <w:iCs/>
        <w:sz w:val="20"/>
        <w:szCs w:val="20"/>
        <w:lang w:val="es-ES"/>
      </w:rPr>
      <w:t>Alcaldía de Riohacha</w:t>
    </w:r>
  </w:p>
  <w:p>
    <w:pPr>
      <w:pStyle w:val="14"/>
      <w:jc w:val="right"/>
      <w:rPr>
        <w:rFonts w:asciiTheme="majorHAnsi" w:hAnsiTheme="majorHAnsi" w:cstheme="majorHAnsi"/>
        <w:i/>
        <w:iCs/>
        <w:sz w:val="20"/>
        <w:szCs w:val="20"/>
      </w:rPr>
    </w:pPr>
    <w:r>
      <w:rPr>
        <w:rFonts w:asciiTheme="majorHAnsi" w:hAnsiTheme="majorHAnsi" w:cstheme="majorHAnsi"/>
        <w:i/>
        <w:iCs/>
        <w:sz w:val="20"/>
        <w:szCs w:val="20"/>
        <w:lang w:val="es-ES"/>
      </w:rPr>
      <w:t xml:space="preserve">Módulo de Reportes – PQR- </w:t>
    </w:r>
    <w:r>
      <w:rPr>
        <w:rFonts w:asciiTheme="majorHAnsi" w:hAnsiTheme="majorHAnsi" w:eastAsiaTheme="majorEastAsia" w:cstheme="majorHAnsi"/>
        <w:i/>
        <w:iCs/>
        <w:sz w:val="20"/>
        <w:szCs w:val="20"/>
        <w:lang w:val="es-ES"/>
      </w:rPr>
      <w:t xml:space="preserve">pág. </w:t>
    </w:r>
    <w:r>
      <w:rPr>
        <w:rFonts w:asciiTheme="majorHAnsi" w:hAnsiTheme="majorHAnsi" w:eastAsiaTheme="minorEastAsia" w:cstheme="majorHAnsi"/>
        <w:i/>
        <w:iCs/>
        <w:sz w:val="20"/>
        <w:szCs w:val="20"/>
      </w:rPr>
      <w:fldChar w:fldCharType="begin"/>
    </w:r>
    <w:r>
      <w:rPr>
        <w:rFonts w:asciiTheme="majorHAnsi" w:hAnsiTheme="majorHAnsi" w:cstheme="majorHAnsi"/>
        <w:i/>
        <w:iCs/>
        <w:sz w:val="20"/>
        <w:szCs w:val="20"/>
      </w:rPr>
      <w:instrText xml:space="preserve">PAGE    \* MERGEFORMAT</w:instrText>
    </w:r>
    <w:r>
      <w:rPr>
        <w:rFonts w:asciiTheme="majorHAnsi" w:hAnsiTheme="majorHAnsi" w:eastAsiaTheme="minorEastAsia" w:cstheme="majorHAnsi"/>
        <w:i/>
        <w:iCs/>
        <w:sz w:val="20"/>
        <w:szCs w:val="20"/>
      </w:rPr>
      <w:fldChar w:fldCharType="separate"/>
    </w:r>
    <w:r>
      <w:rPr>
        <w:rFonts w:asciiTheme="majorHAnsi" w:hAnsiTheme="majorHAnsi" w:eastAsiaTheme="majorEastAsia" w:cstheme="majorHAnsi"/>
        <w:i/>
        <w:iCs/>
        <w:sz w:val="20"/>
        <w:szCs w:val="20"/>
        <w:lang w:val="es-ES"/>
      </w:rPr>
      <w:t>2</w:t>
    </w:r>
    <w:r>
      <w:rPr>
        <w:rFonts w:asciiTheme="majorHAnsi" w:hAnsiTheme="majorHAnsi" w:eastAsiaTheme="majorEastAsia" w:cstheme="majorHAnsi"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-462915</wp:posOffset>
          </wp:positionH>
          <wp:positionV relativeFrom="paragraph">
            <wp:posOffset>-480060</wp:posOffset>
          </wp:positionV>
          <wp:extent cx="2324100" cy="7795260"/>
          <wp:effectExtent l="0" t="0" r="0" b="0"/>
          <wp:wrapNone/>
          <wp:docPr id="38" name="Imagen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n 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4100" cy="779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-577215</wp:posOffset>
          </wp:positionH>
          <wp:positionV relativeFrom="paragraph">
            <wp:posOffset>1798320</wp:posOffset>
          </wp:positionV>
          <wp:extent cx="2324100" cy="7795260"/>
          <wp:effectExtent l="0" t="0" r="0" b="0"/>
          <wp:wrapNone/>
          <wp:docPr id="36" name="Imagen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n 3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4100" cy="779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1589405</wp:posOffset>
          </wp:positionH>
          <wp:positionV relativeFrom="paragraph">
            <wp:posOffset>1388110</wp:posOffset>
          </wp:positionV>
          <wp:extent cx="3914775" cy="2133600"/>
          <wp:effectExtent l="0" t="0" r="9525" b="0"/>
          <wp:wrapNone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Imagen 4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14775" cy="213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-730250</wp:posOffset>
              </wp:positionH>
              <wp:positionV relativeFrom="paragraph">
                <wp:posOffset>1568450</wp:posOffset>
              </wp:positionV>
              <wp:extent cx="556895" cy="519430"/>
              <wp:effectExtent l="37783" t="38417" r="33337" b="33338"/>
              <wp:wrapNone/>
              <wp:docPr id="37" name="Hexágono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57141" cy="519641"/>
                      </a:xfrm>
                      <a:prstGeom prst="hexagon">
                        <a:avLst/>
                      </a:prstGeom>
                      <a:noFill/>
                      <a:ln w="76200">
                        <a:solidFill>
                          <a:schemeClr val="accent1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48" o:spid="_x0000_s1026" o:spt="9" type="#_x0000_t9" style="position:absolute;left:0pt;margin-left:-57.5pt;margin-top:123.5pt;height:40.9pt;width:43.85pt;rotation:5898240f;z-index:251666432;v-text-anchor:middle;mso-width-relative:page;mso-height-relative:page;" filled="f" stroked="t" coordsize="21600,21600" o:gfxdata="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grlkvtwAAAAMAQAADwAAAAAAAAABACAAAAAi&#10;AAAAZHJzL2Rvd25yZXYueG1sUEsBAhQAFAAAAAgAh07iQMrFVGbNAQAAigMAAA4AAAAAAAAAAQAg&#10;AAAAKwEAAGRycy9lMm9Eb2MueG1sUEsFBgAAAAAGAAYAWQEAAGoFAAAAAA==&#10;" adj="5036">
              <v:fill on="f" focussize="0,0"/>
              <v:stroke weight="6pt" color="#4472C4 [3204]" joinstyle="round"/>
              <v:imagedata o:title=""/>
              <o:lock v:ext="edit" aspectratio="f"/>
            </v:shape>
          </w:pict>
        </mc:Fallback>
      </mc:AlternateContent>
    </w:r>
    <w: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-327025</wp:posOffset>
          </wp:positionH>
          <wp:positionV relativeFrom="paragraph">
            <wp:posOffset>1031240</wp:posOffset>
          </wp:positionV>
          <wp:extent cx="447675" cy="447675"/>
          <wp:effectExtent l="0" t="0" r="9525" b="9525"/>
          <wp:wrapNone/>
          <wp:docPr id="3" name="Gráfico 38" descr="Globo terráqueo: América con relleno sóli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áfico 38" descr="Globo terráqueo: América con relleno sólid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-426085</wp:posOffset>
              </wp:positionH>
              <wp:positionV relativeFrom="paragraph">
                <wp:posOffset>974090</wp:posOffset>
              </wp:positionV>
              <wp:extent cx="611505" cy="546100"/>
              <wp:effectExtent l="13653" t="24447" r="11747" b="11748"/>
              <wp:wrapNone/>
              <wp:docPr id="52" name="Hexágon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11505" cy="546188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8" o:spid="_x0000_s1026" o:spt="9" type="#_x0000_t9" style="position:absolute;left:0pt;margin-left:-33.55pt;margin-top:76.7pt;height:43pt;width:48.15pt;rotation:5898240f;z-index:251663360;v-text-anchor:middle;mso-width-relative:page;mso-height-relative:page;" filled="f" stroked="t" coordsize="21600,21600" o:gfxdata="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pcdFzbAAAACgEAAA8AAAAAAAAAAQAgAAAAIgAA&#10;AGRycy9kb3ducmV2LnhtbFBLAQIUABQAAAAIAIdO4kD7UdOdzAEAAIkDAAAOAAAAAAAAAAEAIAAA&#10;ACoBAABkcnMvZTJvRG9jLnhtbFBLBQYAAAAABgAGAFkBAABoBQAAAAA=&#10;" adj="4823">
              <v:fill on="f" focussize="0,0"/>
              <v:stroke weight="3pt" color="#E7E6E6 [3214]" joinstyle="round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-1099185</wp:posOffset>
              </wp:positionH>
              <wp:positionV relativeFrom="paragraph">
                <wp:posOffset>946785</wp:posOffset>
              </wp:positionV>
              <wp:extent cx="647065" cy="577850"/>
              <wp:effectExtent l="15558" t="22542" r="16192" b="16193"/>
              <wp:wrapNone/>
              <wp:docPr id="53" name="Hexágon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47065" cy="577850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7" o:spid="_x0000_s1026" o:spt="9" type="#_x0000_t9" style="position:absolute;left:0pt;margin-left:-86.55pt;margin-top:74.55pt;height:45.5pt;width:50.95pt;rotation:5898240f;z-index:251662336;v-text-anchor:middle;mso-width-relative:page;mso-height-relative:page;" filled="f" stroked="t" coordsize="21600,21600" o:gfxdata="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f3MNjXAAAADAEAAA8AAAAAAAAAAQAgAAAAIgAAAGRy&#10;cy9kb3ducmV2LnhtbFBLAQIUABQAAAAIAIdO4kDjYCQvzQEAAIkDAAAOAAAAAAAAAAEAIAAAACYB&#10;AABkcnMvZTJvRG9jLnhtbFBLBQYAAAAABgAGAFkBAABlBQAAAAA=&#10;" adj="4822">
              <v:fill on="f" focussize="0,0"/>
              <v:stroke weight="3pt" color="#E7E6E6 [3214]" joinstyle="round"/>
              <v:imagedata o:title=""/>
              <o:lock v:ext="edit" aspectratio="f"/>
            </v:shape>
          </w:pict>
        </mc:Fallback>
      </mc:AlternateContent>
    </w:r>
    <w: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-1035050</wp:posOffset>
          </wp:positionH>
          <wp:positionV relativeFrom="paragraph">
            <wp:posOffset>981710</wp:posOffset>
          </wp:positionV>
          <wp:extent cx="530225" cy="530225"/>
          <wp:effectExtent l="0" t="0" r="0" b="3175"/>
          <wp:wrapNone/>
          <wp:docPr id="4" name="Gráfico 28" descr="Buena idea contor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áfico 28" descr="Buena idea contorno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22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-744855</wp:posOffset>
              </wp:positionH>
              <wp:positionV relativeFrom="paragraph">
                <wp:posOffset>347980</wp:posOffset>
              </wp:positionV>
              <wp:extent cx="621665" cy="590550"/>
              <wp:effectExtent l="0" t="3492" r="3492" b="3493"/>
              <wp:wrapNone/>
              <wp:docPr id="54" name="Hexágon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21665" cy="590550"/>
                      </a:xfrm>
                      <a:prstGeom prst="hexagon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67000"/>
                            </a:schemeClr>
                          </a:gs>
                          <a:gs pos="48000">
                            <a:schemeClr val="accent1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5" o:spid="_x0000_s1026" o:spt="9" type="#_x0000_t9" style="position:absolute;left:0pt;margin-left:-58.65pt;margin-top:27.4pt;height:46.5pt;width:48.95pt;rotation:5898240f;z-index:251661312;v-text-anchor:middle;mso-width-relative:page;mso-height-relative:page;" fillcolor="#2A4B86 [2148]" filled="t" stroked="f" coordsize="21600,21600" o:gfxdata="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olaqf2QAAAAsBAAAPAAAAAAAA&#10;AAEAIAAAACIAAABkcnMvZG93bnJldi54bWxQSwECFAAUAAAACACHTuJAy685k0oCAADpBAAADgAA&#10;AAAAAAABACAAAAAoAQAAZHJzL2Uyb0RvYy54bWxQSwUGAAAAAAYABgBZAQAA5AUAAAAA&#10;" adj="5130">
              <v:fill type="gradient" on="t" color2="#8FAADC [1940]" colors="0f #2A4B86;31457f #4A76C6;65536f #8FAADC" angle="180" focus="100%" focussize="0,0" rotate="t"/>
              <v:stroke on="f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-1351280</wp:posOffset>
              </wp:positionH>
              <wp:positionV relativeFrom="paragraph">
                <wp:posOffset>-449580</wp:posOffset>
              </wp:positionV>
              <wp:extent cx="907415" cy="810895"/>
              <wp:effectExtent l="29210" t="66040" r="36195" b="55245"/>
              <wp:wrapNone/>
              <wp:docPr id="55" name="Hexágon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907415" cy="810895"/>
                      </a:xfrm>
                      <a:prstGeom prst="hexagon">
                        <a:avLst/>
                      </a:prstGeom>
                      <a:noFill/>
                      <a:ln w="76200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4" o:spid="_x0000_s1026" o:spt="9" type="#_x0000_t9" style="position:absolute;left:0pt;margin-left:-106.4pt;margin-top:-35.4pt;height:63.85pt;width:71.45pt;rotation:5898240f;z-index:251660288;v-text-anchor:middle;mso-width-relative:page;mso-height-relative:page;" filled="f" stroked="t" coordsize="21600,21600" o:gfxdata="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KNpA22AAAAAsBAAAPAAAAAAAAAAEAIAAAACIAAABkcnMvZG93bnJldi54bWxQSwEC&#10;FAAUAAAACACHTuJAPXkCR/QBAADaAwAADgAAAAAAAAABACAAAAAnAQAAZHJzL2Uyb0RvYy54bWxQ&#10;SwUGAAAAAAYABgBZAQAAjQUAAAAA&#10;" adj="4825">
              <v:fill on="f" focussize="0,0"/>
              <v:stroke weight="6pt" color="#4472C4 [3204]" miterlimit="8" joinstyle="miter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-75565</wp:posOffset>
              </wp:positionH>
              <wp:positionV relativeFrom="paragraph">
                <wp:posOffset>-874395</wp:posOffset>
              </wp:positionV>
              <wp:extent cx="1448435" cy="1248410"/>
              <wp:effectExtent l="23812" t="33338" r="23813" b="42862"/>
              <wp:wrapNone/>
              <wp:docPr id="56" name="Hexágon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48126" cy="1248385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2" o:spid="_x0000_s1026" o:spt="9" type="#_x0000_t9" style="position:absolute;left:0pt;margin-left:-5.95pt;margin-top:-68.85pt;height:98.3pt;width:114.05pt;rotation:5898240f;z-index:251659264;v-text-anchor:middle;mso-width-relative:page;mso-height-relative:page;" filled="f" stroked="t" coordsize="21600,21600" o:gfxdata="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7Zh282gAAAAsBAAAPAAAAAAAAAAEAIAAAACIAAABkcnMvZG93bnJldi54&#10;bWxQSwECFAAUAAAACACHTuJA42Pr8/gBAADcAwAADgAAAAAAAAABACAAAAApAQAAZHJzL2Uyb0Rv&#10;Yy54bWxQSwUGAAAAAAYABgBZAQAAkwUAAAAA&#10;" adj="4655">
              <v:fill on="f" focussize="0,0"/>
              <v:stroke weight="3pt" color="#E7E6E6 [3214]" miterlimit="8" joinstyle="miter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F44F20"/>
    <w:multiLevelType w:val="multilevel"/>
    <w:tmpl w:val="46F44F2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2915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3477"/>
    <w:rsid w:val="000B5CBC"/>
    <w:rsid w:val="000D537D"/>
    <w:rsid w:val="0011320A"/>
    <w:rsid w:val="00131319"/>
    <w:rsid w:val="00172A27"/>
    <w:rsid w:val="001B0203"/>
    <w:rsid w:val="001F5BAE"/>
    <w:rsid w:val="002C50D2"/>
    <w:rsid w:val="002E4E2B"/>
    <w:rsid w:val="00327A0C"/>
    <w:rsid w:val="00355D76"/>
    <w:rsid w:val="003975EE"/>
    <w:rsid w:val="003E163E"/>
    <w:rsid w:val="00411659"/>
    <w:rsid w:val="00417C8E"/>
    <w:rsid w:val="00433E9C"/>
    <w:rsid w:val="004D43B2"/>
    <w:rsid w:val="00524FDD"/>
    <w:rsid w:val="00546FCC"/>
    <w:rsid w:val="006248B7"/>
    <w:rsid w:val="00674269"/>
    <w:rsid w:val="006B49E5"/>
    <w:rsid w:val="006D60DD"/>
    <w:rsid w:val="00797342"/>
    <w:rsid w:val="0080320D"/>
    <w:rsid w:val="00803633"/>
    <w:rsid w:val="0082420D"/>
    <w:rsid w:val="00825AF6"/>
    <w:rsid w:val="008B3D37"/>
    <w:rsid w:val="008E2784"/>
    <w:rsid w:val="008F473B"/>
    <w:rsid w:val="00901980"/>
    <w:rsid w:val="00924168"/>
    <w:rsid w:val="009311F2"/>
    <w:rsid w:val="00946E77"/>
    <w:rsid w:val="009616A9"/>
    <w:rsid w:val="00974BF6"/>
    <w:rsid w:val="00992AC4"/>
    <w:rsid w:val="009A633B"/>
    <w:rsid w:val="009C2625"/>
    <w:rsid w:val="00A34315"/>
    <w:rsid w:val="00B74E87"/>
    <w:rsid w:val="00BA46BF"/>
    <w:rsid w:val="00BA674C"/>
    <w:rsid w:val="00C915D3"/>
    <w:rsid w:val="00CA3079"/>
    <w:rsid w:val="00D10BDF"/>
    <w:rsid w:val="00DD2B05"/>
    <w:rsid w:val="00E016ED"/>
    <w:rsid w:val="00E73876"/>
    <w:rsid w:val="00E87A53"/>
    <w:rsid w:val="00EA5476"/>
    <w:rsid w:val="00EE1772"/>
    <w:rsid w:val="00EF5A37"/>
    <w:rsid w:val="00F079BF"/>
    <w:rsid w:val="00F36AB1"/>
    <w:rsid w:val="00F63150"/>
    <w:rsid w:val="00FE2A4C"/>
    <w:rsid w:val="010F5714"/>
    <w:rsid w:val="01A54CCF"/>
    <w:rsid w:val="030950F4"/>
    <w:rsid w:val="03344DD1"/>
    <w:rsid w:val="03E77370"/>
    <w:rsid w:val="03FE0303"/>
    <w:rsid w:val="051361C4"/>
    <w:rsid w:val="056F776F"/>
    <w:rsid w:val="064068DA"/>
    <w:rsid w:val="07267BE2"/>
    <w:rsid w:val="073B348D"/>
    <w:rsid w:val="0872746E"/>
    <w:rsid w:val="089C094F"/>
    <w:rsid w:val="08A21473"/>
    <w:rsid w:val="092F5151"/>
    <w:rsid w:val="098B1BFC"/>
    <w:rsid w:val="09B0349E"/>
    <w:rsid w:val="0A131D59"/>
    <w:rsid w:val="0A887FD9"/>
    <w:rsid w:val="0ACF3629"/>
    <w:rsid w:val="0AF22F17"/>
    <w:rsid w:val="0B0C4117"/>
    <w:rsid w:val="0BBB2B23"/>
    <w:rsid w:val="0BD05737"/>
    <w:rsid w:val="0CC74F6B"/>
    <w:rsid w:val="0D1D361F"/>
    <w:rsid w:val="0D3552AB"/>
    <w:rsid w:val="0D435B02"/>
    <w:rsid w:val="0D71369F"/>
    <w:rsid w:val="0ED1257B"/>
    <w:rsid w:val="0FDA58CF"/>
    <w:rsid w:val="1040609B"/>
    <w:rsid w:val="104F1E53"/>
    <w:rsid w:val="106E456A"/>
    <w:rsid w:val="10FF580E"/>
    <w:rsid w:val="1130179E"/>
    <w:rsid w:val="11B93527"/>
    <w:rsid w:val="11C32169"/>
    <w:rsid w:val="11E741B0"/>
    <w:rsid w:val="12D84228"/>
    <w:rsid w:val="130E2EDD"/>
    <w:rsid w:val="131153DE"/>
    <w:rsid w:val="14934F21"/>
    <w:rsid w:val="16034998"/>
    <w:rsid w:val="16AB4FAE"/>
    <w:rsid w:val="170F798C"/>
    <w:rsid w:val="1928043E"/>
    <w:rsid w:val="19B52B60"/>
    <w:rsid w:val="1B4542F8"/>
    <w:rsid w:val="1C756160"/>
    <w:rsid w:val="1D0A1BAF"/>
    <w:rsid w:val="1D152192"/>
    <w:rsid w:val="1DBD214F"/>
    <w:rsid w:val="1DCE1883"/>
    <w:rsid w:val="1DD01FAD"/>
    <w:rsid w:val="1E9051FF"/>
    <w:rsid w:val="1F812ABB"/>
    <w:rsid w:val="1FB946E5"/>
    <w:rsid w:val="1FC87B66"/>
    <w:rsid w:val="20865DAA"/>
    <w:rsid w:val="218006FE"/>
    <w:rsid w:val="219373CC"/>
    <w:rsid w:val="238B4ACE"/>
    <w:rsid w:val="24AD0302"/>
    <w:rsid w:val="24F932C3"/>
    <w:rsid w:val="25485551"/>
    <w:rsid w:val="26A15CED"/>
    <w:rsid w:val="279074FC"/>
    <w:rsid w:val="2947417D"/>
    <w:rsid w:val="29665F82"/>
    <w:rsid w:val="29933985"/>
    <w:rsid w:val="29BD51CF"/>
    <w:rsid w:val="2A7D58E0"/>
    <w:rsid w:val="2AA17658"/>
    <w:rsid w:val="2AC5161F"/>
    <w:rsid w:val="2AF23ED4"/>
    <w:rsid w:val="2C0F71FE"/>
    <w:rsid w:val="2C230903"/>
    <w:rsid w:val="2D381A50"/>
    <w:rsid w:val="2D9130A0"/>
    <w:rsid w:val="2D9E2100"/>
    <w:rsid w:val="2DCE20F3"/>
    <w:rsid w:val="2ECC5A31"/>
    <w:rsid w:val="2F080C43"/>
    <w:rsid w:val="2F6F72F4"/>
    <w:rsid w:val="2F9C255C"/>
    <w:rsid w:val="2FE75630"/>
    <w:rsid w:val="31081FC0"/>
    <w:rsid w:val="31183C82"/>
    <w:rsid w:val="31B03918"/>
    <w:rsid w:val="32534635"/>
    <w:rsid w:val="33850120"/>
    <w:rsid w:val="33E22743"/>
    <w:rsid w:val="33F626ED"/>
    <w:rsid w:val="35EB35BB"/>
    <w:rsid w:val="365B32EF"/>
    <w:rsid w:val="37B11717"/>
    <w:rsid w:val="386226A0"/>
    <w:rsid w:val="38980B70"/>
    <w:rsid w:val="39ED07F7"/>
    <w:rsid w:val="39FD0A1D"/>
    <w:rsid w:val="3A5E42EE"/>
    <w:rsid w:val="3BA14F7E"/>
    <w:rsid w:val="3C664902"/>
    <w:rsid w:val="3D403A23"/>
    <w:rsid w:val="3DE5478D"/>
    <w:rsid w:val="3E1B676E"/>
    <w:rsid w:val="3EC86D41"/>
    <w:rsid w:val="3EFE2B58"/>
    <w:rsid w:val="3F6444F9"/>
    <w:rsid w:val="3F7E11AC"/>
    <w:rsid w:val="3FC36BAC"/>
    <w:rsid w:val="3FE8112F"/>
    <w:rsid w:val="4017718E"/>
    <w:rsid w:val="405600E0"/>
    <w:rsid w:val="42BA03CB"/>
    <w:rsid w:val="43E9316F"/>
    <w:rsid w:val="448731EB"/>
    <w:rsid w:val="44C66797"/>
    <w:rsid w:val="45694BE8"/>
    <w:rsid w:val="45BE32B6"/>
    <w:rsid w:val="461C0D40"/>
    <w:rsid w:val="47E94FE6"/>
    <w:rsid w:val="48453150"/>
    <w:rsid w:val="488B3F62"/>
    <w:rsid w:val="48C87FFB"/>
    <w:rsid w:val="48CB3FA6"/>
    <w:rsid w:val="49AE20C6"/>
    <w:rsid w:val="4AB81DA9"/>
    <w:rsid w:val="4B0856C8"/>
    <w:rsid w:val="4BCE0499"/>
    <w:rsid w:val="4C83363F"/>
    <w:rsid w:val="4D5F41B7"/>
    <w:rsid w:val="4DB01656"/>
    <w:rsid w:val="4F05035C"/>
    <w:rsid w:val="4F81716A"/>
    <w:rsid w:val="508017FE"/>
    <w:rsid w:val="512A27F5"/>
    <w:rsid w:val="516029C0"/>
    <w:rsid w:val="52D67B06"/>
    <w:rsid w:val="52E62D5A"/>
    <w:rsid w:val="53365169"/>
    <w:rsid w:val="53642E85"/>
    <w:rsid w:val="537844B5"/>
    <w:rsid w:val="53B3684D"/>
    <w:rsid w:val="53EC5CDF"/>
    <w:rsid w:val="54637B24"/>
    <w:rsid w:val="5472454E"/>
    <w:rsid w:val="548E1BBC"/>
    <w:rsid w:val="54A2113A"/>
    <w:rsid w:val="54DE66DF"/>
    <w:rsid w:val="55162A61"/>
    <w:rsid w:val="55291AF5"/>
    <w:rsid w:val="55997008"/>
    <w:rsid w:val="56C12970"/>
    <w:rsid w:val="56E90649"/>
    <w:rsid w:val="57A45CDD"/>
    <w:rsid w:val="589B7609"/>
    <w:rsid w:val="592E735F"/>
    <w:rsid w:val="59406EB9"/>
    <w:rsid w:val="59841B7A"/>
    <w:rsid w:val="59A83FD3"/>
    <w:rsid w:val="5A1B7103"/>
    <w:rsid w:val="5A40713F"/>
    <w:rsid w:val="5AF5154E"/>
    <w:rsid w:val="5B555124"/>
    <w:rsid w:val="5C27629D"/>
    <w:rsid w:val="5C6E0460"/>
    <w:rsid w:val="5CB318A3"/>
    <w:rsid w:val="5E8532AA"/>
    <w:rsid w:val="5EE91129"/>
    <w:rsid w:val="5FD62459"/>
    <w:rsid w:val="619E692E"/>
    <w:rsid w:val="61D73057"/>
    <w:rsid w:val="628F25E6"/>
    <w:rsid w:val="62B85FB0"/>
    <w:rsid w:val="62D22FD0"/>
    <w:rsid w:val="631E5EF5"/>
    <w:rsid w:val="63AD009A"/>
    <w:rsid w:val="63CB54E1"/>
    <w:rsid w:val="640B564F"/>
    <w:rsid w:val="640E4820"/>
    <w:rsid w:val="6498047D"/>
    <w:rsid w:val="64C75318"/>
    <w:rsid w:val="65816232"/>
    <w:rsid w:val="66674CA5"/>
    <w:rsid w:val="669A7D5B"/>
    <w:rsid w:val="66CE5728"/>
    <w:rsid w:val="67B0501B"/>
    <w:rsid w:val="695A2EF6"/>
    <w:rsid w:val="6B7B4C33"/>
    <w:rsid w:val="6BF43EDC"/>
    <w:rsid w:val="6C510D25"/>
    <w:rsid w:val="6CB577E0"/>
    <w:rsid w:val="6D185398"/>
    <w:rsid w:val="6D300BE5"/>
    <w:rsid w:val="6F6F7DA8"/>
    <w:rsid w:val="70A01236"/>
    <w:rsid w:val="70C84459"/>
    <w:rsid w:val="71567254"/>
    <w:rsid w:val="725753DB"/>
    <w:rsid w:val="72772915"/>
    <w:rsid w:val="7314015C"/>
    <w:rsid w:val="734970AE"/>
    <w:rsid w:val="74A66372"/>
    <w:rsid w:val="75314189"/>
    <w:rsid w:val="756B479E"/>
    <w:rsid w:val="768242A2"/>
    <w:rsid w:val="772F0A9A"/>
    <w:rsid w:val="77AD5AD2"/>
    <w:rsid w:val="78381A0E"/>
    <w:rsid w:val="78771DF2"/>
    <w:rsid w:val="7ADA75D7"/>
    <w:rsid w:val="7C542A45"/>
    <w:rsid w:val="7CD54752"/>
    <w:rsid w:val="7D4360B5"/>
    <w:rsid w:val="7DD8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240" w:after="0" w:line="360" w:lineRule="auto"/>
      <w:jc w:val="center"/>
      <w:outlineLvl w:val="0"/>
    </w:pPr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40" w:after="0" w:line="360" w:lineRule="auto"/>
      <w:jc w:val="both"/>
      <w:outlineLvl w:val="1"/>
    </w:pPr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40" w:after="0" w:line="360" w:lineRule="auto"/>
      <w:jc w:val="both"/>
      <w:outlineLvl w:val="2"/>
    </w:pPr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toc 3"/>
    <w:basedOn w:val="1"/>
    <w:next w:val="1"/>
    <w:unhideWhenUsed/>
    <w:uiPriority w:val="39"/>
    <w:pPr>
      <w:ind w:left="840" w:leftChars="400"/>
    </w:pPr>
  </w:style>
  <w:style w:type="paragraph" w:styleId="10">
    <w:name w:val="caption"/>
    <w:basedOn w:val="1"/>
    <w:next w:val="1"/>
    <w:unhideWhenUsed/>
    <w:qFormat/>
    <w:uiPriority w:val="35"/>
    <w:pPr>
      <w:spacing w:after="200" w:line="240" w:lineRule="auto"/>
    </w:pPr>
    <w:rPr>
      <w:rFonts w:ascii="Arial" w:hAnsi="Arial"/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eader"/>
    <w:basedOn w:val="1"/>
    <w:link w:val="17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4">
    <w:name w:val="footer"/>
    <w:basedOn w:val="1"/>
    <w:link w:val="18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5">
    <w:name w:val="Title"/>
    <w:basedOn w:val="1"/>
    <w:next w:val="1"/>
    <w:link w:val="21"/>
    <w:qFormat/>
    <w:uiPriority w:val="10"/>
    <w:pPr>
      <w:spacing w:after="0" w:line="240" w:lineRule="auto"/>
      <w:contextualSpacing/>
      <w:jc w:val="both"/>
    </w:pPr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table" w:styleId="16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Encabezado Car"/>
    <w:basedOn w:val="6"/>
    <w:link w:val="13"/>
    <w:qFormat/>
    <w:uiPriority w:val="99"/>
  </w:style>
  <w:style w:type="character" w:customStyle="1" w:styleId="18">
    <w:name w:val="Pie de página Car"/>
    <w:basedOn w:val="6"/>
    <w:link w:val="14"/>
    <w:qFormat/>
    <w:uiPriority w:val="99"/>
  </w:style>
  <w:style w:type="character" w:customStyle="1" w:styleId="19">
    <w:name w:val="Título 1 Car"/>
    <w:basedOn w:val="6"/>
    <w:link w:val="2"/>
    <w:qFormat/>
    <w:uiPriority w:val="9"/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character" w:customStyle="1" w:styleId="20">
    <w:name w:val="Título 2 Car"/>
    <w:basedOn w:val="6"/>
    <w:link w:val="3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character" w:customStyle="1" w:styleId="21">
    <w:name w:val="Título Car"/>
    <w:basedOn w:val="6"/>
    <w:link w:val="15"/>
    <w:qFormat/>
    <w:uiPriority w:val="10"/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character" w:customStyle="1" w:styleId="23">
    <w:name w:val="Título 3 Car"/>
    <w:basedOn w:val="6"/>
    <w:link w:val="4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customStyle="1" w:styleId="24">
    <w:name w:val="WPSOffice手动目录 1"/>
    <w:qFormat/>
    <w:uiPriority w:val="0"/>
    <w:rPr>
      <w:rFonts w:ascii="Times New Roman" w:hAnsi="Times New Roman" w:eastAsia="SimSun" w:cs="Times New Roman"/>
      <w:lang w:val="es-CO" w:eastAsia="es-CO" w:bidi="ar-SA"/>
    </w:rPr>
  </w:style>
  <w:style w:type="paragraph" w:customStyle="1" w:styleId="25">
    <w:name w:val="WPSOffice手动目录 2"/>
    <w:qFormat/>
    <w:uiPriority w:val="0"/>
    <w:pPr>
      <w:ind w:left="200" w:leftChars="200"/>
    </w:pPr>
    <w:rPr>
      <w:rFonts w:ascii="Times New Roman" w:hAnsi="Times New Roman" w:eastAsia="SimSun" w:cs="Times New Roman"/>
      <w:lang w:val="es-CO" w:eastAsia="es-CO" w:bidi="ar-SA"/>
    </w:rPr>
  </w:style>
  <w:style w:type="paragraph" w:customStyle="1" w:styleId="26">
    <w:name w:val="WPSOffice手动目录 3"/>
    <w:qFormat/>
    <w:uiPriority w:val="0"/>
    <w:pPr>
      <w:ind w:left="400" w:leftChars="400"/>
    </w:pPr>
    <w:rPr>
      <w:rFonts w:ascii="Times New Roman" w:hAnsi="Times New Roman" w:eastAsia="SimSun" w:cs="Times New Roman"/>
      <w:lang w:val="es-CO" w:eastAsia="es-CO" w:bidi="ar-SA"/>
    </w:rPr>
  </w:style>
  <w:style w:type="character" w:customStyle="1" w:styleId="27">
    <w:name w:val="Título 4 Car"/>
    <w:basedOn w:val="6"/>
    <w:link w:val="5"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8" Type="http://schemas.openxmlformats.org/officeDocument/2006/relationships/fontTable" Target="fontTable.xml"/><Relationship Id="rId47" Type="http://schemas.openxmlformats.org/officeDocument/2006/relationships/customXml" Target="../customXml/item2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endnotes" Target="endnotes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notes" Target="footnotes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4" Type="http://schemas.openxmlformats.org/officeDocument/2006/relationships/image" Target="media/image2.svg"/><Relationship Id="rId3" Type="http://schemas.openxmlformats.org/officeDocument/2006/relationships/image" Target="media/image4.png"/><Relationship Id="rId2" Type="http://schemas.openxmlformats.org/officeDocument/2006/relationships/image" Target="media/image1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C3BCB0-ED86-4ACD-886B-1E277EB720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1407</Words>
  <Characters>7249</Characters>
  <Lines>241</Lines>
  <Paragraphs>101</Paragraphs>
  <TotalTime>1</TotalTime>
  <ScaleCrop>false</ScaleCrop>
  <LinksUpToDate>false</LinksUpToDate>
  <CharactersWithSpaces>8555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2021-06-12T23:59:00Z</dcterms:created>
  <dc:creator>Hugo Alberto Martínez Ortega</dc:creator>
  <cp:lastModifiedBy>aprendizsenaope2</cp:lastModifiedBy>
  <dcterms:modified xsi:type="dcterms:W3CDTF">2021-07-02T17:01:45Z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2058-11.2.0.10176</vt:lpwstr>
  </property>
</Properties>
</file>