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2E83" w14:textId="77777777" w:rsidR="006F1B90" w:rsidRDefault="006F1B90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2AC337CD" w14:textId="77777777" w:rsidR="006F1B90" w:rsidRDefault="006F1B90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E406FA4" w14:textId="77777777" w:rsidR="006F1B90" w:rsidRDefault="006F1B90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907BAF3" w14:textId="77777777" w:rsidR="006F1B90" w:rsidRDefault="006F1B90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89BC3FC" w14:textId="77777777" w:rsidR="006F1B90" w:rsidRDefault="006F1B90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ABA6DDD" w14:textId="77777777" w:rsidR="006F1B90" w:rsidRDefault="006F1B90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D15B6E3" w14:textId="77777777" w:rsidR="006F1B90" w:rsidRDefault="006F1B90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5160932" w14:textId="77777777" w:rsidR="006F1B90" w:rsidRDefault="006F1B90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96B77C3" w14:textId="77777777" w:rsidR="006F1B90" w:rsidRDefault="006F1B90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ADE6150" w14:textId="77777777" w:rsidR="006F1B90" w:rsidRDefault="006F1B90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047FC01" w14:textId="77777777" w:rsidR="006F1B90" w:rsidRDefault="006F1B90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49B5FD9" w14:textId="77777777" w:rsidR="006F1B90" w:rsidRDefault="006F1B90">
      <w:pPr>
        <w:spacing w:after="240" w:line="240" w:lineRule="auto"/>
        <w:jc w:val="center"/>
        <w:rPr>
          <w:rFonts w:cstheme="minorHAnsi"/>
          <w:szCs w:val="24"/>
        </w:rPr>
      </w:pPr>
    </w:p>
    <w:p w14:paraId="47B8C520" w14:textId="77777777" w:rsidR="006F1B90" w:rsidRDefault="006F1B90">
      <w:pPr>
        <w:spacing w:after="240" w:line="240" w:lineRule="auto"/>
        <w:jc w:val="center"/>
        <w:rPr>
          <w:rFonts w:cstheme="minorHAnsi"/>
          <w:szCs w:val="24"/>
        </w:rPr>
      </w:pPr>
    </w:p>
    <w:p w14:paraId="166F266F" w14:textId="77777777" w:rsidR="006F1B90" w:rsidRDefault="006F1B90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41222094" w14:textId="77777777" w:rsidR="006F1B90" w:rsidRDefault="006F1B90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5548A6B4" w14:textId="77777777" w:rsidR="006F1B90" w:rsidRDefault="006F1B90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5F303888" w14:textId="4E652782" w:rsidR="006F1B90" w:rsidRDefault="00D576A0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  <w:r w:rsidRPr="00D576A0">
        <w:rPr>
          <w:rFonts w:cs="Arial"/>
          <w:b/>
          <w:bCs/>
          <w:noProof/>
          <w:color w:val="00206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27502" wp14:editId="2AE14194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857875" cy="13811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FF7A6" w14:textId="5206375A" w:rsidR="00D576A0" w:rsidRPr="0072621B" w:rsidRDefault="00D576A0" w:rsidP="00D576A0">
                            <w:pPr>
                              <w:spacing w:line="240" w:lineRule="auto"/>
                              <w:ind w:left="1701" w:right="839" w:hanging="851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72621B"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</w:rPr>
                              <w:t>MANUAL DE USUARI</w:t>
                            </w:r>
                            <w:r w:rsidRPr="0072621B"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>O</w:t>
                            </w:r>
                          </w:p>
                          <w:p w14:paraId="2D3035A1" w14:textId="4AA62F63" w:rsidR="00D576A0" w:rsidRPr="0072621B" w:rsidRDefault="00107B0F" w:rsidP="001670A8">
                            <w:pPr>
                              <w:tabs>
                                <w:tab w:val="left" w:pos="1843"/>
                              </w:tabs>
                              <w:ind w:left="1701"/>
                              <w:rPr>
                                <w:color w:val="1F3864" w:themeColor="accent1" w:themeShade="80"/>
                                <w:sz w:val="48"/>
                                <w:szCs w:val="48"/>
                              </w:rPr>
                            </w:pPr>
                            <w:r w:rsidRPr="0072621B">
                              <w:rPr>
                                <w:rFonts w:cs="Arial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>Impuestos y conceptos</w:t>
                            </w:r>
                          </w:p>
                          <w:p w14:paraId="7D6F98CD" w14:textId="77777777" w:rsidR="00D576A0" w:rsidRDefault="00D576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27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0.05pt;margin-top:28.7pt;width:461.25pt;height:10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" stroked="f">
                <v:textbox>
                  <w:txbxContent>
                    <w:p w14:paraId="642FF7A6" w14:textId="5206375A" w:rsidR="00D576A0" w:rsidRPr="0072621B" w:rsidRDefault="00D576A0" w:rsidP="00D576A0">
                      <w:pPr>
                        <w:spacing w:line="240" w:lineRule="auto"/>
                        <w:ind w:left="1701" w:right="839" w:hanging="851"/>
                        <w:jc w:val="center"/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</w:pPr>
                      <w:r w:rsidRPr="0072621B"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</w:rPr>
                        <w:t>MANUAL DE USUARI</w:t>
                      </w:r>
                      <w:r w:rsidRPr="0072621B"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>O</w:t>
                      </w:r>
                    </w:p>
                    <w:p w14:paraId="2D3035A1" w14:textId="4AA62F63" w:rsidR="00D576A0" w:rsidRPr="0072621B" w:rsidRDefault="00107B0F" w:rsidP="001670A8">
                      <w:pPr>
                        <w:tabs>
                          <w:tab w:val="left" w:pos="1843"/>
                        </w:tabs>
                        <w:ind w:left="1701"/>
                        <w:rPr>
                          <w:color w:val="1F3864" w:themeColor="accent1" w:themeShade="80"/>
                          <w:sz w:val="48"/>
                          <w:szCs w:val="48"/>
                        </w:rPr>
                      </w:pPr>
                      <w:r w:rsidRPr="0072621B">
                        <w:rPr>
                          <w:rFonts w:cs="Arial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>Impuestos y conceptos</w:t>
                      </w:r>
                    </w:p>
                    <w:p w14:paraId="7D6F98CD" w14:textId="77777777" w:rsidR="00D576A0" w:rsidRDefault="00D576A0"/>
                  </w:txbxContent>
                </v:textbox>
                <w10:wrap type="square" anchorx="margin"/>
              </v:shape>
            </w:pict>
          </mc:Fallback>
        </mc:AlternateContent>
      </w:r>
    </w:p>
    <w:p w14:paraId="04B6D733" w14:textId="5E8278E7" w:rsidR="006F1B90" w:rsidRPr="00D576A0" w:rsidRDefault="006F1B90" w:rsidP="00D576A0">
      <w:pPr>
        <w:spacing w:line="240" w:lineRule="auto"/>
        <w:ind w:left="1701" w:right="839" w:hanging="851"/>
        <w:jc w:val="center"/>
        <w:rPr>
          <w:rFonts w:cstheme="minorHAnsi"/>
          <w:color w:val="4472C4" w:themeColor="accent1"/>
          <w:sz w:val="20"/>
          <w:szCs w:val="20"/>
          <w:lang w:val="es-ES"/>
        </w:rPr>
        <w:sectPr w:rsidR="006F1B90" w:rsidRPr="00D576A0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</w:p>
    <w:p w14:paraId="756A68CF" w14:textId="77777777" w:rsidR="006F1B90" w:rsidRDefault="006F1B90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0E43D0A0" w14:textId="77777777" w:rsidR="006F1B90" w:rsidRPr="0072621B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1F3864" w:themeColor="accent1" w:themeShade="80"/>
          <w:sz w:val="28"/>
          <w:szCs w:val="28"/>
        </w:rPr>
      </w:pPr>
      <w:r w:rsidRPr="0072621B">
        <w:rPr>
          <w:rFonts w:cs="Arial"/>
          <w:b/>
          <w:bCs/>
          <w:color w:val="1F3864" w:themeColor="accent1" w:themeShade="80"/>
          <w:sz w:val="28"/>
          <w:szCs w:val="28"/>
        </w:rPr>
        <w:t>TABLA DE CONTENIDO</w:t>
      </w:r>
    </w:p>
    <w:p w14:paraId="5AA754AD" w14:textId="1FA68FDF" w:rsidR="006F1B90" w:rsidRDefault="00000000" w:rsidP="00EF2AC5">
      <w:pPr>
        <w:tabs>
          <w:tab w:val="left" w:pos="831"/>
          <w:tab w:val="left" w:pos="2911"/>
          <w:tab w:val="right" w:pos="9975"/>
        </w:tabs>
        <w:spacing w:after="240" w:line="240" w:lineRule="auto"/>
        <w:ind w:left="284" w:right="418"/>
        <w:rPr>
          <w:rFonts w:cs="Arial"/>
          <w:b/>
          <w:bCs/>
          <w:color w:val="4472C4" w:themeColor="accent1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</w:p>
    <w:p w14:paraId="07D59763" w14:textId="4F7A75F6" w:rsidR="00B458D8" w:rsidRDefault="00000000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51109518" w:history="1">
        <w:r w:rsidR="00B458D8" w:rsidRPr="00305646">
          <w:rPr>
            <w:rStyle w:val="Hipervnculo"/>
            <w:noProof/>
          </w:rPr>
          <w:t>MANUAL</w:t>
        </w:r>
        <w:r w:rsidR="00B458D8" w:rsidRPr="00305646">
          <w:rPr>
            <w:rStyle w:val="Hipervnculo"/>
            <w:bCs/>
            <w:noProof/>
            <w:lang w:val="es-ES"/>
          </w:rPr>
          <w:t xml:space="preserve"> DE USUARIO – IMPUESTOS Y CONCEPTOS</w:t>
        </w:r>
        <w:r w:rsidR="00B458D8">
          <w:rPr>
            <w:noProof/>
          </w:rPr>
          <w:tab/>
        </w:r>
        <w:r w:rsidR="00B458D8">
          <w:rPr>
            <w:noProof/>
          </w:rPr>
          <w:fldChar w:fldCharType="begin"/>
        </w:r>
        <w:r w:rsidR="00B458D8">
          <w:rPr>
            <w:noProof/>
          </w:rPr>
          <w:instrText xml:space="preserve"> PAGEREF _Toc151109518 \h </w:instrText>
        </w:r>
        <w:r w:rsidR="00B458D8">
          <w:rPr>
            <w:noProof/>
          </w:rPr>
        </w:r>
        <w:r w:rsidR="00B458D8">
          <w:rPr>
            <w:noProof/>
          </w:rPr>
          <w:fldChar w:fldCharType="separate"/>
        </w:r>
        <w:r w:rsidR="00D67E1D">
          <w:rPr>
            <w:noProof/>
          </w:rPr>
          <w:t>2</w:t>
        </w:r>
        <w:r w:rsidR="00B458D8">
          <w:rPr>
            <w:noProof/>
          </w:rPr>
          <w:fldChar w:fldCharType="end"/>
        </w:r>
      </w:hyperlink>
    </w:p>
    <w:p w14:paraId="281D560E" w14:textId="53B18A77" w:rsidR="00B458D8" w:rsidRDefault="00000000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1109519" w:history="1">
        <w:r w:rsidR="00B458D8" w:rsidRPr="00305646">
          <w:rPr>
            <w:rStyle w:val="Hipervnculo"/>
            <w:noProof/>
            <w:lang w:val="es-ES"/>
          </w:rPr>
          <w:t>IMPUESTOS Y CONCEPTOS</w:t>
        </w:r>
        <w:r w:rsidR="00B458D8">
          <w:rPr>
            <w:noProof/>
          </w:rPr>
          <w:tab/>
        </w:r>
        <w:r w:rsidR="00B458D8">
          <w:rPr>
            <w:noProof/>
          </w:rPr>
          <w:fldChar w:fldCharType="begin"/>
        </w:r>
        <w:r w:rsidR="00B458D8">
          <w:rPr>
            <w:noProof/>
          </w:rPr>
          <w:instrText xml:space="preserve"> PAGEREF _Toc151109519 \h </w:instrText>
        </w:r>
        <w:r w:rsidR="00B458D8">
          <w:rPr>
            <w:noProof/>
          </w:rPr>
        </w:r>
        <w:r w:rsidR="00B458D8">
          <w:rPr>
            <w:noProof/>
          </w:rPr>
          <w:fldChar w:fldCharType="separate"/>
        </w:r>
        <w:r w:rsidR="00D67E1D">
          <w:rPr>
            <w:noProof/>
          </w:rPr>
          <w:t>3</w:t>
        </w:r>
        <w:r w:rsidR="00B458D8">
          <w:rPr>
            <w:noProof/>
          </w:rPr>
          <w:fldChar w:fldCharType="end"/>
        </w:r>
      </w:hyperlink>
    </w:p>
    <w:p w14:paraId="087B2D8F" w14:textId="456D4F12" w:rsidR="00B458D8" w:rsidRDefault="00000000" w:rsidP="00B458D8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1109520" w:history="1">
        <w:r w:rsidR="00B458D8" w:rsidRPr="00305646">
          <w:rPr>
            <w:rStyle w:val="Hipervnculo"/>
            <w:rFonts w:eastAsia="Arial MT" w:cs="Arial"/>
            <w:noProof/>
            <w:lang w:val="es-ES" w:eastAsia="zh-CN"/>
          </w:rPr>
          <w:t xml:space="preserve">1. </w:t>
        </w:r>
        <w:r w:rsidR="00B458D8" w:rsidRPr="00B458D8">
          <w:rPr>
            <w:rStyle w:val="Hipervnculo"/>
            <w:noProof/>
            <w:lang w:val="es-ES"/>
          </w:rPr>
          <w:t>Impuestos</w:t>
        </w:r>
        <w:r w:rsidR="00B458D8" w:rsidRPr="00305646">
          <w:rPr>
            <w:rStyle w:val="Hipervnculo"/>
            <w:rFonts w:eastAsia="Arial MT" w:cs="Arial"/>
            <w:noProof/>
            <w:lang w:val="es-ES" w:eastAsia="zh-CN"/>
          </w:rPr>
          <w:t xml:space="preserve"> y conceptos</w:t>
        </w:r>
        <w:r w:rsidR="00B458D8">
          <w:rPr>
            <w:noProof/>
          </w:rPr>
          <w:tab/>
        </w:r>
        <w:r w:rsidR="00B458D8">
          <w:rPr>
            <w:noProof/>
          </w:rPr>
          <w:fldChar w:fldCharType="begin"/>
        </w:r>
        <w:r w:rsidR="00B458D8">
          <w:rPr>
            <w:noProof/>
          </w:rPr>
          <w:instrText xml:space="preserve"> PAGEREF _Toc151109520 \h </w:instrText>
        </w:r>
        <w:r w:rsidR="00B458D8">
          <w:rPr>
            <w:noProof/>
          </w:rPr>
        </w:r>
        <w:r w:rsidR="00B458D8">
          <w:rPr>
            <w:noProof/>
          </w:rPr>
          <w:fldChar w:fldCharType="separate"/>
        </w:r>
        <w:r w:rsidR="00D67E1D">
          <w:rPr>
            <w:noProof/>
          </w:rPr>
          <w:t>3</w:t>
        </w:r>
        <w:r w:rsidR="00B458D8">
          <w:rPr>
            <w:noProof/>
          </w:rPr>
          <w:fldChar w:fldCharType="end"/>
        </w:r>
      </w:hyperlink>
    </w:p>
    <w:p w14:paraId="788F6B96" w14:textId="638D167B" w:rsidR="00B458D8" w:rsidRDefault="00000000" w:rsidP="00B458D8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1109521" w:history="1">
        <w:r w:rsidR="00B458D8" w:rsidRPr="00305646">
          <w:rPr>
            <w:rStyle w:val="Hipervnculo"/>
            <w:noProof/>
            <w:lang w:val="es-ES" w:eastAsia="zh-CN"/>
          </w:rPr>
          <w:t xml:space="preserve">1.1. </w:t>
        </w:r>
        <w:r w:rsidR="00B458D8" w:rsidRPr="00305646">
          <w:rPr>
            <w:rStyle w:val="Hipervnculo"/>
            <w:noProof/>
            <w:lang w:val="es-ES"/>
          </w:rPr>
          <w:t>Acceso</w:t>
        </w:r>
        <w:r w:rsidR="00B458D8" w:rsidRPr="00305646">
          <w:rPr>
            <w:rStyle w:val="Hipervnculo"/>
            <w:noProof/>
            <w:lang w:val="es-ES" w:eastAsia="zh-CN"/>
          </w:rPr>
          <w:t xml:space="preserve"> a la opción</w:t>
        </w:r>
        <w:r w:rsidR="00B458D8">
          <w:rPr>
            <w:noProof/>
          </w:rPr>
          <w:tab/>
        </w:r>
        <w:r w:rsidR="00B458D8">
          <w:rPr>
            <w:noProof/>
          </w:rPr>
          <w:fldChar w:fldCharType="begin"/>
        </w:r>
        <w:r w:rsidR="00B458D8">
          <w:rPr>
            <w:noProof/>
          </w:rPr>
          <w:instrText xml:space="preserve"> PAGEREF _Toc151109521 \h </w:instrText>
        </w:r>
        <w:r w:rsidR="00B458D8">
          <w:rPr>
            <w:noProof/>
          </w:rPr>
        </w:r>
        <w:r w:rsidR="00B458D8">
          <w:rPr>
            <w:noProof/>
          </w:rPr>
          <w:fldChar w:fldCharType="separate"/>
        </w:r>
        <w:r w:rsidR="00D67E1D">
          <w:rPr>
            <w:noProof/>
          </w:rPr>
          <w:t>3</w:t>
        </w:r>
        <w:r w:rsidR="00B458D8">
          <w:rPr>
            <w:noProof/>
          </w:rPr>
          <w:fldChar w:fldCharType="end"/>
        </w:r>
      </w:hyperlink>
    </w:p>
    <w:p w14:paraId="311F52E1" w14:textId="597CB9F8" w:rsidR="00B458D8" w:rsidRDefault="00000000" w:rsidP="00B458D8">
      <w:pPr>
        <w:pStyle w:val="TDC1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1109522" w:history="1">
        <w:r w:rsidR="00B458D8" w:rsidRPr="00305646">
          <w:rPr>
            <w:rStyle w:val="Hipervnculo"/>
            <w:noProof/>
            <w:lang w:val="es-ES" w:eastAsia="zh-CN"/>
          </w:rPr>
          <w:t xml:space="preserve">1.2. </w:t>
        </w:r>
        <w:r w:rsidR="00B458D8" w:rsidRPr="00305646">
          <w:rPr>
            <w:rStyle w:val="Hipervnculo"/>
            <w:noProof/>
            <w:lang w:val="es-ES"/>
          </w:rPr>
          <w:t>Funcionalidad</w:t>
        </w:r>
        <w:r w:rsidR="00B458D8">
          <w:rPr>
            <w:noProof/>
          </w:rPr>
          <w:tab/>
        </w:r>
        <w:r w:rsidR="00B458D8">
          <w:rPr>
            <w:noProof/>
          </w:rPr>
          <w:fldChar w:fldCharType="begin"/>
        </w:r>
        <w:r w:rsidR="00B458D8">
          <w:rPr>
            <w:noProof/>
          </w:rPr>
          <w:instrText xml:space="preserve"> PAGEREF _Toc151109522 \h </w:instrText>
        </w:r>
        <w:r w:rsidR="00B458D8">
          <w:rPr>
            <w:noProof/>
          </w:rPr>
        </w:r>
        <w:r w:rsidR="00B458D8">
          <w:rPr>
            <w:noProof/>
          </w:rPr>
          <w:fldChar w:fldCharType="separate"/>
        </w:r>
        <w:r w:rsidR="00D67E1D">
          <w:rPr>
            <w:noProof/>
          </w:rPr>
          <w:t>4</w:t>
        </w:r>
        <w:r w:rsidR="00B458D8">
          <w:rPr>
            <w:noProof/>
          </w:rPr>
          <w:fldChar w:fldCharType="end"/>
        </w:r>
      </w:hyperlink>
    </w:p>
    <w:p w14:paraId="2F2193C3" w14:textId="19BB3F1B" w:rsidR="006F1B90" w:rsidRDefault="00000000">
      <w:pPr>
        <w:pStyle w:val="TDC3"/>
        <w:tabs>
          <w:tab w:val="right" w:leader="dot" w:pos="9975"/>
        </w:tabs>
        <w:spacing w:after="240" w:line="240" w:lineRule="auto"/>
        <w:ind w:leftChars="0" w:left="567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362E5BDC" w14:textId="77777777" w:rsidR="006F1B90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150AE772" w14:textId="7DEBD735" w:rsidR="00EF2AC5" w:rsidRDefault="00000000" w:rsidP="00C6381C">
      <w:pPr>
        <w:pStyle w:val="Ttulo1"/>
        <w:spacing w:after="240"/>
        <w:ind w:right="276"/>
        <w:jc w:val="left"/>
        <w:rPr>
          <w:b w:val="0"/>
          <w:bCs/>
          <w:color w:val="2F5496" w:themeColor="accent1" w:themeShade="BF"/>
          <w:sz w:val="24"/>
          <w:szCs w:val="24"/>
          <w:lang w:val="es-ES"/>
        </w:rPr>
      </w:pPr>
      <w:bookmarkStart w:id="1" w:name="_Toc151109518"/>
      <w:bookmarkStart w:id="2" w:name="_Hlk112412868"/>
      <w:r w:rsidRPr="00893BBB">
        <w:rPr>
          <w:color w:val="2F5496" w:themeColor="accent1" w:themeShade="BF"/>
          <w:sz w:val="24"/>
          <w:szCs w:val="28"/>
        </w:rPr>
        <w:lastRenderedPageBreak/>
        <w:t>MANUAL</w:t>
      </w:r>
      <w:r w:rsidRPr="00893BBB">
        <w:rPr>
          <w:bCs/>
          <w:color w:val="2F5496" w:themeColor="accent1" w:themeShade="BF"/>
          <w:sz w:val="24"/>
          <w:szCs w:val="24"/>
          <w:lang w:val="es-ES"/>
        </w:rPr>
        <w:t xml:space="preserve"> DE USUARIO – IMPUESTOS Y CONCEPTOS</w:t>
      </w:r>
      <w:bookmarkEnd w:id="1"/>
    </w:p>
    <w:p w14:paraId="6D80EC01" w14:textId="2C4603C2" w:rsidR="006F1B90" w:rsidRPr="00EF2AC5" w:rsidRDefault="00000000" w:rsidP="00C6381C">
      <w:pPr>
        <w:spacing w:after="240"/>
        <w:ind w:right="560"/>
        <w:jc w:val="left"/>
        <w:rPr>
          <w:b/>
          <w:bCs/>
          <w:color w:val="2F5496" w:themeColor="accent1" w:themeShade="BF"/>
          <w:lang w:val="es-ES" w:eastAsia="zh-CN"/>
        </w:rPr>
      </w:pPr>
      <w:r w:rsidRPr="00EF2AC5">
        <w:rPr>
          <w:b/>
          <w:bCs/>
          <w:color w:val="2F5496" w:themeColor="accent1" w:themeShade="BF"/>
          <w:lang w:val="es-ES" w:eastAsia="zh-CN"/>
        </w:rPr>
        <w:t>INFORMATICA Y TRIBUTOS S.A.S</w:t>
      </w:r>
    </w:p>
    <w:p w14:paraId="05EADB4D" w14:textId="77777777" w:rsidR="006F1B90" w:rsidRDefault="006F1B90" w:rsidP="00EF2AC5"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 w14:paraId="1DEBD30B" w14:textId="77777777" w:rsidR="006F1B90" w:rsidRDefault="00000000" w:rsidP="0072621B">
      <w:pPr>
        <w:tabs>
          <w:tab w:val="left" w:pos="709"/>
          <w:tab w:val="left" w:pos="1276"/>
        </w:tabs>
        <w:ind w:right="560"/>
        <w:rPr>
          <w:rFonts w:cs="Arial"/>
          <w:szCs w:val="24"/>
        </w:rPr>
      </w:pPr>
      <w:r w:rsidRPr="0072621B">
        <w:rPr>
          <w:rFonts w:cs="Arial"/>
          <w:szCs w:val="24"/>
        </w:rPr>
        <w:t>Todos</w:t>
      </w:r>
      <w:r>
        <w:rPr>
          <w:rFonts w:cs="Arial"/>
          <w:szCs w:val="24"/>
        </w:rPr>
        <w:t xml:space="preserve">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7B0C1E11" w14:textId="77777777" w:rsidR="006F1B90" w:rsidRDefault="006F1B90"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 w14:paraId="1AEA608C" w14:textId="77777777" w:rsidR="006F1B90" w:rsidRDefault="00000000" w:rsidP="00893BBB">
      <w:pPr>
        <w:tabs>
          <w:tab w:val="left" w:pos="709"/>
          <w:tab w:val="left" w:pos="1276"/>
        </w:tabs>
        <w:ind w:right="560"/>
        <w:rPr>
          <w:rFonts w:cs="Arial"/>
          <w:szCs w:val="24"/>
          <w:lang w:eastAsia="zh-CN"/>
        </w:rPr>
      </w:pPr>
      <w:r>
        <w:rPr>
          <w:rFonts w:cs="Arial"/>
          <w:szCs w:val="24"/>
        </w:rPr>
        <w:t>Los productos que se mencionan en este documento pueden ser marcas comerciales y/o marcas registradas de sus respectivos propietarios. El editor y el autor no pretenden estas marcas</w:t>
      </w:r>
      <w:r>
        <w:rPr>
          <w:rFonts w:cs="Arial"/>
          <w:szCs w:val="24"/>
          <w:lang w:eastAsia="zh-CN"/>
        </w:rPr>
        <w:t>.</w:t>
      </w:r>
    </w:p>
    <w:p w14:paraId="2C86A3C4" w14:textId="77777777" w:rsidR="006F1B90" w:rsidRDefault="006F1B90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 w14:paraId="444565ED" w14:textId="77777777" w:rsidR="006F1B90" w:rsidRDefault="00000000" w:rsidP="00893BBB">
      <w:pPr>
        <w:tabs>
          <w:tab w:val="left" w:pos="709"/>
          <w:tab w:val="left" w:pos="1276"/>
        </w:tabs>
        <w:ind w:right="560"/>
        <w:rPr>
          <w:rFonts w:cs="Arial"/>
          <w:szCs w:val="24"/>
        </w:rPr>
      </w:pPr>
      <w:r>
        <w:rPr>
          <w:rFonts w:cs="Arial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35641921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C24CD45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AE3B872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D27A1DD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4797AD1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3699478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47192B1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41554A2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15CBDDE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DECC084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EA2841B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BB2FF43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CF78621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EE18332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C72DB85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D5C6CA8" w14:textId="77777777" w:rsidR="006F1B90" w:rsidRDefault="006F1B90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B544EDB" w14:textId="77777777" w:rsidR="006F1B90" w:rsidRDefault="006F1B90" w:rsidP="00363483"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</w:p>
    <w:p w14:paraId="3C61CB9A" w14:textId="77777777" w:rsidR="006F1B90" w:rsidRDefault="00000000">
      <w:pPr>
        <w:pStyle w:val="Ttulo1"/>
        <w:ind w:left="0"/>
        <w:rPr>
          <w:color w:val="2F5496" w:themeColor="accent1" w:themeShade="BF"/>
          <w:lang w:val="es-ES"/>
        </w:rPr>
      </w:pPr>
      <w:bookmarkStart w:id="3" w:name="_Toc151109519"/>
      <w:r>
        <w:rPr>
          <w:color w:val="2F5496" w:themeColor="accent1" w:themeShade="BF"/>
          <w:lang w:val="es-ES"/>
        </w:rPr>
        <w:lastRenderedPageBreak/>
        <w:t>IMPUESTOS Y CONCEPTOS</w:t>
      </w:r>
      <w:bookmarkEnd w:id="3"/>
    </w:p>
    <w:p w14:paraId="596CF676" w14:textId="77777777" w:rsidR="006F1B90" w:rsidRPr="00D56C09" w:rsidRDefault="00000000" w:rsidP="00893BBB">
      <w:pPr>
        <w:pStyle w:val="Ttulo2"/>
        <w:numPr>
          <w:ilvl w:val="0"/>
          <w:numId w:val="2"/>
        </w:numPr>
        <w:spacing w:before="0"/>
        <w:ind w:left="0" w:firstLine="567"/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</w:pPr>
      <w:bookmarkStart w:id="4" w:name="_Toc151109520"/>
      <w:bookmarkEnd w:id="2"/>
      <w:r w:rsidRPr="00D56C09"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Impuestos y conceptos</w:t>
      </w:r>
      <w:bookmarkEnd w:id="4"/>
      <w:r w:rsidRPr="00D56C09"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 xml:space="preserve"> </w:t>
      </w:r>
    </w:p>
    <w:p w14:paraId="44380102" w14:textId="77777777" w:rsidR="006F1B90" w:rsidRDefault="00000000" w:rsidP="00893BBB">
      <w:pPr>
        <w:pStyle w:val="Ttulo2"/>
        <w:numPr>
          <w:ilvl w:val="1"/>
          <w:numId w:val="2"/>
        </w:numPr>
        <w:spacing w:before="0"/>
        <w:ind w:firstLine="567"/>
        <w:rPr>
          <w:color w:val="2F5496" w:themeColor="accent1" w:themeShade="BF"/>
          <w:lang w:val="es-ES" w:eastAsia="zh-CN"/>
        </w:rPr>
      </w:pPr>
      <w:bookmarkStart w:id="5" w:name="_Toc151109521"/>
      <w:r>
        <w:rPr>
          <w:color w:val="2F5496" w:themeColor="accent1" w:themeShade="BF"/>
          <w:lang w:val="es-ES" w:eastAsia="zh-CN"/>
        </w:rPr>
        <w:t>Acceso a la opción</w:t>
      </w:r>
      <w:bookmarkEnd w:id="5"/>
    </w:p>
    <w:p w14:paraId="338B7209" w14:textId="77777777" w:rsidR="006F1B90" w:rsidRDefault="00000000" w:rsidP="00893BBB">
      <w:pPr>
        <w:tabs>
          <w:tab w:val="left" w:pos="709"/>
          <w:tab w:val="left" w:pos="1276"/>
        </w:tabs>
        <w:ind w:right="560"/>
        <w:rPr>
          <w:lang w:val="es-ES" w:eastAsia="zh-CN"/>
        </w:rPr>
      </w:pPr>
      <w:r>
        <w:rPr>
          <w:lang w:val="es-ES" w:eastAsia="zh-CN"/>
        </w:rPr>
        <w:t>La ruta de acceso al módulo es la siguiente:</w:t>
      </w:r>
    </w:p>
    <w:p w14:paraId="07A2819D" w14:textId="77777777" w:rsidR="006F1B90" w:rsidRDefault="00000000" w:rsidP="00893BBB">
      <w:pPr>
        <w:ind w:left="0" w:firstLine="567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Parametrización &gt; Impuestos y Conceptos</w:t>
      </w:r>
    </w:p>
    <w:p w14:paraId="00531C4F" w14:textId="77777777" w:rsidR="006F1B90" w:rsidRDefault="00000000">
      <w:pPr>
        <w:spacing w:line="240" w:lineRule="auto"/>
        <w:ind w:left="0"/>
        <w:jc w:val="center"/>
      </w:pPr>
      <w:r>
        <w:rPr>
          <w:noProof/>
        </w:rPr>
        <w:drawing>
          <wp:inline distT="0" distB="0" distL="114300" distR="114300" wp14:anchorId="703A960A" wp14:editId="357EB47E">
            <wp:extent cx="2695575" cy="802400"/>
            <wp:effectExtent l="38100" t="38100" r="28575" b="361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119" cy="8156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F71C5FD" w14:textId="637D365B" w:rsidR="006F1B90" w:rsidRDefault="00000000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1 - Acceso al Módulo Impuestos y Conceptos</w:t>
      </w:r>
      <w:r w:rsidR="00454712">
        <w:rPr>
          <w:i/>
          <w:iCs/>
          <w:color w:val="0070C0"/>
          <w:sz w:val="18"/>
          <w:szCs w:val="21"/>
          <w:lang w:val="es-ES" w:eastAsia="zh-CN"/>
        </w:rPr>
        <w:t>.</w:t>
      </w:r>
    </w:p>
    <w:p w14:paraId="1AC532BC" w14:textId="77777777" w:rsidR="006F1B90" w:rsidRDefault="006F1B90">
      <w:pPr>
        <w:rPr>
          <w:lang w:val="es-ES" w:eastAsia="zh-CN"/>
        </w:rPr>
      </w:pPr>
    </w:p>
    <w:p w14:paraId="1A382482" w14:textId="2296D8F8" w:rsidR="006F1B90" w:rsidRDefault="00000000" w:rsidP="00454712">
      <w:pPr>
        <w:tabs>
          <w:tab w:val="left" w:pos="709"/>
          <w:tab w:val="left" w:pos="1276"/>
        </w:tabs>
        <w:ind w:right="560"/>
        <w:rPr>
          <w:lang w:val="es-ES" w:eastAsia="zh-CN"/>
        </w:rPr>
      </w:pPr>
      <w:r>
        <w:rPr>
          <w:lang w:val="es-ES" w:eastAsia="zh-CN"/>
        </w:rPr>
        <w:t xml:space="preserve">Al ingresar a la opción se visualiza la siguiente </w:t>
      </w:r>
      <w:r w:rsidR="00454712">
        <w:rPr>
          <w:lang w:val="es-ES" w:eastAsia="zh-CN"/>
        </w:rPr>
        <w:t>pantalla</w:t>
      </w:r>
      <w:r>
        <w:rPr>
          <w:lang w:val="es-ES" w:eastAsia="zh-CN"/>
        </w:rPr>
        <w:t>:</w:t>
      </w:r>
    </w:p>
    <w:p w14:paraId="544D9CE8" w14:textId="77777777" w:rsidR="00A62C43" w:rsidRDefault="00A62C43" w:rsidP="00454712">
      <w:pPr>
        <w:tabs>
          <w:tab w:val="left" w:pos="709"/>
          <w:tab w:val="left" w:pos="1276"/>
        </w:tabs>
        <w:ind w:right="560"/>
        <w:rPr>
          <w:lang w:val="es-ES" w:eastAsia="zh-CN"/>
        </w:rPr>
      </w:pPr>
    </w:p>
    <w:p w14:paraId="76DD3C7B" w14:textId="77777777" w:rsidR="006F1B90" w:rsidRDefault="00000000">
      <w:pPr>
        <w:spacing w:line="240" w:lineRule="auto"/>
        <w:ind w:left="0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114300" distR="114300" wp14:anchorId="5F92C648" wp14:editId="78125D98">
            <wp:extent cx="4979670" cy="3251200"/>
            <wp:effectExtent l="38100" t="38100" r="30480" b="44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2512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0662FCC" w14:textId="100E6DD9" w:rsidR="006F1B90" w:rsidRDefault="00000000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2 - Impuestos - Hechos Generadores</w:t>
      </w:r>
      <w:r w:rsidR="00454712">
        <w:rPr>
          <w:i/>
          <w:iCs/>
          <w:color w:val="0070C0"/>
          <w:sz w:val="18"/>
          <w:szCs w:val="21"/>
          <w:lang w:val="es-ES" w:eastAsia="zh-CN"/>
        </w:rPr>
        <w:t>.</w:t>
      </w:r>
    </w:p>
    <w:p w14:paraId="0B447B5B" w14:textId="77777777" w:rsidR="006F1B90" w:rsidRDefault="006F1B90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5D3D0828" w14:textId="77777777" w:rsidR="006F1B90" w:rsidRDefault="006F1B90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096EC5EB" w14:textId="77777777" w:rsidR="006F1B90" w:rsidRDefault="006F1B90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79AB849C" w14:textId="77777777" w:rsidR="006F1B90" w:rsidRDefault="006F1B90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440B565F" w14:textId="77777777" w:rsidR="006F1B90" w:rsidRDefault="006F1B90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01FD648A" w14:textId="77777777" w:rsidR="006F1B90" w:rsidRDefault="006F1B90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7106B66E" w14:textId="77777777" w:rsidR="006F1B90" w:rsidRDefault="006F1B90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299191ED" w14:textId="77777777" w:rsidR="006F1B90" w:rsidRPr="00454712" w:rsidRDefault="00000000" w:rsidP="00454712">
      <w:pPr>
        <w:pStyle w:val="Ttulo2"/>
        <w:numPr>
          <w:ilvl w:val="1"/>
          <w:numId w:val="2"/>
        </w:numPr>
        <w:spacing w:before="0"/>
        <w:ind w:firstLine="567"/>
        <w:rPr>
          <w:color w:val="2F5496" w:themeColor="accent1" w:themeShade="BF"/>
          <w:lang w:val="es-ES" w:eastAsia="zh-CN"/>
        </w:rPr>
      </w:pPr>
      <w:bookmarkStart w:id="6" w:name="_Toc151109522"/>
      <w:r w:rsidRPr="00454712">
        <w:rPr>
          <w:color w:val="2F5496" w:themeColor="accent1" w:themeShade="BF"/>
          <w:lang w:val="es-ES" w:eastAsia="zh-CN"/>
        </w:rPr>
        <w:lastRenderedPageBreak/>
        <w:t>Funcionalidad</w:t>
      </w:r>
      <w:bookmarkEnd w:id="6"/>
    </w:p>
    <w:p w14:paraId="5097F428" w14:textId="77777777" w:rsidR="006F1B90" w:rsidRDefault="00000000" w:rsidP="00454712">
      <w:pPr>
        <w:tabs>
          <w:tab w:val="left" w:pos="709"/>
          <w:tab w:val="left" w:pos="1276"/>
        </w:tabs>
        <w:ind w:right="560"/>
        <w:rPr>
          <w:lang w:val="es-ES" w:eastAsia="zh-CN"/>
        </w:rPr>
      </w:pPr>
      <w:r>
        <w:rPr>
          <w:lang w:val="es-ES" w:eastAsia="zh-CN"/>
        </w:rPr>
        <w:t>Para realizar la parametrización de los impuestos y conceptos, seguir los siguientes pasos:</w:t>
      </w:r>
    </w:p>
    <w:p w14:paraId="707E922C" w14:textId="2D61B889" w:rsidR="006F1B90" w:rsidRDefault="00000000" w:rsidP="00454712">
      <w:pPr>
        <w:numPr>
          <w:ilvl w:val="0"/>
          <w:numId w:val="3"/>
        </w:numPr>
        <w:ind w:left="0" w:firstLine="567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57AD468" wp14:editId="24335653">
            <wp:extent cx="200025" cy="190500"/>
            <wp:effectExtent l="12700" t="12700" r="1587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>para seleccionar el cliente</w:t>
      </w:r>
      <w:r w:rsidR="00454712">
        <w:rPr>
          <w:lang w:val="es-ES" w:eastAsia="zh-CN"/>
        </w:rPr>
        <w:t>.</w:t>
      </w:r>
    </w:p>
    <w:p w14:paraId="42BA948D" w14:textId="18F11CB0" w:rsidR="006F1B90" w:rsidRDefault="00000000" w:rsidP="00454712">
      <w:pPr>
        <w:numPr>
          <w:ilvl w:val="0"/>
          <w:numId w:val="3"/>
        </w:numPr>
        <w:ind w:left="0" w:firstLine="567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0837F00" wp14:editId="2FABFC77">
            <wp:extent cx="212090" cy="196850"/>
            <wp:effectExtent l="12700" t="12700" r="228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96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agregar una nueva fila</w:t>
      </w:r>
      <w:r w:rsidR="00454712">
        <w:rPr>
          <w:lang w:val="es-ES"/>
        </w:rPr>
        <w:t>.</w:t>
      </w:r>
    </w:p>
    <w:p w14:paraId="0AE1B4BA" w14:textId="74E65943" w:rsidR="006F1B90" w:rsidRDefault="00000000" w:rsidP="00454712">
      <w:pPr>
        <w:numPr>
          <w:ilvl w:val="0"/>
          <w:numId w:val="3"/>
        </w:numPr>
        <w:ind w:left="0" w:firstLine="567"/>
        <w:rPr>
          <w:lang w:val="es-ES" w:eastAsia="zh-CN"/>
        </w:rPr>
      </w:pPr>
      <w:r>
        <w:rPr>
          <w:lang w:val="es-ES" w:eastAsia="zh-CN"/>
        </w:rPr>
        <w:t>Ingresar el código del impuesto</w:t>
      </w:r>
      <w:r w:rsidR="00454712">
        <w:rPr>
          <w:lang w:val="es-ES" w:eastAsia="zh-CN"/>
        </w:rPr>
        <w:t>.</w:t>
      </w:r>
    </w:p>
    <w:p w14:paraId="0FDEEC56" w14:textId="43FB4A90" w:rsidR="006F1B90" w:rsidRDefault="00000000" w:rsidP="00454712">
      <w:pPr>
        <w:numPr>
          <w:ilvl w:val="0"/>
          <w:numId w:val="3"/>
        </w:numPr>
        <w:ind w:left="0" w:firstLine="567"/>
        <w:rPr>
          <w:lang w:val="es-ES" w:eastAsia="zh-CN"/>
        </w:rPr>
      </w:pPr>
      <w:r>
        <w:rPr>
          <w:lang w:val="es-ES" w:eastAsia="zh-CN"/>
        </w:rPr>
        <w:t>Ingresar la descripción</w:t>
      </w:r>
      <w:r w:rsidR="00454712">
        <w:rPr>
          <w:lang w:val="es-ES" w:eastAsia="zh-CN"/>
        </w:rPr>
        <w:t>.</w:t>
      </w:r>
    </w:p>
    <w:p w14:paraId="761D4B86" w14:textId="1A684D75" w:rsidR="006F1B90" w:rsidRDefault="00000000" w:rsidP="00454712">
      <w:pPr>
        <w:numPr>
          <w:ilvl w:val="0"/>
          <w:numId w:val="3"/>
        </w:numPr>
        <w:ind w:left="0" w:firstLine="567"/>
        <w:rPr>
          <w:lang w:val="es-ES" w:eastAsia="zh-CN"/>
        </w:rPr>
      </w:pPr>
      <w:r>
        <w:rPr>
          <w:lang w:val="es-ES" w:eastAsia="zh-CN"/>
        </w:rPr>
        <w:t>Ingresar el número EAN</w:t>
      </w:r>
      <w:r w:rsidR="00454712">
        <w:rPr>
          <w:lang w:val="es-ES" w:eastAsia="zh-CN"/>
        </w:rPr>
        <w:t>.</w:t>
      </w:r>
    </w:p>
    <w:p w14:paraId="5CE73AEE" w14:textId="231A626F" w:rsidR="006F1B90" w:rsidRDefault="00000000" w:rsidP="00454712">
      <w:pPr>
        <w:numPr>
          <w:ilvl w:val="0"/>
          <w:numId w:val="3"/>
        </w:numPr>
        <w:ind w:left="0" w:firstLine="567"/>
        <w:rPr>
          <w:lang w:val="es-ES" w:eastAsia="zh-CN"/>
        </w:rPr>
      </w:pPr>
      <w:r>
        <w:rPr>
          <w:lang w:val="es-ES" w:eastAsia="zh-CN"/>
        </w:rPr>
        <w:t>Ingresar el número de días de margen de mora</w:t>
      </w:r>
      <w:r w:rsidR="00454712">
        <w:rPr>
          <w:lang w:val="es-ES" w:eastAsia="zh-CN"/>
        </w:rPr>
        <w:t>.</w:t>
      </w:r>
    </w:p>
    <w:p w14:paraId="2DCCA1FD" w14:textId="463EFD10" w:rsidR="006F1B90" w:rsidRDefault="00000000" w:rsidP="00454712">
      <w:pPr>
        <w:numPr>
          <w:ilvl w:val="0"/>
          <w:numId w:val="3"/>
        </w:numPr>
        <w:ind w:left="0" w:firstLine="567"/>
        <w:rPr>
          <w:lang w:val="es-ES" w:eastAsia="zh-CN"/>
        </w:rPr>
      </w:pPr>
      <w:r>
        <w:rPr>
          <w:lang w:val="es-ES" w:eastAsia="zh-CN"/>
        </w:rPr>
        <w:t>Indicar si es declarable</w:t>
      </w:r>
      <w:r w:rsidR="00454712">
        <w:rPr>
          <w:lang w:val="es-ES" w:eastAsia="zh-CN"/>
        </w:rPr>
        <w:t>.</w:t>
      </w:r>
    </w:p>
    <w:p w14:paraId="1E6F4579" w14:textId="1DEB647B" w:rsidR="006F1B90" w:rsidRDefault="00000000" w:rsidP="00454712">
      <w:pPr>
        <w:numPr>
          <w:ilvl w:val="0"/>
          <w:numId w:val="3"/>
        </w:numPr>
        <w:ind w:left="0" w:firstLine="567"/>
        <w:rPr>
          <w:lang w:val="es-ES" w:eastAsia="zh-CN"/>
        </w:rPr>
      </w:pPr>
      <w:r>
        <w:rPr>
          <w:lang w:val="es-ES" w:eastAsia="zh-CN"/>
        </w:rPr>
        <w:t>Indicar si estará activo</w:t>
      </w:r>
      <w:r w:rsidR="00454712">
        <w:rPr>
          <w:lang w:val="es-ES" w:eastAsia="zh-CN"/>
        </w:rPr>
        <w:t>.</w:t>
      </w:r>
    </w:p>
    <w:p w14:paraId="6DCB38EF" w14:textId="77777777" w:rsidR="00A62C43" w:rsidRDefault="00A62C43" w:rsidP="00D56C09">
      <w:pPr>
        <w:rPr>
          <w:lang w:val="es-ES" w:eastAsia="zh-CN"/>
        </w:rPr>
      </w:pPr>
    </w:p>
    <w:p w14:paraId="2DC8EF47" w14:textId="77777777" w:rsidR="006F1B90" w:rsidRDefault="00000000">
      <w:pPr>
        <w:spacing w:line="240" w:lineRule="auto"/>
        <w:ind w:left="0"/>
        <w:jc w:val="center"/>
      </w:pPr>
      <w:r>
        <w:rPr>
          <w:noProof/>
        </w:rPr>
        <w:drawing>
          <wp:inline distT="0" distB="0" distL="114300" distR="114300" wp14:anchorId="7401366C" wp14:editId="7A435E55">
            <wp:extent cx="4562475" cy="300106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614" cy="30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5CF2" w14:textId="77777777" w:rsidR="00A62C43" w:rsidRDefault="00A62C43">
      <w:pPr>
        <w:spacing w:line="240" w:lineRule="auto"/>
        <w:ind w:left="0"/>
        <w:jc w:val="center"/>
      </w:pPr>
    </w:p>
    <w:p w14:paraId="109032BD" w14:textId="6A7A86A4" w:rsidR="006F1B90" w:rsidRDefault="00000000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3 - Diligenciamiento Formulario</w:t>
      </w:r>
      <w:r w:rsidR="00454712">
        <w:rPr>
          <w:i/>
          <w:iCs/>
          <w:color w:val="0070C0"/>
          <w:sz w:val="18"/>
          <w:szCs w:val="21"/>
          <w:lang w:val="es-ES" w:eastAsia="zh-CN"/>
        </w:rPr>
        <w:t>.</w:t>
      </w:r>
    </w:p>
    <w:p w14:paraId="06F73C21" w14:textId="78AB0290" w:rsidR="006F1B90" w:rsidRDefault="006F1B90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1793B5EF" w14:textId="77777777" w:rsidR="00A62C43" w:rsidRDefault="00A62C43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1B4A8947" w14:textId="77777777" w:rsidR="00A62C43" w:rsidRDefault="00A62C43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35B3ACCC" w14:textId="77777777" w:rsidR="00A62C43" w:rsidRDefault="00A62C43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61AC0D37" w14:textId="77777777" w:rsidR="00A62C43" w:rsidRDefault="00A62C43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6E5E667E" w14:textId="77777777" w:rsidR="00A62C43" w:rsidRDefault="00A62C43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4B4560CE" w14:textId="77777777" w:rsidR="00A62C43" w:rsidRDefault="00A62C43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1DFF5C97" w14:textId="77777777" w:rsidR="00A62C43" w:rsidRDefault="00A62C43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55CA6BB2" w14:textId="77777777" w:rsidR="006F1B90" w:rsidRPr="00D56C09" w:rsidRDefault="00000000" w:rsidP="00422EAC">
      <w:pPr>
        <w:tabs>
          <w:tab w:val="left" w:pos="709"/>
          <w:tab w:val="left" w:pos="1276"/>
        </w:tabs>
        <w:ind w:right="560"/>
        <w:rPr>
          <w:b/>
          <w:bCs/>
          <w:szCs w:val="32"/>
          <w:lang w:val="es-ES" w:eastAsia="zh-CN"/>
        </w:rPr>
      </w:pPr>
      <w:r w:rsidRPr="00D56C09">
        <w:rPr>
          <w:b/>
          <w:bCs/>
          <w:szCs w:val="32"/>
          <w:lang w:val="es-ES" w:eastAsia="zh-CN"/>
        </w:rPr>
        <w:lastRenderedPageBreak/>
        <w:t xml:space="preserve">Para </w:t>
      </w:r>
      <w:r w:rsidRPr="00D56C09">
        <w:rPr>
          <w:b/>
          <w:bCs/>
          <w:lang w:val="es-ES" w:eastAsia="zh-CN"/>
        </w:rPr>
        <w:t>agregar</w:t>
      </w:r>
      <w:r w:rsidRPr="00D56C09">
        <w:rPr>
          <w:b/>
          <w:bCs/>
          <w:szCs w:val="32"/>
          <w:lang w:val="es-ES" w:eastAsia="zh-CN"/>
        </w:rPr>
        <w:t xml:space="preserve"> información adicional seguir los siguientes pasos:</w:t>
      </w:r>
    </w:p>
    <w:p w14:paraId="51925DDC" w14:textId="481D150F" w:rsidR="006F1B90" w:rsidRDefault="00000000" w:rsidP="00422EAC">
      <w:pPr>
        <w:numPr>
          <w:ilvl w:val="0"/>
          <w:numId w:val="4"/>
        </w:numPr>
        <w:ind w:left="0" w:firstLine="567"/>
        <w:rPr>
          <w:szCs w:val="32"/>
          <w:lang w:val="es-ES" w:eastAsia="zh-CN"/>
        </w:rPr>
      </w:pPr>
      <w:r>
        <w:rPr>
          <w:szCs w:val="32"/>
          <w:lang w:val="es-ES" w:eastAsia="zh-CN"/>
        </w:rPr>
        <w:t>Ingresar texto base gravable</w:t>
      </w:r>
      <w:r w:rsidR="00454712">
        <w:rPr>
          <w:szCs w:val="32"/>
          <w:lang w:val="es-ES" w:eastAsia="zh-CN"/>
        </w:rPr>
        <w:t>.</w:t>
      </w:r>
    </w:p>
    <w:p w14:paraId="7727A4B9" w14:textId="1EBDAA2E" w:rsidR="006F1B90" w:rsidRDefault="00000000" w:rsidP="00422EAC">
      <w:pPr>
        <w:numPr>
          <w:ilvl w:val="0"/>
          <w:numId w:val="4"/>
        </w:numPr>
        <w:ind w:left="0" w:firstLine="567"/>
        <w:rPr>
          <w:szCs w:val="32"/>
          <w:lang w:val="es-ES" w:eastAsia="zh-CN"/>
        </w:rPr>
      </w:pPr>
      <w:r>
        <w:rPr>
          <w:szCs w:val="32"/>
          <w:lang w:val="es-ES" w:eastAsia="zh-CN"/>
        </w:rPr>
        <w:t>Ingresar texto hecho generador</w:t>
      </w:r>
      <w:r w:rsidR="00454712">
        <w:rPr>
          <w:szCs w:val="32"/>
          <w:lang w:val="es-ES" w:eastAsia="zh-CN"/>
        </w:rPr>
        <w:t>.</w:t>
      </w:r>
      <w:r>
        <w:rPr>
          <w:szCs w:val="32"/>
          <w:lang w:val="es-ES" w:eastAsia="zh-CN"/>
        </w:rPr>
        <w:t xml:space="preserve"> </w:t>
      </w:r>
    </w:p>
    <w:p w14:paraId="46E74B50" w14:textId="6D36765B" w:rsidR="006F1B90" w:rsidRDefault="00000000" w:rsidP="00422EAC">
      <w:pPr>
        <w:numPr>
          <w:ilvl w:val="0"/>
          <w:numId w:val="4"/>
        </w:numPr>
        <w:ind w:left="0" w:firstLine="567"/>
        <w:rPr>
          <w:szCs w:val="32"/>
          <w:lang w:val="es-ES" w:eastAsia="zh-CN"/>
        </w:rPr>
      </w:pPr>
      <w:r>
        <w:rPr>
          <w:szCs w:val="32"/>
          <w:lang w:val="es-ES" w:eastAsia="zh-CN"/>
        </w:rPr>
        <w:t>Ingresar el texto de descripción del hecho generador</w:t>
      </w:r>
      <w:r w:rsidR="00454712">
        <w:rPr>
          <w:szCs w:val="32"/>
          <w:lang w:val="es-ES" w:eastAsia="zh-CN"/>
        </w:rPr>
        <w:t>.</w:t>
      </w:r>
    </w:p>
    <w:p w14:paraId="32410A83" w14:textId="5D67847B" w:rsidR="006F1B90" w:rsidRDefault="00000000" w:rsidP="00422EAC">
      <w:pPr>
        <w:numPr>
          <w:ilvl w:val="0"/>
          <w:numId w:val="4"/>
        </w:numPr>
        <w:ind w:left="0" w:firstLine="567"/>
        <w:rPr>
          <w:szCs w:val="32"/>
          <w:lang w:val="es-ES" w:eastAsia="zh-CN"/>
        </w:rPr>
      </w:pPr>
      <w:r>
        <w:rPr>
          <w:szCs w:val="32"/>
          <w:lang w:val="es-ES" w:eastAsia="zh-CN"/>
        </w:rPr>
        <w:t>Indicar si solo liquidará intereses o no</w:t>
      </w:r>
      <w:r w:rsidR="00454712">
        <w:rPr>
          <w:szCs w:val="32"/>
          <w:lang w:val="es-ES" w:eastAsia="zh-CN"/>
        </w:rPr>
        <w:t>.</w:t>
      </w:r>
    </w:p>
    <w:p w14:paraId="043D2440" w14:textId="67525399" w:rsidR="006F1B90" w:rsidRDefault="00000000" w:rsidP="00422EAC">
      <w:pPr>
        <w:numPr>
          <w:ilvl w:val="0"/>
          <w:numId w:val="4"/>
        </w:numPr>
        <w:ind w:left="0" w:firstLine="567"/>
        <w:rPr>
          <w:szCs w:val="32"/>
          <w:lang w:val="es-ES" w:eastAsia="zh-CN"/>
        </w:rPr>
      </w:pPr>
      <w:r>
        <w:rPr>
          <w:szCs w:val="32"/>
          <w:lang w:val="es-ES" w:eastAsia="zh-CN"/>
        </w:rPr>
        <w:t>Ingresar el tipo de días gabela</w:t>
      </w:r>
      <w:r w:rsidR="00454712">
        <w:rPr>
          <w:szCs w:val="32"/>
          <w:lang w:val="es-ES" w:eastAsia="zh-CN"/>
        </w:rPr>
        <w:t>.</w:t>
      </w:r>
    </w:p>
    <w:p w14:paraId="38A46ADD" w14:textId="5C5E0A85" w:rsidR="006F1B90" w:rsidRDefault="00000000" w:rsidP="00422EAC">
      <w:pPr>
        <w:numPr>
          <w:ilvl w:val="0"/>
          <w:numId w:val="4"/>
        </w:numPr>
        <w:ind w:left="0" w:firstLine="567"/>
        <w:rPr>
          <w:szCs w:val="32"/>
          <w:lang w:val="es-ES" w:eastAsia="zh-CN"/>
        </w:rPr>
      </w:pPr>
      <w:r>
        <w:rPr>
          <w:szCs w:val="32"/>
          <w:lang w:val="es-ES" w:eastAsia="zh-CN"/>
        </w:rPr>
        <w:t>Seleccionar el tipo de redondeo</w:t>
      </w:r>
      <w:r w:rsidR="00454712">
        <w:rPr>
          <w:szCs w:val="32"/>
          <w:lang w:val="es-ES" w:eastAsia="zh-CN"/>
        </w:rPr>
        <w:t>.</w:t>
      </w:r>
    </w:p>
    <w:p w14:paraId="16A4824B" w14:textId="77777777" w:rsidR="006F1B90" w:rsidRDefault="00000000" w:rsidP="00454712">
      <w:pPr>
        <w:numPr>
          <w:ilvl w:val="0"/>
          <w:numId w:val="4"/>
        </w:numPr>
        <w:ind w:left="0" w:firstLine="567"/>
        <w:rPr>
          <w:szCs w:val="32"/>
          <w:lang w:val="es-ES" w:eastAsia="zh-CN"/>
        </w:rPr>
      </w:pPr>
      <w:r>
        <w:rPr>
          <w:szCs w:val="32"/>
          <w:lang w:val="es-ES" w:eastAsia="zh-CN"/>
        </w:rPr>
        <w:t>Seleccionar la fecha de vencimiento del impuesto</w:t>
      </w:r>
    </w:p>
    <w:p w14:paraId="40274133" w14:textId="77777777" w:rsidR="006F1B90" w:rsidRDefault="00000000" w:rsidP="00454712">
      <w:pPr>
        <w:numPr>
          <w:ilvl w:val="0"/>
          <w:numId w:val="4"/>
        </w:numPr>
        <w:ind w:left="0" w:firstLine="567"/>
        <w:rPr>
          <w:szCs w:val="32"/>
          <w:lang w:val="es-ES" w:eastAsia="zh-CN"/>
        </w:rPr>
      </w:pPr>
      <w:r>
        <w:rPr>
          <w:szCs w:val="32"/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AC892CA" wp14:editId="4BB40674">
            <wp:extent cx="190500" cy="180975"/>
            <wp:effectExtent l="12700" t="12700" r="2540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szCs w:val="32"/>
          <w:lang w:val="es-ES" w:eastAsia="zh-CN"/>
        </w:rPr>
        <w:t>para guardar</w:t>
      </w:r>
    </w:p>
    <w:p w14:paraId="3CFD2615" w14:textId="77777777" w:rsidR="006F1B90" w:rsidRDefault="00000000">
      <w:pPr>
        <w:spacing w:line="240" w:lineRule="auto"/>
        <w:ind w:left="0"/>
        <w:jc w:val="center"/>
      </w:pPr>
      <w:r>
        <w:rPr>
          <w:noProof/>
        </w:rPr>
        <w:drawing>
          <wp:inline distT="0" distB="0" distL="114300" distR="114300" wp14:anchorId="54687D63" wp14:editId="3C2280DB">
            <wp:extent cx="4514850" cy="2951816"/>
            <wp:effectExtent l="38100" t="38100" r="38100" b="393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771" cy="295437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6AAC453" w14:textId="69C9DEDF" w:rsidR="006F1B90" w:rsidRDefault="00000000">
      <w:pPr>
        <w:pStyle w:val="Descripcin"/>
        <w:spacing w:line="240" w:lineRule="auto"/>
        <w:ind w:left="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4 - Diligenciamiento Formulario</w:t>
      </w:r>
      <w:r w:rsidR="00454712">
        <w:rPr>
          <w:i/>
          <w:iCs/>
          <w:color w:val="0070C0"/>
          <w:sz w:val="18"/>
          <w:szCs w:val="21"/>
          <w:lang w:val="es-ES" w:eastAsia="zh-CN"/>
        </w:rPr>
        <w:t>.</w:t>
      </w:r>
    </w:p>
    <w:sectPr w:rsidR="006F1B90" w:rsidSect="0072621B">
      <w:headerReference w:type="default" r:id="rId17"/>
      <w:footerReference w:type="default" r:id="rId18"/>
      <w:pgSz w:w="12240" w:h="15840"/>
      <w:pgMar w:top="284" w:right="1304" w:bottom="142" w:left="1304" w:header="277" w:footer="11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BD37" w14:textId="77777777" w:rsidR="000D639E" w:rsidRDefault="000D639E">
      <w:pPr>
        <w:spacing w:line="240" w:lineRule="auto"/>
      </w:pPr>
      <w:r>
        <w:separator/>
      </w:r>
    </w:p>
  </w:endnote>
  <w:endnote w:type="continuationSeparator" w:id="0">
    <w:p w14:paraId="5A99F959" w14:textId="77777777" w:rsidR="000D639E" w:rsidRDefault="000D6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29"/>
      <w:gridCol w:w="2142"/>
      <w:gridCol w:w="2126"/>
      <w:gridCol w:w="1134"/>
      <w:gridCol w:w="1402"/>
    </w:tblGrid>
    <w:tr w:rsidR="0072621B" w14:paraId="28EF45FF" w14:textId="77777777" w:rsidTr="0072621B">
      <w:trPr>
        <w:trHeight w:hRule="exact" w:val="318"/>
        <w:jc w:val="center"/>
      </w:trPr>
      <w:tc>
        <w:tcPr>
          <w:tcW w:w="3529" w:type="dxa"/>
        </w:tcPr>
        <w:p w14:paraId="26A2FF95" w14:textId="77777777" w:rsidR="0072621B" w:rsidRDefault="0072621B" w:rsidP="0072621B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8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 w14:paraId="5633B3E5" w14:textId="77777777" w:rsidR="0072621B" w:rsidRDefault="0072621B" w:rsidP="0072621B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18893DF2" w14:textId="77777777" w:rsidR="0072621B" w:rsidRDefault="0072621B" w:rsidP="0072621B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641A3A03" w14:textId="614949BC" w:rsidR="0072621B" w:rsidRDefault="0072621B" w:rsidP="0072621B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5D3081C5" w14:textId="05D88638" w:rsidR="0072621B" w:rsidRDefault="0072621B" w:rsidP="0072621B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72621B" w14:paraId="5BF8D260" w14:textId="77777777" w:rsidTr="0072621B">
      <w:trPr>
        <w:trHeight w:hRule="exact" w:val="420"/>
        <w:jc w:val="center"/>
      </w:trPr>
      <w:tc>
        <w:tcPr>
          <w:tcW w:w="3529" w:type="dxa"/>
        </w:tcPr>
        <w:p w14:paraId="7E5D22E5" w14:textId="77777777" w:rsidR="0072621B" w:rsidRDefault="0072621B" w:rsidP="0072621B">
          <w:pPr>
            <w:pStyle w:val="Piedepgina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 w14:paraId="5610B489" w14:textId="77777777" w:rsidR="0072621B" w:rsidRDefault="0072621B" w:rsidP="0072621B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59EAC3A9" w14:textId="70C31C6E" w:rsidR="0072621B" w:rsidRDefault="0072621B" w:rsidP="0072621B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1E6106B5" w14:textId="7F1CCF74" w:rsidR="0072621B" w:rsidRDefault="0072621B" w:rsidP="0072621B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 w14:paraId="0B4B1F34" w14:textId="112DDD5E" w:rsidR="0072621B" w:rsidRDefault="0072621B" w:rsidP="0072621B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 w:rsidRPr="0072621B">
            <w:rPr>
              <w:rFonts w:asciiTheme="majorHAnsi" w:eastAsiaTheme="majorEastAsia" w:hAnsiTheme="majorHAnsi" w:cstheme="majorBidi"/>
              <w:noProof/>
              <w:sz w:val="28"/>
              <w:szCs w:val="28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15364F4" wp14:editId="28CBD29F">
                    <wp:simplePos x="0" y="0"/>
                    <wp:positionH relativeFrom="column">
                      <wp:posOffset>426720</wp:posOffset>
                    </wp:positionH>
                    <wp:positionV relativeFrom="paragraph">
                      <wp:posOffset>210185</wp:posOffset>
                    </wp:positionV>
                    <wp:extent cx="695325" cy="280670"/>
                    <wp:effectExtent l="0" t="0" r="9525" b="5080"/>
                    <wp:wrapNone/>
                    <wp:docPr id="88611612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325" cy="280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D9254F" w14:textId="2BB22666" w:rsidR="0072621B" w:rsidRDefault="00000000" w:rsidP="0072621B">
                                <w:pPr>
                                  <w:ind w:left="0"/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28"/>
                                      <w:szCs w:val="28"/>
                                      <w:lang w:val="es-ES"/>
                                    </w:rPr>
                                    <w:id w:val="687253901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CO"/>
                                    </w:rPr>
                                  </w:sdtEndPr>
                                  <w:sdtContent>
                                    <w:r w:rsidR="007877A2"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</w:t>
                                    </w:r>
                                    <w:r w:rsidR="0072621B" w:rsidRPr="0072621B"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ág. </w:t>
                                    </w:r>
                                    <w:r w:rsidR="0072621B" w:rsidRPr="0072621B"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="0072621B" w:rsidRPr="0072621B">
                                      <w:rPr>
                                        <w:rFonts w:cs="Arial"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 w:rsidR="0072621B" w:rsidRPr="0072621B"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72621B"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="0072621B" w:rsidRPr="0072621B"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15364F4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33.6pt;margin-top:16.55pt;width:54.75pt;height:22.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" stroked="f">
                    <v:textbox>
                      <w:txbxContent>
                        <w:p w14:paraId="27D9254F" w14:textId="2BB22666" w:rsidR="0072621B" w:rsidRDefault="00000000" w:rsidP="0072621B">
                          <w:pPr>
                            <w:ind w:left="0"/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  <w:lang w:val="es-ES"/>
                              </w:rPr>
                              <w:id w:val="687253901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/>
                              </w:rPr>
                            </w:sdtEndPr>
                            <w:sdtContent>
                              <w:r w:rsidR="007877A2">
                                <w:rPr>
                                  <w:rFonts w:eastAsiaTheme="majorEastAsia" w:cs="Arial"/>
                                  <w:sz w:val="16"/>
                                  <w:szCs w:val="16"/>
                                  <w:lang w:val="es-ES"/>
                                </w:rPr>
                                <w:t>P</w:t>
                              </w:r>
                              <w:r w:rsidR="0072621B" w:rsidRPr="0072621B">
                                <w:rPr>
                                  <w:rFonts w:eastAsiaTheme="majorEastAsia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ág. </w:t>
                              </w:r>
                              <w:r w:rsidR="0072621B" w:rsidRPr="0072621B"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="0072621B" w:rsidRPr="0072621B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instrText>PAGE    \* MERGEFORMAT</w:instrText>
                              </w:r>
                              <w:r w:rsidR="0072621B" w:rsidRPr="0072621B"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72621B"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72621B" w:rsidRPr="0072621B">
                                <w:rPr>
                                  <w:rFonts w:eastAsiaTheme="majorEastAsia" w:cs="Arial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8"/>
  </w:tbl>
  <w:p w14:paraId="77D962D9" w14:textId="13930D1D" w:rsidR="0072621B" w:rsidRPr="0072621B" w:rsidRDefault="0072621B" w:rsidP="007877A2">
    <w:pPr>
      <w:pStyle w:val="Piedepgina"/>
      <w:jc w:val="center"/>
      <w:rPr>
        <w:rFonts w:eastAsiaTheme="majorEastAsia" w:cs="Arial"/>
        <w:sz w:val="28"/>
        <w:szCs w:val="28"/>
        <w:lang w:val="es-ES"/>
      </w:rPr>
    </w:pPr>
  </w:p>
  <w:p w14:paraId="3CFD00AC" w14:textId="215EB169" w:rsidR="0072621B" w:rsidRPr="0072621B" w:rsidRDefault="0072621B" w:rsidP="0072621B">
    <w:pPr>
      <w:pStyle w:val="Piedepgina"/>
      <w:ind w:left="0"/>
      <w:jc w:val="right"/>
      <w:rPr>
        <w:rFonts w:eastAsiaTheme="majorEastAsia" w:cs="Arial"/>
        <w:sz w:val="16"/>
        <w:szCs w:val="16"/>
      </w:rPr>
    </w:pPr>
  </w:p>
  <w:p w14:paraId="0ADA9C46" w14:textId="72430BF0" w:rsidR="006F1B90" w:rsidRDefault="006F1B90" w:rsidP="0072621B">
    <w:pPr>
      <w:pStyle w:val="Piedepgina"/>
      <w:tabs>
        <w:tab w:val="clear" w:pos="8838"/>
        <w:tab w:val="right" w:pos="9072"/>
      </w:tabs>
      <w:ind w:left="0" w:right="-295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76DC" w14:textId="77777777" w:rsidR="000D639E" w:rsidRDefault="000D639E">
      <w:r>
        <w:separator/>
      </w:r>
    </w:p>
  </w:footnote>
  <w:footnote w:type="continuationSeparator" w:id="0">
    <w:p w14:paraId="2B6BF1C0" w14:textId="77777777" w:rsidR="000D639E" w:rsidRDefault="000D6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D1BC" w14:textId="77777777" w:rsidR="006F1B90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55684846" wp14:editId="1CA99620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F1044C" wp14:editId="293E93B4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6F1B90" w14:paraId="038E55B1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7" w:name="_Hlk112412813"/>
        <w:p w14:paraId="6F008A40" w14:textId="77777777" w:rsidR="006F1B90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B52DCA" wp14:editId="21AA9093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02C4A633" w14:textId="77777777" w:rsidR="006F1B90" w:rsidRDefault="006F1B90">
          <w:pPr>
            <w:rPr>
              <w:rFonts w:ascii="Franklin Gothic Book" w:hAnsi="Franklin Gothic Book"/>
              <w:lang w:eastAsia="es-ES"/>
            </w:rPr>
          </w:pPr>
        </w:p>
        <w:p w14:paraId="4D28AA33" w14:textId="77777777" w:rsidR="006F1B90" w:rsidRDefault="006F1B90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2C163ECC" w14:textId="77777777" w:rsidR="006F1B90" w:rsidRDefault="006F1B90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6C73E189" w14:textId="77777777" w:rsidR="006F1B90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34A04546" w14:textId="77777777" w:rsidR="006F1B90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27792A5A" wp14:editId="6E5A7517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065426354" name="Imagen 1065426354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6F1B90" w14:paraId="0ADA8E86" w14:textId="77777777">
      <w:trPr>
        <w:trHeight w:val="56"/>
        <w:jc w:val="center"/>
      </w:trPr>
      <w:tc>
        <w:tcPr>
          <w:tcW w:w="2528" w:type="dxa"/>
          <w:vMerge/>
        </w:tcPr>
        <w:p w14:paraId="067A10D1" w14:textId="77777777" w:rsidR="006F1B90" w:rsidRDefault="006F1B90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13E3C72B" w14:textId="77777777" w:rsidR="006F1B90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245C7AAA" w14:textId="77777777" w:rsidR="006F1B90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6F1B90" w14:paraId="5395D1D4" w14:textId="77777777">
      <w:trPr>
        <w:trHeight w:val="102"/>
        <w:jc w:val="center"/>
      </w:trPr>
      <w:tc>
        <w:tcPr>
          <w:tcW w:w="2528" w:type="dxa"/>
          <w:vMerge/>
        </w:tcPr>
        <w:p w14:paraId="7D9A5815" w14:textId="77777777" w:rsidR="006F1B90" w:rsidRDefault="006F1B90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53220AE" w14:textId="77777777" w:rsidR="006F1B90" w:rsidRDefault="006F1B90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0F1C8137" w14:textId="77777777" w:rsidR="006F1B90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6F1B90" w14:paraId="4F18CAD2" w14:textId="77777777">
      <w:trPr>
        <w:trHeight w:val="102"/>
        <w:jc w:val="center"/>
      </w:trPr>
      <w:tc>
        <w:tcPr>
          <w:tcW w:w="2528" w:type="dxa"/>
          <w:vMerge/>
        </w:tcPr>
        <w:p w14:paraId="359F8A5B" w14:textId="77777777" w:rsidR="006F1B90" w:rsidRDefault="006F1B90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448BA4D1" w14:textId="77777777" w:rsidR="006F1B90" w:rsidRDefault="006F1B90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3C3EC503" w14:textId="77777777" w:rsidR="006F1B90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7"/>
  </w:tbl>
  <w:p w14:paraId="0529C61D" w14:textId="6BFA153C" w:rsidR="006F1B90" w:rsidRDefault="006F1B90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6309F8"/>
    <w:multiLevelType w:val="multilevel"/>
    <w:tmpl w:val="DA6309F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color w:val="2F5496" w:themeColor="accent1" w:themeShade="BF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ECBEA41C"/>
    <w:multiLevelType w:val="singleLevel"/>
    <w:tmpl w:val="ECBEA41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E28D44"/>
    <w:multiLevelType w:val="singleLevel"/>
    <w:tmpl w:val="76E28D44"/>
    <w:lvl w:ilvl="0">
      <w:start w:val="1"/>
      <w:numFmt w:val="decimal"/>
      <w:suff w:val="space"/>
      <w:lvlText w:val="%1."/>
      <w:lvlJc w:val="left"/>
    </w:lvl>
  </w:abstractNum>
  <w:num w:numId="1" w16cid:durableId="1211921918">
    <w:abstractNumId w:val="2"/>
  </w:num>
  <w:num w:numId="2" w16cid:durableId="100994863">
    <w:abstractNumId w:val="0"/>
  </w:num>
  <w:num w:numId="3" w16cid:durableId="586231340">
    <w:abstractNumId w:val="3"/>
  </w:num>
  <w:num w:numId="4" w16cid:durableId="122502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39E"/>
    <w:rsid w:val="000D6C32"/>
    <w:rsid w:val="000E5243"/>
    <w:rsid w:val="000E7361"/>
    <w:rsid w:val="000F24ED"/>
    <w:rsid w:val="000F778E"/>
    <w:rsid w:val="00101EEA"/>
    <w:rsid w:val="00105009"/>
    <w:rsid w:val="00107B0F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670A8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379B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63483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1942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2EAC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712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40D5"/>
    <w:rsid w:val="00477784"/>
    <w:rsid w:val="00483721"/>
    <w:rsid w:val="00486519"/>
    <w:rsid w:val="0048777D"/>
    <w:rsid w:val="0049344D"/>
    <w:rsid w:val="00495914"/>
    <w:rsid w:val="00497865"/>
    <w:rsid w:val="004A220D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279A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B90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21B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6759F"/>
    <w:rsid w:val="00771FBF"/>
    <w:rsid w:val="007733DB"/>
    <w:rsid w:val="00773D4F"/>
    <w:rsid w:val="00774289"/>
    <w:rsid w:val="0077584F"/>
    <w:rsid w:val="00785716"/>
    <w:rsid w:val="007877A2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98C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93BBB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2C43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D7491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458D8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6381C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6C09"/>
    <w:rsid w:val="00D576A0"/>
    <w:rsid w:val="00D65AAA"/>
    <w:rsid w:val="00D66FDC"/>
    <w:rsid w:val="00D67E1D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36E7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2AC5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334745E"/>
    <w:rsid w:val="03B933C5"/>
    <w:rsid w:val="03D031B4"/>
    <w:rsid w:val="04657F2A"/>
    <w:rsid w:val="049F221F"/>
    <w:rsid w:val="05031C1C"/>
    <w:rsid w:val="055406CA"/>
    <w:rsid w:val="05CF2A54"/>
    <w:rsid w:val="068B77F0"/>
    <w:rsid w:val="074C5682"/>
    <w:rsid w:val="07740BAF"/>
    <w:rsid w:val="079D4E7C"/>
    <w:rsid w:val="07E8634C"/>
    <w:rsid w:val="08F81F38"/>
    <w:rsid w:val="09331ABF"/>
    <w:rsid w:val="093B655A"/>
    <w:rsid w:val="095F763D"/>
    <w:rsid w:val="0968167E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815649"/>
    <w:rsid w:val="0BD64C7B"/>
    <w:rsid w:val="0BDC30E2"/>
    <w:rsid w:val="0C2F1549"/>
    <w:rsid w:val="0C564D28"/>
    <w:rsid w:val="0C6B78F4"/>
    <w:rsid w:val="0C7C4062"/>
    <w:rsid w:val="0CB72639"/>
    <w:rsid w:val="0CF167FE"/>
    <w:rsid w:val="0CFD24DF"/>
    <w:rsid w:val="0D592C8A"/>
    <w:rsid w:val="0DBA7538"/>
    <w:rsid w:val="0DD621C2"/>
    <w:rsid w:val="0E2D7E37"/>
    <w:rsid w:val="0E3167A6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317569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4FF7303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A21737F"/>
    <w:rsid w:val="1A2B3133"/>
    <w:rsid w:val="1A524C3A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89527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42157C3"/>
    <w:rsid w:val="24885889"/>
    <w:rsid w:val="2584600A"/>
    <w:rsid w:val="25875AFA"/>
    <w:rsid w:val="25945044"/>
    <w:rsid w:val="259F1096"/>
    <w:rsid w:val="25A91F14"/>
    <w:rsid w:val="25CC0291"/>
    <w:rsid w:val="264E03C6"/>
    <w:rsid w:val="26E81B00"/>
    <w:rsid w:val="27174C5C"/>
    <w:rsid w:val="272C0707"/>
    <w:rsid w:val="2749248E"/>
    <w:rsid w:val="27A02EA3"/>
    <w:rsid w:val="287560DE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B94533"/>
    <w:rsid w:val="2BE64493"/>
    <w:rsid w:val="2C3562B0"/>
    <w:rsid w:val="2CC63ADB"/>
    <w:rsid w:val="2D0A3299"/>
    <w:rsid w:val="2D325A39"/>
    <w:rsid w:val="2D7E4062"/>
    <w:rsid w:val="2D8F379E"/>
    <w:rsid w:val="2DDD7B66"/>
    <w:rsid w:val="2E162111"/>
    <w:rsid w:val="2E935510"/>
    <w:rsid w:val="2EB95E0A"/>
    <w:rsid w:val="2EBD258D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79475B"/>
    <w:rsid w:val="32B471A5"/>
    <w:rsid w:val="32DE5784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1E6110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7206E1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8505BD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912C97"/>
    <w:rsid w:val="47AB6FCE"/>
    <w:rsid w:val="47BE6D02"/>
    <w:rsid w:val="47D613CB"/>
    <w:rsid w:val="47FA65A7"/>
    <w:rsid w:val="481728B6"/>
    <w:rsid w:val="482A50A1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A34B8C"/>
    <w:rsid w:val="4BCB700B"/>
    <w:rsid w:val="4BF034D2"/>
    <w:rsid w:val="4CB041F9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62532D"/>
    <w:rsid w:val="53D1282D"/>
    <w:rsid w:val="543547EF"/>
    <w:rsid w:val="54D1276A"/>
    <w:rsid w:val="550659D2"/>
    <w:rsid w:val="55125758"/>
    <w:rsid w:val="552B3E4D"/>
    <w:rsid w:val="552C30CC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A1E05E5"/>
    <w:rsid w:val="5B011B2F"/>
    <w:rsid w:val="5B076A0D"/>
    <w:rsid w:val="5B220ED9"/>
    <w:rsid w:val="5C296171"/>
    <w:rsid w:val="5C5975F3"/>
    <w:rsid w:val="5C9127FB"/>
    <w:rsid w:val="5CAB38A1"/>
    <w:rsid w:val="5CAF2E9D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7E5DE4"/>
    <w:rsid w:val="61932B55"/>
    <w:rsid w:val="61FF1DD5"/>
    <w:rsid w:val="62D23905"/>
    <w:rsid w:val="62E775FD"/>
    <w:rsid w:val="62EC69C1"/>
    <w:rsid w:val="62F36A46"/>
    <w:rsid w:val="63821F51"/>
    <w:rsid w:val="63827325"/>
    <w:rsid w:val="63A2338B"/>
    <w:rsid w:val="63B90618"/>
    <w:rsid w:val="63C2380A"/>
    <w:rsid w:val="63EC16D0"/>
    <w:rsid w:val="64B82FFF"/>
    <w:rsid w:val="64EB7B44"/>
    <w:rsid w:val="6531196D"/>
    <w:rsid w:val="657048C7"/>
    <w:rsid w:val="65AC068A"/>
    <w:rsid w:val="65C07C91"/>
    <w:rsid w:val="65E23D4C"/>
    <w:rsid w:val="66025468"/>
    <w:rsid w:val="66103F76"/>
    <w:rsid w:val="668D04BB"/>
    <w:rsid w:val="67034840"/>
    <w:rsid w:val="679A69EC"/>
    <w:rsid w:val="67B13D35"/>
    <w:rsid w:val="67F26434"/>
    <w:rsid w:val="682664D1"/>
    <w:rsid w:val="685079F2"/>
    <w:rsid w:val="687C1A19"/>
    <w:rsid w:val="69323E39"/>
    <w:rsid w:val="696F5C56"/>
    <w:rsid w:val="6A035D70"/>
    <w:rsid w:val="6A161030"/>
    <w:rsid w:val="6A773014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A527A7"/>
    <w:rsid w:val="73EF00BF"/>
    <w:rsid w:val="73F160DC"/>
    <w:rsid w:val="74561C34"/>
    <w:rsid w:val="74980757"/>
    <w:rsid w:val="74B01C78"/>
    <w:rsid w:val="74D3675E"/>
    <w:rsid w:val="75901DEC"/>
    <w:rsid w:val="75F96FD3"/>
    <w:rsid w:val="76273201"/>
    <w:rsid w:val="762F7BE3"/>
    <w:rsid w:val="76430996"/>
    <w:rsid w:val="76CC564E"/>
    <w:rsid w:val="76F313F3"/>
    <w:rsid w:val="77270C09"/>
    <w:rsid w:val="773A43A6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DCD6B2C"/>
    <w:rsid w:val="7E5A6A7D"/>
    <w:rsid w:val="7E9F29B6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0CF3C"/>
  <w15:docId w15:val="{446A35D8-E86E-499C-AAA0-FAEF9372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2C379B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Alberto Martínez Ortega</dc:creator>
  <cp:lastModifiedBy>Lina Zuñiga Garces</cp:lastModifiedBy>
  <cp:revision>2</cp:revision>
  <cp:lastPrinted>2023-11-17T15:40:00Z</cp:lastPrinted>
  <dcterms:created xsi:type="dcterms:W3CDTF">2023-12-18T21:49:00Z</dcterms:created>
  <dcterms:modified xsi:type="dcterms:W3CDTF">2023-12-18T21:49:00Z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7350E58FA5114083BD48B88BE569E978</vt:lpwstr>
  </property>
</Properties>
</file>