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right="839" w:firstLine="992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>SALDO A FAVOR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_Toc22774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color w:val="044A91" w:themeColor="hyperlink" w:themeShade="BF"/>
          <w:lang w:val="es-ES"/>
        </w:rPr>
        <w:t xml:space="preserve">MÓDULO DE </w:t>
      </w:r>
      <w:r>
        <w:rPr>
          <w:rFonts w:hint="default"/>
          <w:color w:val="044A91" w:themeColor="hyperlink" w:themeShade="BF"/>
          <w:lang w:val="es-ES"/>
        </w:rPr>
        <w:t>SALDO A FAVOR</w:t>
      </w:r>
      <w:r>
        <w:tab/>
      </w:r>
      <w:r>
        <w:fldChar w:fldCharType="begin"/>
      </w:r>
      <w:r>
        <w:instrText xml:space="preserve"> PAGEREF _Toc22774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_Toc21725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eastAsia="Arial MT" w:cs="Arial"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 w:eastAsia="Arial MT" w:cs="Arial"/>
          <w:color w:val="044A91" w:themeColor="hyperlink" w:themeShade="BF"/>
          <w:szCs w:val="28"/>
          <w:lang w:val="es-ES" w:eastAsia="zh-CN"/>
        </w:rPr>
        <w:t>Saldo a Favor</w:t>
      </w:r>
      <w:r>
        <w:tab/>
      </w:r>
      <w:r>
        <w:fldChar w:fldCharType="begin"/>
      </w:r>
      <w:r>
        <w:instrText xml:space="preserve"> PAGEREF _Toc21725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_Toc5525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color w:val="044A91" w:themeColor="hyperlink" w:themeShade="BF"/>
          <w:lang w:val="es-ES" w:eastAsia="zh-CN"/>
        </w:rPr>
        <w:t xml:space="preserve">1.1. Acceso a la opción </w:t>
      </w:r>
      <w:r>
        <w:rPr>
          <w:rFonts w:hint="default"/>
          <w:color w:val="044A91" w:themeColor="hyperlink" w:themeShade="BF"/>
          <w:lang w:val="es-ES" w:eastAsia="zh-CN"/>
        </w:rPr>
        <w:t>de Nueva PQR</w:t>
      </w:r>
      <w:r>
        <w:tab/>
      </w:r>
      <w:r>
        <w:fldChar w:fldCharType="begin"/>
      </w:r>
      <w:r>
        <w:instrText xml:space="preserve"> PAGEREF _Toc5525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_Toc20179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1.2. Acceso a la opción Gestión de PQR</w:t>
      </w:r>
      <w:r>
        <w:tab/>
      </w:r>
      <w:r>
        <w:fldChar w:fldCharType="begin"/>
      </w:r>
      <w:r>
        <w:instrText xml:space="preserve"> PAGEREF _Toc20179 \h </w:instrText>
      </w:r>
      <w:r>
        <w:fldChar w:fldCharType="separate"/>
      </w:r>
      <w:r>
        <w:t>9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_Toc9948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1.3. Acceso a la opción Selección de actos</w:t>
      </w:r>
      <w:r>
        <w:tab/>
      </w:r>
      <w:r>
        <w:fldChar w:fldCharType="begin"/>
      </w:r>
      <w:r>
        <w:instrText xml:space="preserve"> PAGEREF _Toc9948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_Toc29099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1.4. Acceso a la opción Notificación Puntual</w:t>
      </w:r>
      <w:r>
        <w:tab/>
      </w:r>
      <w:r>
        <w:fldChar w:fldCharType="begin"/>
      </w:r>
      <w:r>
        <w:instrText xml:space="preserve"> PAGEREF _Toc29099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2"/>
        <w:tabs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>
      <w:pPr>
        <w:pStyle w:val="12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>
      <w:pPr>
        <w:rPr>
          <w:lang w:val="es-ES"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>MANUAL DE USUARIO – MÓDULO DE GENERACION DE CONVENIOS</w:t>
      </w: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pStyle w:val="2"/>
        <w:ind w:left="0"/>
        <w:rPr>
          <w:rFonts w:hint="default"/>
          <w:color w:val="2F5597" w:themeColor="accent1" w:themeShade="BF"/>
          <w:lang w:val="es-ES"/>
        </w:rPr>
      </w:pPr>
      <w:bookmarkStart w:id="2" w:name="_Toc22774"/>
      <w:r>
        <w:rPr>
          <w:color w:val="2F5597" w:themeColor="accent1" w:themeShade="BF"/>
          <w:lang w:val="es-ES"/>
        </w:rPr>
        <w:t xml:space="preserve">MÓDULO DE </w:t>
      </w:r>
      <w:r>
        <w:rPr>
          <w:rFonts w:hint="default"/>
          <w:color w:val="2F5597" w:themeColor="accent1" w:themeShade="BF"/>
          <w:lang w:val="es-ES"/>
        </w:rPr>
        <w:t>SALDO A FAVOR</w:t>
      </w:r>
      <w:bookmarkEnd w:id="2"/>
    </w:p>
    <w:p/>
    <w:bookmarkEnd w:id="1"/>
    <w:p>
      <w:pPr>
        <w:pStyle w:val="3"/>
        <w:numPr>
          <w:ilvl w:val="0"/>
          <w:numId w:val="2"/>
        </w:numPr>
        <w:ind w:left="480" w:leftChars="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21725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Saldo a Favor</w:t>
      </w:r>
      <w:bookmarkEnd w:id="3"/>
    </w:p>
    <w:p>
      <w:pPr>
        <w:pStyle w:val="3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4" w:name="_Toc5525"/>
      <w:r>
        <w:rPr>
          <w:color w:val="2F5597" w:themeColor="accent1" w:themeShade="BF"/>
          <w:lang w:val="es-ES" w:eastAsia="zh-CN"/>
        </w:rPr>
        <w:t xml:space="preserve">1.1. Acceso a la opción </w:t>
      </w:r>
      <w:r>
        <w:rPr>
          <w:rFonts w:hint="default"/>
          <w:color w:val="2F5597" w:themeColor="accent1" w:themeShade="BF"/>
          <w:lang w:val="es-ES" w:eastAsia="zh-CN"/>
        </w:rPr>
        <w:t>de Nueva PQR</w:t>
      </w:r>
      <w:bookmarkEnd w:id="4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al módulo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PQR &gt;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Nueva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PQR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1628775" cy="524510"/>
            <wp:effectExtent l="28575" t="28575" r="38100" b="37465"/>
            <wp:docPr id="1" name="Imagen 1" descr="Captura de pantalla 2024-01-17 08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2024-01-17 0833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2451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i/>
          <w:iCs/>
          <w:color w:val="0070C0"/>
          <w:kern w:val="0"/>
          <w:sz w:val="24"/>
          <w:szCs w:val="24"/>
          <w:lang w:val="es-ES" w:eastAsia="zh-CN" w:bidi="ar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Nueva PQR</w:t>
      </w:r>
    </w:p>
    <w:p>
      <w:pPr>
        <w:spacing w:line="360" w:lineRule="auto"/>
        <w:rPr>
          <w:rFonts w:hint="default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color w:val="auto"/>
          <w:lang w:val="es-ES" w:eastAsia="zh-CN"/>
        </w:rPr>
        <w:t xml:space="preserve">Se visualiza la opción de nueva PQR, clic </w:t>
      </w:r>
      <w:r>
        <w:drawing>
          <wp:inline distT="0" distB="0" distL="114300" distR="114300">
            <wp:extent cx="629285" cy="144145"/>
            <wp:effectExtent l="19050" t="19050" r="37465" b="2730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441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</w:p>
    <w:p>
      <w:pPr>
        <w:spacing w:line="36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208270" cy="1723390"/>
            <wp:effectExtent l="28575" t="28575" r="40005" b="3873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72339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Nueva PQR</w:t>
      </w: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la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opción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se requiere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lo siguiente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Flujo de PQR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Clic </w:t>
      </w:r>
      <w:r>
        <w:drawing>
          <wp:inline distT="0" distB="0" distL="114300" distR="114300">
            <wp:extent cx="733425" cy="137795"/>
            <wp:effectExtent l="19050" t="19050" r="28575" b="3365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3779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200"/>
        <w:jc w:val="center"/>
      </w:pPr>
      <w:r>
        <w:drawing>
          <wp:inline distT="0" distB="0" distL="114300" distR="114300">
            <wp:extent cx="3733165" cy="2848610"/>
            <wp:effectExtent l="28575" t="28575" r="29210" b="3746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8486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Crear Instancia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esta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opción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se visualiza el flujo del proceso el cual requiere: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Solicitud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y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Tipo de presentación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el Motivo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Escoger Tributo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Seleccionar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Sub-Tributo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el Nit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Ingresar observación.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447030" cy="2576830"/>
            <wp:effectExtent l="28575" t="28575" r="29845" b="42545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257683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Solicitud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la Opción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Datos del Gestor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 requiere: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del Gestor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Identificación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Nombre y apellido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749290" cy="2628265"/>
            <wp:effectExtent l="28575" t="28575" r="32385" b="29210"/>
            <wp:docPr id="8" name="Imagen 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in títul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28265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del Gestor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En la opción </w:t>
      </w:r>
      <w:r>
        <w:rPr>
          <w:rFonts w:hint="default"/>
          <w:b/>
          <w:bCs/>
          <w:i w:val="0"/>
          <w:iCs w:val="0"/>
          <w:color w:val="auto"/>
          <w:lang w:val="es-ES" w:eastAsia="zh-CN"/>
        </w:rPr>
        <w:t>Datos del Solicitante</w:t>
      </w:r>
      <w:r>
        <w:rPr>
          <w:rFonts w:hint="default"/>
          <w:i w:val="0"/>
          <w:iCs w:val="0"/>
          <w:color w:val="auto"/>
          <w:lang w:val="es-ES" w:eastAsia="zh-CN"/>
        </w:rPr>
        <w:t xml:space="preserve"> se requiere: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del Solicitante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solicitant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e.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Elegir tipo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Nombre y apellido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país, departamento y municipio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Dirección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Ingresar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celular.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626100" cy="2662555"/>
            <wp:effectExtent l="28575" t="9525" r="41275" b="3302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625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del Solicitante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/>
          <w:i w:val="0"/>
          <w:iCs w:val="0"/>
          <w:color w:val="auto"/>
          <w:lang w:val="es-ES" w:eastAsia="zh-CN"/>
        </w:rPr>
        <w:t>En la opción de Documento, se anexan los documentos: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documentos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documentos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Agregar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archivo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438150" cy="139065"/>
            <wp:effectExtent l="19050" t="19050" r="19050" b="32385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3906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235575" cy="2209165"/>
            <wp:effectExtent l="28575" t="28575" r="31750" b="2921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2091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Documentos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procede a registrar la solicitud, clic </w:t>
      </w:r>
      <w:r>
        <w:drawing>
          <wp:inline distT="0" distB="0" distL="114300" distR="114300">
            <wp:extent cx="429895" cy="120015"/>
            <wp:effectExtent l="19050" t="19050" r="27305" b="3238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1200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, y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487045" cy="139700"/>
            <wp:effectExtent l="19050" t="19050" r="27305" b="31750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1397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135245" cy="1014095"/>
            <wp:effectExtent l="28575" t="28575" r="36830" b="4318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1409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Insertar Datos</w:t>
      </w: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5" w:name="_Toc20179"/>
      <w:r>
        <w:rPr>
          <w:rFonts w:hint="default"/>
          <w:color w:val="2F5597" w:themeColor="accent1" w:themeShade="BF"/>
          <w:lang w:val="es-ES" w:eastAsia="zh-CN"/>
        </w:rPr>
        <w:t>1.2. Acceso a la opción Gestión de PQR</w:t>
      </w:r>
      <w:bookmarkEnd w:id="5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al módulo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PQR &gt;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Gestión de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PQR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1685925" cy="609600"/>
            <wp:effectExtent l="28575" t="28575" r="38100" b="28575"/>
            <wp:docPr id="16" name="Imagen 16" descr="Captura de pantalla 2024-01-17 15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2024-01-17 1536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960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i/>
          <w:iCs/>
          <w:color w:val="0070C0"/>
          <w:kern w:val="0"/>
          <w:sz w:val="24"/>
          <w:szCs w:val="24"/>
          <w:lang w:val="es-ES" w:eastAsia="zh-CN" w:bidi="ar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Gestión PQR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visualizan las PQR registradas, para continuar con el proceso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95935" cy="117475"/>
            <wp:effectExtent l="19050" t="19050" r="37465" b="34925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117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center"/>
      </w:pPr>
      <w:r>
        <w:drawing>
          <wp:inline distT="0" distB="0" distL="114300" distR="114300">
            <wp:extent cx="5511165" cy="1377315"/>
            <wp:effectExtent l="28575" t="28575" r="41910" b="4191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137731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Ir a Flujo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 w:eastAsia="zh-CN"/>
        </w:rPr>
        <w:t xml:space="preserve">Se procede a gestionar saldo a favor, clic </w:t>
      </w:r>
      <w:r>
        <w:drawing>
          <wp:inline distT="0" distB="0" distL="114300" distR="114300">
            <wp:extent cx="695325" cy="137795"/>
            <wp:effectExtent l="19050" t="19050" r="28575" b="33655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3779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984115" cy="2061845"/>
            <wp:effectExtent l="28575" t="28575" r="35560" b="4318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06184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Saldo a Favor</w:t>
      </w:r>
    </w:p>
    <w:p>
      <w:pPr>
        <w:ind w:left="0" w:leftChars="0" w:firstLine="0" w:firstLineChars="0"/>
        <w:rPr>
          <w:rFonts w:hint="default"/>
          <w:lang w:val="es-ES" w:eastAsia="zh-CN"/>
        </w:rPr>
      </w:pPr>
    </w:p>
    <w:p>
      <w:pPr>
        <w:ind w:left="0" w:leftChars="0" w:firstLine="0" w:firstLineChars="0"/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962025" cy="144780"/>
            <wp:effectExtent l="19050" t="19050" r="28575" b="2667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78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494020" cy="1707515"/>
            <wp:effectExtent l="28575" t="9525" r="40005" b="3556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70751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Nuevo Saldo a Favor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consultar el Sujeto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con tipo registro Resolución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Resolución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Ingresar identificación sujeto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Seleccionar Tributo y Sub-Tributo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742950" cy="135890"/>
            <wp:effectExtent l="19050" t="19050" r="19050" b="35560"/>
            <wp:docPr id="3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58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434965" cy="1078230"/>
            <wp:effectExtent l="28575" t="9525" r="41910" b="36195"/>
            <wp:docPr id="3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07823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Consultar Sujeto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A continuación, se requiere lo siguiente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Seleccionar Tipo de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valor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Vigencia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Clic Adjuntar Soportes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Anexar archivo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353060" cy="128270"/>
            <wp:effectExtent l="19050" t="19050" r="27940" b="24130"/>
            <wp:docPr id="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28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. Clic </w:t>
      </w:r>
      <w:r>
        <w:drawing>
          <wp:inline distT="0" distB="0" distL="114300" distR="114300">
            <wp:extent cx="371475" cy="128270"/>
            <wp:effectExtent l="19050" t="19050" r="28575" b="24130"/>
            <wp:docPr id="3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28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/>
          <w:b/>
          <w:bCs/>
          <w:sz w:val="24"/>
          <w:szCs w:val="24"/>
          <w:lang w:val="es-ES"/>
        </w:rPr>
        <w:t>9</w:t>
      </w:r>
      <w:r>
        <w:rPr>
          <w:rFonts w:hint="default" w:ascii="Arial"/>
          <w:lang w:val="es-ES"/>
        </w:rPr>
        <w:t xml:space="preserve">.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457835" cy="132715"/>
            <wp:effectExtent l="19050" t="19050" r="37465" b="19685"/>
            <wp:docPr id="3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1327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468620" cy="2166620"/>
            <wp:effectExtent l="28575" t="9525" r="46355" b="33655"/>
            <wp:docPr id="3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16662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Saldo a Favor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consultar el Sujeto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con tipo registro Re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caudo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Chars="20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R</w:t>
      </w:r>
      <w:r>
        <w:rPr>
          <w:rFonts w:hint="default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ecaudo.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Seleccionar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Tipo Origen.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Tributo y Sub-Tributo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Ingresar Número Documento.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742950" cy="135890"/>
            <wp:effectExtent l="19050" t="19050" r="19050" b="35560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58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215765" cy="947420"/>
            <wp:effectExtent l="28575" t="9525" r="41910" b="33655"/>
            <wp:docPr id="3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94742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Registro Recaudo</w:t>
      </w:r>
    </w:p>
    <w:p>
      <w:pPr>
        <w:ind w:left="480" w:leftChars="0" w:firstLine="0" w:firstLineChars="0"/>
        <w:rPr>
          <w:rFonts w:hint="default"/>
          <w:b/>
          <w:bCs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Para seguir el proceso s</w:t>
      </w:r>
      <w:r>
        <w:rPr>
          <w:rFonts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e requiere lo siguiente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valor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documentos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04775" cy="104775"/>
            <wp:effectExtent l="19050" t="19050" r="28575" b="28575"/>
            <wp:docPr id="4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vigencias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y seleccionar.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79425" cy="144145"/>
            <wp:effectExtent l="19050" t="19050" r="34925" b="27305"/>
            <wp:docPr id="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1441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27990" cy="142875"/>
            <wp:effectExtent l="19050" t="19050" r="29210" b="28575"/>
            <wp:docPr id="4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1428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478020" cy="1403985"/>
            <wp:effectExtent l="28575" t="9525" r="46355" b="34290"/>
            <wp:docPr id="4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140398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</w:t>
      </w:r>
      <w:r>
        <w:rPr>
          <w:rFonts w:hint="default"/>
          <w:i/>
          <w:iCs/>
          <w:color w:val="0070C0"/>
          <w:lang w:val="es-ES"/>
        </w:rPr>
        <w:t>Recaudo</w:t>
      </w:r>
    </w:p>
    <w:p>
      <w:pPr>
        <w:rPr>
          <w:rFonts w:hint="default"/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Para reconocer el saldo a favor, clic </w:t>
      </w:r>
      <w:r>
        <w:drawing>
          <wp:inline distT="0" distB="0" distL="114300" distR="114300">
            <wp:extent cx="685800" cy="127000"/>
            <wp:effectExtent l="19050" t="19050" r="19050" b="25400"/>
            <wp:docPr id="4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270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322570" cy="2006600"/>
            <wp:effectExtent l="28575" t="28575" r="40005" b="41275"/>
            <wp:docPr id="4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0066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Reconocer Saldo a favor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Para reconocer se requiere lo siguiente: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Seleccionar validación clic </w:t>
      </w:r>
      <w:r>
        <w:drawing>
          <wp:inline distT="0" distB="0" distL="114300" distR="114300">
            <wp:extent cx="125095" cy="108585"/>
            <wp:effectExtent l="19050" t="19050" r="27305" b="24765"/>
            <wp:docPr id="4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5095" cy="10858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Clic </w:t>
      </w:r>
      <w:r>
        <w:drawing>
          <wp:inline distT="0" distB="0" distL="114300" distR="114300">
            <wp:extent cx="665480" cy="117475"/>
            <wp:effectExtent l="19050" t="19050" r="20320" b="34925"/>
            <wp:docPr id="4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117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664075" cy="1248410"/>
            <wp:effectExtent l="28575" t="28575" r="31750" b="37465"/>
            <wp:docPr id="4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2484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Análisis Saldo a Favor</w:t>
      </w: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 xml:space="preserve">Se procede a generar acto, clic </w:t>
      </w:r>
      <w:r>
        <w:drawing>
          <wp:inline distT="0" distB="0" distL="114300" distR="114300">
            <wp:extent cx="373380" cy="124460"/>
            <wp:effectExtent l="19050" t="19050" r="26670" b="27940"/>
            <wp:docPr id="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244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017770" cy="1183005"/>
            <wp:effectExtent l="28575" t="28575" r="40005" b="45720"/>
            <wp:docPr id="5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118300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Generar Acto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generar la plantilla se requiere lo siguiente: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Seleccionar Plantilla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734695" cy="111760"/>
            <wp:effectExtent l="19050" t="19050" r="27305" b="2159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4695" cy="1117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396240" cy="110490"/>
            <wp:effectExtent l="19050" t="19050" r="22860" b="22860"/>
            <wp:docPr id="5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104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44500" cy="106045"/>
            <wp:effectExtent l="19050" t="19050" r="31750" b="27305"/>
            <wp:docPr id="5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060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765675" cy="1059815"/>
            <wp:effectExtent l="28575" t="9525" r="44450" b="35560"/>
            <wp:docPr id="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05981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Insertar Plantilla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496570" cy="114300"/>
            <wp:effectExtent l="19050" t="19050" r="36830" b="1905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1143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802505" cy="1148080"/>
            <wp:effectExtent l="28575" t="28575" r="45720" b="42545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1480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Compensar</w:t>
      </w: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135890" cy="111760"/>
            <wp:effectExtent l="19050" t="19050" r="35560" b="21590"/>
            <wp:docPr id="5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1117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, realizar la compensación clic </w:t>
      </w:r>
      <w:r>
        <w:drawing>
          <wp:inline distT="0" distB="0" distL="114300" distR="114300">
            <wp:extent cx="469900" cy="128905"/>
            <wp:effectExtent l="19050" t="19050" r="25400" b="23495"/>
            <wp:docPr id="5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2890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y clic </w:t>
      </w:r>
      <w:r>
        <w:drawing>
          <wp:inline distT="0" distB="0" distL="114300" distR="114300">
            <wp:extent cx="381000" cy="107950"/>
            <wp:effectExtent l="19050" t="19050" r="19050" b="25400"/>
            <wp:docPr id="5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079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151755" cy="903605"/>
            <wp:effectExtent l="28575" t="28575" r="39370" b="39370"/>
            <wp:docPr id="6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90360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Compensar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454660" cy="110490"/>
            <wp:effectExtent l="19050" t="19050" r="21590" b="22860"/>
            <wp:docPr id="6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" cy="1104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111750" cy="1141095"/>
            <wp:effectExtent l="28575" t="9525" r="41275" b="30480"/>
            <wp:docPr id="61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14109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Siguiente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>Se visualiza la compensación realizada.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809490" cy="1152525"/>
            <wp:effectExtent l="28575" t="9525" r="38735" b="38100"/>
            <wp:docPr id="6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525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Compensación realizada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815340" cy="120650"/>
            <wp:effectExtent l="19050" t="19050" r="22860" b="31750"/>
            <wp:docPr id="64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206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seguir el flujo.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819015" cy="1808480"/>
            <wp:effectExtent l="28575" t="28575" r="29210" b="29845"/>
            <wp:docPr id="6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8084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Aprobar Proyección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457200" cy="123190"/>
            <wp:effectExtent l="19050" t="19050" r="19050" b="29210"/>
            <wp:docPr id="6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231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423410" cy="909955"/>
            <wp:effectExtent l="28575" t="9525" r="43815" b="33020"/>
            <wp:docPr id="6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9099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Aprobar Saldo a Favor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443230" cy="107315"/>
            <wp:effectExtent l="19050" t="19050" r="33020" b="26035"/>
            <wp:docPr id="6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1073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886960" cy="2058670"/>
            <wp:effectExtent l="28575" t="28575" r="37465" b="46355"/>
            <wp:docPr id="71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05867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Confirmar Acto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6" w:name="_Toc9948"/>
      <w:r>
        <w:rPr>
          <w:rFonts w:hint="default"/>
          <w:color w:val="2F5597" w:themeColor="accent1" w:themeShade="BF"/>
          <w:lang w:val="es-ES" w:eastAsia="zh-CN"/>
        </w:rPr>
        <w:t>1.3. Acceso a la opción Selección de actos</w:t>
      </w:r>
      <w:bookmarkEnd w:id="6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Sistema de Notificación &gt; Notificaciones &gt; Selección Actos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2924175" cy="495300"/>
            <wp:effectExtent l="28575" t="28575" r="38100" b="28575"/>
            <wp:docPr id="72" name="Imagen 72" descr="Captura de pantalla 2024-01-18 13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Captura de pantalla 2024-01-18 1319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530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Selección de Actos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Se r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ealiza el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proceso de notificación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, se requiere lo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28270" cy="114300"/>
            <wp:effectExtent l="19050" t="19050" r="24130" b="1905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143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. Clic </w:t>
      </w:r>
      <w:r>
        <w:drawing>
          <wp:inline distT="0" distB="0" distL="114300" distR="114300">
            <wp:extent cx="952500" cy="133350"/>
            <wp:effectExtent l="19050" t="19050" r="19050" b="19050"/>
            <wp:docPr id="7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33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010150" cy="1441450"/>
            <wp:effectExtent l="28575" t="28575" r="28575" b="34925"/>
            <wp:docPr id="75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4145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Enviar a Notificar</w:t>
      </w:r>
    </w:p>
    <w:p>
      <w:pPr>
        <w:ind w:left="480" w:leftChars="0" w:firstLine="0" w:firstLineChars="0"/>
        <w:rPr>
          <w:rFonts w:hint="default"/>
          <w:i/>
          <w:iCs/>
          <w:color w:val="0070C0"/>
          <w:lang w:val="es-ES" w:eastAsia="zh-CN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7" w:name="_Toc29099"/>
      <w:r>
        <w:rPr>
          <w:rFonts w:hint="default"/>
          <w:color w:val="2F5597" w:themeColor="accent1" w:themeShade="BF"/>
          <w:lang w:val="es-ES" w:eastAsia="zh-CN"/>
        </w:rPr>
        <w:t>1.4. Acceso a la opción Notificación Puntual</w:t>
      </w:r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Sistema de Notificación &gt; Notificaciones &gt; Notificación Puntual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3082290" cy="669290"/>
            <wp:effectExtent l="28575" t="28575" r="32385" b="45085"/>
            <wp:docPr id="81" name="Imagen 81" descr="Captura de pantalla 2024-01-18 14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Captura de pantalla 2024-01-18 1400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66929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Notificación Puntual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  <w:bookmarkStart w:id="10" w:name="_GoBack"/>
      <w:bookmarkEnd w:id="10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visualizan los tipos de actos, se requiere: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Acto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54025" cy="127635"/>
            <wp:effectExtent l="19050" t="19050" r="22225" b="24765"/>
            <wp:docPr id="83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12763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en la opción actos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17475" cy="95250"/>
            <wp:effectExtent l="19050" t="19050" r="34925" b="19050"/>
            <wp:docPr id="84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952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029835" cy="2042160"/>
            <wp:effectExtent l="28575" t="28575" r="46990" b="43815"/>
            <wp:docPr id="85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04216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Selección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Seleccionar responsable, clic </w:t>
      </w:r>
      <w:r>
        <w:drawing>
          <wp:inline distT="0" distB="0" distL="114300" distR="114300">
            <wp:extent cx="111125" cy="111125"/>
            <wp:effectExtent l="19050" t="19050" r="22225" b="22225"/>
            <wp:docPr id="86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782185" cy="1076325"/>
            <wp:effectExtent l="28575" t="9525" r="46990" b="38100"/>
            <wp:docPr id="87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6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0763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Seleccionar Responsable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esta opción se requiere lo siguiente: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Medios de Notificación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Cargar Evidencia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Fecha de presentación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522605" cy="120015"/>
            <wp:effectExtent l="19050" t="19050" r="29845" b="32385"/>
            <wp:docPr id="8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6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1200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867910" cy="1473200"/>
            <wp:effectExtent l="28575" t="28575" r="37465" b="41275"/>
            <wp:docPr id="88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6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473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Notificar Acto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En el flujo clic </w:t>
      </w:r>
      <w:r>
        <w:drawing>
          <wp:inline distT="0" distB="0" distL="114300" distR="114300">
            <wp:extent cx="407670" cy="121920"/>
            <wp:effectExtent l="19050" t="19050" r="30480" b="30480"/>
            <wp:docPr id="90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6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12192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, para seguir con el proceso.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925820" cy="2447925"/>
            <wp:effectExtent l="28575" t="9525" r="46355" b="38100"/>
            <wp:docPr id="9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6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4479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Aplicación Saldo a Favor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Finalización de saldo a favor.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79695" cy="2009775"/>
            <wp:effectExtent l="28575" t="28575" r="30480" b="38100"/>
            <wp:docPr id="92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6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00977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Finalización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i/>
          <w:iCs/>
          <w:color w:val="0070C0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9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20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20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9"/>
  </w:tbl>
  <w:p>
    <w:pPr>
      <w:pStyle w:val="20"/>
      <w:jc w:val="right"/>
    </w:pPr>
  </w:p>
  <w:p>
    <w:pPr>
      <w:pStyle w:val="20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20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3360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20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8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8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052225"/>
    <w:multiLevelType w:val="singleLevel"/>
    <w:tmpl w:val="8C052225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">
    <w:nsid w:val="CCDE77E6"/>
    <w:multiLevelType w:val="singleLevel"/>
    <w:tmpl w:val="CCDE77E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D0A57259"/>
    <w:multiLevelType w:val="singleLevel"/>
    <w:tmpl w:val="D0A57259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3">
    <w:nsid w:val="DA6309F8"/>
    <w:multiLevelType w:val="singleLevel"/>
    <w:tmpl w:val="DA6309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FB87366"/>
    <w:multiLevelType w:val="singleLevel"/>
    <w:tmpl w:val="DFB8736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F5E5126C"/>
    <w:multiLevelType w:val="singleLevel"/>
    <w:tmpl w:val="F5E5126C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6">
    <w:nsid w:val="FBDBE318"/>
    <w:multiLevelType w:val="singleLevel"/>
    <w:tmpl w:val="FBDBE318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7">
    <w:nsid w:val="08882597"/>
    <w:multiLevelType w:val="singleLevel"/>
    <w:tmpl w:val="08882597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8">
    <w:nsid w:val="123C6923"/>
    <w:multiLevelType w:val="singleLevel"/>
    <w:tmpl w:val="123C6923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9">
    <w:nsid w:val="15E3262E"/>
    <w:multiLevelType w:val="singleLevel"/>
    <w:tmpl w:val="15E3262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0">
    <w:nsid w:val="500A3C5E"/>
    <w:multiLevelType w:val="singleLevel"/>
    <w:tmpl w:val="500A3C5E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1">
    <w:nsid w:val="60F43111"/>
    <w:multiLevelType w:val="singleLevel"/>
    <w:tmpl w:val="60F43111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2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742ABDBC"/>
    <w:multiLevelType w:val="singleLevel"/>
    <w:tmpl w:val="742ABDBC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0"/>
  </w:num>
  <w:num w:numId="5">
    <w:abstractNumId w:val="10"/>
  </w:num>
  <w:num w:numId="6">
    <w:abstractNumId w:val="2"/>
  </w:num>
  <w:num w:numId="7">
    <w:abstractNumId w:val="8"/>
  </w:num>
  <w:num w:numId="8">
    <w:abstractNumId w:val="7"/>
  </w:num>
  <w:num w:numId="9">
    <w:abstractNumId w:val="9"/>
  </w:num>
  <w:num w:numId="10">
    <w:abstractNumId w:val="1"/>
  </w:num>
  <w:num w:numId="11">
    <w:abstractNumId w:val="13"/>
  </w:num>
  <w:num w:numId="12">
    <w:abstractNumId w:val="6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475660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6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9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21">
    <w:name w:val="Body Text"/>
    <w:basedOn w:val="1"/>
    <w:link w:val="39"/>
    <w:unhideWhenUsed/>
    <w:qFormat/>
    <w:uiPriority w:val="99"/>
    <w:pPr>
      <w:spacing w:after="120"/>
    </w:pPr>
  </w:style>
  <w:style w:type="paragraph" w:styleId="22">
    <w:name w:val="Body Text First Indent 2"/>
    <w:basedOn w:val="19"/>
    <w:link w:val="41"/>
    <w:unhideWhenUsed/>
    <w:qFormat/>
    <w:uiPriority w:val="99"/>
    <w:pPr>
      <w:spacing w:after="160"/>
      <w:ind w:left="360" w:firstLine="360"/>
    </w:pPr>
  </w:style>
  <w:style w:type="paragraph" w:styleId="23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table" w:styleId="24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20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7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6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2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22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4" Type="http://schemas.openxmlformats.org/officeDocument/2006/relationships/fontTable" Target="fontTable.xml"/><Relationship Id="rId83" Type="http://schemas.openxmlformats.org/officeDocument/2006/relationships/customXml" Target="../customXml/item2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5.png"/><Relationship Id="rId8" Type="http://schemas.openxmlformats.org/officeDocument/2006/relationships/theme" Target="theme/theme1.xml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footer" Target="footer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338</Words>
  <Characters>1863</Characters>
  <Lines>15</Lines>
  <Paragraphs>4</Paragraphs>
  <TotalTime>5</TotalTime>
  <ScaleCrop>false</ScaleCrop>
  <LinksUpToDate>false</LinksUpToDate>
  <CharactersWithSpaces>2197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mochoa</cp:lastModifiedBy>
  <cp:lastPrinted>2023-09-12T13:48:00Z</cp:lastPrinted>
  <dcterms:modified xsi:type="dcterms:W3CDTF">2024-01-18T19:53:27Z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87F6AD817AA64187868AB8EA31F1D31D_13</vt:lpwstr>
  </property>
</Properties>
</file>