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right="839" w:firstLine="992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>Declaración y pago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22"/>
        <w:tabs>
          <w:tab w:val="right" w:leader="dot" w:pos="9632"/>
        </w:tabs>
        <w:ind w:left="564" w:leftChars="100" w:hanging="324" w:hangingChars="135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_Toc19606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/>
        </w:rPr>
        <w:t>DECLARACIÓN Y PAGO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_Toc19606 \h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_Toc25767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eastAsia="Arial MT" w:cs="Arial"/>
          <w:color w:val="auto"/>
          <w:szCs w:val="28"/>
          <w:lang w:val="es-ES" w:eastAsia="zh-CN"/>
        </w:rPr>
        <w:t xml:space="preserve">1. </w:t>
      </w:r>
      <w:r>
        <w:rPr>
          <w:rFonts w:hint="default" w:eastAsia="Arial MT" w:cs="Arial"/>
          <w:color w:val="auto"/>
          <w:szCs w:val="28"/>
          <w:lang w:val="es-ES" w:eastAsia="zh-CN"/>
        </w:rPr>
        <w:t>Declaración y Pago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_Toc25767 \h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_Toc15353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 w:eastAsia="zh-CN"/>
        </w:rPr>
        <w:t xml:space="preserve">1.1. </w:t>
      </w:r>
      <w:r>
        <w:rPr>
          <w:color w:val="auto"/>
          <w:lang w:val="es-ES" w:eastAsia="zh-CN"/>
        </w:rPr>
        <w:t xml:space="preserve">Acceso a </w:t>
      </w:r>
      <w:r>
        <w:rPr>
          <w:rFonts w:hint="default"/>
          <w:color w:val="auto"/>
          <w:lang w:val="es-ES" w:eastAsia="zh-CN"/>
        </w:rPr>
        <w:t>la pagina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_Toc15353 \h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_Toc6437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/>
        </w:rPr>
        <w:t>1.2. Acceso a la opción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_Toc6437 \h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_Toc21291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/>
        </w:rPr>
        <w:t>1.3. 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_Toc21291 \h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_Toc32682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 w:eastAsia="zh-CN"/>
        </w:rPr>
        <w:t>1.4. Declaración Impuesto Sobre Vehículo Automotor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_Toc32682 \h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975"/>
        </w:tabs>
        <w:spacing w:after="240" w:line="240" w:lineRule="auto"/>
        <w:ind w:left="567" w:leftChars="0"/>
        <w:rPr>
          <w:rFonts w:cs="Arial"/>
          <w:szCs w:val="24"/>
        </w:rPr>
      </w:pP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>
      <w:pPr>
        <w:rPr>
          <w:lang w:val="es-ES"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rFonts w:hint="default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DECLARACIÓN Y PAGO</w:t>
      </w:r>
    </w:p>
    <w:p>
      <w:pPr>
        <w:tabs>
          <w:tab w:val="left" w:pos="1276"/>
        </w:tabs>
        <w:spacing w:line="240" w:lineRule="auto"/>
        <w:ind w:left="0" w:leftChars="0" w:right="49" w:firstLine="0" w:firstLineChars="0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pStyle w:val="2"/>
        <w:ind w:left="0"/>
        <w:rPr>
          <w:rFonts w:hint="default"/>
          <w:color w:val="2F5597" w:themeColor="accent1" w:themeShade="BF"/>
          <w:lang w:val="es-ES"/>
        </w:rPr>
      </w:pPr>
      <w:bookmarkStart w:id="2" w:name="_Toc19606"/>
      <w:r>
        <w:rPr>
          <w:rFonts w:hint="default"/>
          <w:color w:val="2F5597" w:themeColor="accent1" w:themeShade="BF"/>
          <w:lang w:val="es-ES"/>
        </w:rPr>
        <w:t>DECLARACIÓN Y PAGO</w:t>
      </w:r>
      <w:bookmarkEnd w:id="2"/>
    </w:p>
    <w:p>
      <w:pPr>
        <w:ind w:left="0" w:leftChars="0" w:firstLine="0" w:firstLineChars="0"/>
      </w:pPr>
    </w:p>
    <w:bookmarkEnd w:id="1"/>
    <w:p>
      <w:pPr>
        <w:pStyle w:val="3"/>
        <w:numPr>
          <w:ilvl w:val="0"/>
          <w:numId w:val="2"/>
        </w:numPr>
        <w:spacing w:before="0" w:line="360" w:lineRule="auto"/>
        <w:ind w:left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25767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Declaración y Pago</w:t>
      </w:r>
      <w:bookmarkEnd w:id="3"/>
    </w:p>
    <w:p>
      <w:pPr>
        <w:pStyle w:val="3"/>
        <w:numPr>
          <w:ilvl w:val="1"/>
          <w:numId w:val="2"/>
        </w:numPr>
        <w:spacing w:before="0" w:line="360" w:lineRule="auto"/>
        <w:ind w:left="0"/>
        <w:rPr>
          <w:rFonts w:hint="default"/>
          <w:color w:val="2F5597" w:themeColor="accent1" w:themeShade="BF"/>
          <w:lang w:val="es-ES" w:eastAsia="zh-CN"/>
        </w:rPr>
      </w:pPr>
      <w:bookmarkStart w:id="4" w:name="_Toc15353"/>
      <w:r>
        <w:rPr>
          <w:color w:val="2F5597" w:themeColor="accent1" w:themeShade="BF"/>
          <w:lang w:val="es-ES" w:eastAsia="zh-CN"/>
        </w:rPr>
        <w:t xml:space="preserve">Acceso a </w:t>
      </w:r>
      <w:r>
        <w:rPr>
          <w:rFonts w:hint="default"/>
          <w:color w:val="2F5597" w:themeColor="accent1" w:themeShade="BF"/>
          <w:lang w:val="es-ES" w:eastAsia="zh-CN"/>
        </w:rPr>
        <w:t>la pagina</w:t>
      </w:r>
      <w:bookmarkEnd w:id="4"/>
    </w:p>
    <w:p>
      <w:pPr>
        <w:bidi w:val="0"/>
        <w:spacing w:line="360" w:lineRule="auto"/>
        <w:ind w:left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Ingresar a </w:t>
      </w:r>
      <w:r>
        <w:rPr>
          <w:rFonts w:hint="default"/>
          <w:b/>
          <w:bCs/>
          <w:lang w:val="es-ES" w:eastAsia="zh-CN"/>
        </w:rPr>
        <w:fldChar w:fldCharType="begin"/>
      </w:r>
      <w:r>
        <w:rPr>
          <w:rFonts w:hint="default"/>
          <w:b/>
          <w:bCs/>
          <w:lang w:val="es-ES" w:eastAsia="zh-CN"/>
        </w:rPr>
        <w:instrText xml:space="preserve"> HYPERLINK "https://www.sucre.gov.co/" </w:instrText>
      </w:r>
      <w:r>
        <w:rPr>
          <w:rFonts w:hint="default"/>
          <w:b/>
          <w:bCs/>
          <w:lang w:val="es-ES" w:eastAsia="zh-CN"/>
        </w:rPr>
        <w:fldChar w:fldCharType="separate"/>
      </w:r>
      <w:r>
        <w:rPr>
          <w:rStyle w:val="19"/>
          <w:rFonts w:hint="default"/>
          <w:b/>
          <w:bCs/>
          <w:i w:val="0"/>
          <w:iCs w:val="0"/>
          <w:color w:val="000000" w:themeColor="text1"/>
          <w:szCs w:val="24"/>
          <w:lang w:val="es-ES" w:eastAsia="zh-CN"/>
          <w14:textFill>
            <w14:solidFill>
              <w14:schemeClr w14:val="tx1"/>
            </w14:solidFill>
          </w14:textFill>
        </w:rPr>
        <w:t>https://www.sucre.gov.co/</w:t>
      </w:r>
      <w:r>
        <w:rPr>
          <w:rFonts w:hint="default"/>
          <w:b/>
          <w:bCs/>
          <w:lang w:val="es-ES" w:eastAsia="zh-CN"/>
        </w:rPr>
        <w:fldChar w:fldCharType="end"/>
      </w:r>
      <w:r>
        <w:rPr>
          <w:rFonts w:hint="default"/>
          <w:b/>
          <w:bCs/>
          <w:lang w:val="es-ES" w:eastAsia="zh-CN"/>
        </w:rPr>
        <w:t xml:space="preserve"> &gt; Impuestos</w:t>
      </w:r>
    </w:p>
    <w:p>
      <w:pPr>
        <w:spacing w:line="240" w:lineRule="auto"/>
        <w:ind w:left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3947160" cy="1885315"/>
            <wp:effectExtent l="28575" t="9525" r="43815" b="292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885315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Impuestos</w:t>
      </w:r>
    </w:p>
    <w:p>
      <w:pPr>
        <w:rPr>
          <w:i/>
          <w:iCs/>
          <w:color w:val="0070C0"/>
          <w:lang w:val="es-ES"/>
        </w:rPr>
      </w:pPr>
    </w:p>
    <w:p>
      <w:pPr>
        <w:spacing w:line="360" w:lineRule="auto"/>
        <w:ind w:left="0"/>
        <w:rPr>
          <w:lang w:val="es-ES"/>
        </w:rPr>
      </w:pPr>
      <w:r>
        <w:rPr>
          <w:lang w:val="es-ES"/>
        </w:rPr>
        <w:t>Al ingresar a la opción se visualiza l</w:t>
      </w:r>
      <w:r>
        <w:rPr>
          <w:rFonts w:hint="default"/>
          <w:lang w:val="es-ES"/>
        </w:rPr>
        <w:t>a</w:t>
      </w:r>
      <w:r>
        <w:rPr>
          <w:lang w:val="es-ES"/>
        </w:rPr>
        <w:t xml:space="preserve"> siguiente</w:t>
      </w:r>
      <w:r>
        <w:rPr>
          <w:rFonts w:hint="default"/>
          <w:lang w:val="es-ES"/>
        </w:rPr>
        <w:t xml:space="preserve"> página. Clic en </w:t>
      </w:r>
      <w:r>
        <w:rPr>
          <w:rFonts w:hint="default"/>
          <w:b/>
          <w:bCs/>
          <w:lang w:val="es-ES"/>
        </w:rPr>
        <w:t>IMPUESTO SOBRE VEHÍCULO AUTOMOTOR</w:t>
      </w:r>
      <w:r>
        <w:rPr>
          <w:lang w:val="es-ES"/>
        </w:rPr>
        <w:t>.</w:t>
      </w:r>
    </w:p>
    <w:p>
      <w:pPr>
        <w:spacing w:line="240" w:lineRule="auto"/>
        <w:ind w:left="0"/>
        <w:jc w:val="center"/>
        <w:rPr>
          <w:lang w:val="es-ES"/>
        </w:rPr>
      </w:pPr>
      <w:r>
        <w:drawing>
          <wp:inline distT="0" distB="0" distL="114300" distR="114300">
            <wp:extent cx="5241925" cy="1687195"/>
            <wp:effectExtent l="28575" t="9525" r="44450" b="3683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687195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2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Impuesto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S</w:t>
      </w:r>
      <w:r>
        <w:rPr>
          <w:i/>
          <w:iCs/>
          <w:color w:val="0070C0"/>
          <w:sz w:val="18"/>
          <w:szCs w:val="18"/>
          <w:lang w:val="es-ES"/>
        </w:rPr>
        <w:t xml:space="preserve">obre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V</w:t>
      </w:r>
      <w:r>
        <w:rPr>
          <w:i/>
          <w:iCs/>
          <w:color w:val="0070C0"/>
          <w:sz w:val="18"/>
          <w:szCs w:val="18"/>
          <w:lang w:val="es-ES"/>
        </w:rPr>
        <w:t xml:space="preserve">ehículo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A</w:t>
      </w:r>
      <w:r>
        <w:rPr>
          <w:i/>
          <w:iCs/>
          <w:color w:val="0070C0"/>
          <w:sz w:val="18"/>
          <w:szCs w:val="18"/>
          <w:lang w:val="es-ES"/>
        </w:rPr>
        <w:t>utomotor</w:t>
      </w:r>
    </w:p>
    <w:p>
      <w:pPr>
        <w:ind w:left="0" w:leftChars="0" w:firstLine="0" w:firstLineChars="0"/>
        <w:rPr>
          <w:lang w:val="es-ES"/>
        </w:rPr>
      </w:pPr>
    </w:p>
    <w:p>
      <w:pPr>
        <w:pStyle w:val="3"/>
        <w:numPr>
          <w:ilvl w:val="1"/>
          <w:numId w:val="2"/>
        </w:numPr>
        <w:bidi w:val="0"/>
        <w:spacing w:before="0" w:line="360" w:lineRule="auto"/>
        <w:ind w:left="0" w:leftChars="0" w:firstLine="0" w:firstLineChars="0"/>
        <w:rPr>
          <w:rFonts w:hint="default"/>
          <w:color w:val="2F5597" w:themeColor="accent1" w:themeShade="BF"/>
          <w:lang w:val="es-ES"/>
        </w:rPr>
      </w:pPr>
      <w:bookmarkStart w:id="5" w:name="_Toc6437"/>
      <w:r>
        <w:rPr>
          <w:rFonts w:hint="default"/>
          <w:color w:val="2F5597" w:themeColor="accent1" w:themeShade="BF"/>
          <w:lang w:val="es-ES"/>
        </w:rPr>
        <w:t>Acceso a la opción</w:t>
      </w:r>
      <w:bookmarkEnd w:id="5"/>
    </w:p>
    <w:p>
      <w:pPr>
        <w:spacing w:line="360" w:lineRule="auto"/>
        <w:ind w:left="0"/>
        <w:rPr>
          <w:rFonts w:hint="default"/>
          <w:lang w:val="es-ES"/>
        </w:rPr>
      </w:pPr>
      <w:r>
        <w:rPr>
          <w:rFonts w:hint="default"/>
          <w:lang w:val="es-ES"/>
        </w:rPr>
        <w:t>La ruta de acceso a la opción es la siguiente:</w:t>
      </w:r>
    </w:p>
    <w:p>
      <w:pPr>
        <w:spacing w:line="360" w:lineRule="auto"/>
        <w:ind w:left="0"/>
        <w:rPr>
          <w:rFonts w:hint="default"/>
          <w:b/>
          <w:bCs/>
          <w:i w:val="0"/>
          <w:iCs w:val="0"/>
          <w:color w:val="auto"/>
          <w:lang w:val="es-ES"/>
        </w:rPr>
      </w:pPr>
      <w:r>
        <w:rPr>
          <w:rFonts w:hint="default"/>
          <w:b/>
          <w:bCs/>
          <w:i w:val="0"/>
          <w:iCs w:val="0"/>
          <w:color w:val="auto"/>
          <w:lang w:val="es-ES"/>
        </w:rPr>
        <w:t>Gestión Vehicular &gt; Declaración y Pago</w:t>
      </w:r>
    </w:p>
    <w:p>
      <w:pPr>
        <w:spacing w:line="240" w:lineRule="auto"/>
        <w:ind w:left="0"/>
        <w:jc w:val="center"/>
        <w:rPr>
          <w:rFonts w:hint="default"/>
          <w:i w:val="0"/>
          <w:iCs w:val="0"/>
          <w:color w:val="auto"/>
          <w:lang w:val="es-ES" w:eastAsia="zh-CN"/>
        </w:rPr>
      </w:pPr>
      <w:r>
        <w:drawing>
          <wp:inline distT="0" distB="0" distL="114300" distR="114300">
            <wp:extent cx="5203190" cy="1207135"/>
            <wp:effectExtent l="28575" t="28575" r="45085" b="4064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207135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Declaración y Pago</w:t>
      </w:r>
    </w:p>
    <w:p>
      <w:pPr>
        <w:spacing w:line="360" w:lineRule="auto"/>
        <w:ind w:left="0"/>
        <w:rPr>
          <w:i/>
          <w:iCs/>
          <w:color w:val="0070C0"/>
          <w:lang w:val="es-ES"/>
        </w:rPr>
      </w:pPr>
    </w:p>
    <w:p>
      <w:pPr>
        <w:spacing w:line="360" w:lineRule="auto"/>
        <w:ind w:left="0"/>
        <w:rPr>
          <w:rFonts w:hint="default"/>
          <w:lang w:val="es-ES"/>
        </w:rPr>
      </w:pPr>
      <w:r>
        <w:rPr>
          <w:lang w:val="es-ES"/>
        </w:rPr>
        <w:t>Al ingresar a la opción se visualiza l</w:t>
      </w:r>
      <w:r>
        <w:rPr>
          <w:rFonts w:hint="default"/>
          <w:lang w:val="es-ES"/>
        </w:rPr>
        <w:t>a</w:t>
      </w:r>
      <w:r>
        <w:rPr>
          <w:lang w:val="es-ES"/>
        </w:rPr>
        <w:t xml:space="preserve"> siguiente</w:t>
      </w:r>
      <w:r>
        <w:rPr>
          <w:rFonts w:hint="default"/>
          <w:lang w:val="es-ES"/>
        </w:rPr>
        <w:t xml:space="preserve"> página.</w:t>
      </w:r>
    </w:p>
    <w:p>
      <w:pPr>
        <w:spacing w:line="240" w:lineRule="auto"/>
        <w:ind w:left="0"/>
        <w:jc w:val="center"/>
      </w:pPr>
      <w:r>
        <w:drawing>
          <wp:inline distT="0" distB="0" distL="114300" distR="114300">
            <wp:extent cx="4573270" cy="2123440"/>
            <wp:effectExtent l="28575" t="28575" r="46355" b="38735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12344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4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Declaración Impuesto Sobre Vehículo</w:t>
      </w:r>
    </w:p>
    <w:p>
      <w:pPr>
        <w:spacing w:line="360" w:lineRule="auto"/>
        <w:ind w:left="0"/>
        <w:rPr>
          <w:i/>
          <w:iCs/>
          <w:color w:val="0070C0"/>
          <w:lang w:val="es-ES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color w:val="2F5597" w:themeColor="accent1" w:themeShade="BF"/>
          <w:lang w:val="es-ES"/>
        </w:rPr>
      </w:pPr>
      <w:bookmarkStart w:id="6" w:name="_Toc21291"/>
      <w:r>
        <w:rPr>
          <w:rFonts w:hint="default"/>
          <w:color w:val="2F5597" w:themeColor="accent1" w:themeShade="BF"/>
          <w:lang w:val="es-ES"/>
        </w:rPr>
        <w:t>Funcionalidad</w:t>
      </w:r>
      <w:bookmarkEnd w:id="6"/>
    </w:p>
    <w:p>
      <w:pPr>
        <w:pStyle w:val="3"/>
        <w:numPr>
          <w:ilvl w:val="1"/>
          <w:numId w:val="2"/>
        </w:numPr>
        <w:bidi w:val="0"/>
        <w:spacing w:line="360" w:lineRule="auto"/>
        <w:ind w:left="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7" w:name="_Toc32682"/>
      <w:r>
        <w:rPr>
          <w:rFonts w:hint="default"/>
          <w:color w:val="2F5597" w:themeColor="accent1" w:themeShade="BF"/>
          <w:lang w:val="es-ES" w:eastAsia="zh-CN"/>
        </w:rPr>
        <w:t>Declaración Impuesto Sobre Vehículo Automotor</w:t>
      </w:r>
      <w:bookmarkEnd w:id="7"/>
    </w:p>
    <w:p>
      <w:p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Pasos para el proceso de declaración: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Digitar placa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631190" cy="154940"/>
            <wp:effectExtent l="12700" t="12700" r="22860" b="2286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1549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4314825" cy="1818640"/>
            <wp:effectExtent l="28575" t="28575" r="38100" b="387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1864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ind w:left="480" w:leftChars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</w:rPr>
        <w:t>I</w:t>
      </w:r>
      <w:r>
        <w:rPr>
          <w:i/>
          <w:iCs/>
          <w:color w:val="0070C0"/>
          <w:sz w:val="18"/>
          <w:szCs w:val="18"/>
        </w:rPr>
        <w:t xml:space="preserve">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5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Ingresar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P</w:t>
      </w:r>
      <w:r>
        <w:rPr>
          <w:i/>
          <w:iCs/>
          <w:color w:val="0070C0"/>
          <w:sz w:val="18"/>
          <w:szCs w:val="18"/>
          <w:lang w:val="es-ES"/>
        </w:rPr>
        <w:t>laca</w:t>
      </w:r>
    </w:p>
    <w:p>
      <w:pPr>
        <w:rPr>
          <w:i/>
          <w:iCs/>
          <w:color w:val="0070C0"/>
          <w:sz w:val="18"/>
          <w:szCs w:val="18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18"/>
          <w:lang w:val="es-ES" w:eastAsia="zh-CN"/>
        </w:rPr>
      </w:pPr>
    </w:p>
    <w:p>
      <w:pPr>
        <w:ind w:left="0" w:leftChars="0" w:firstLine="0" w:firstLineChars="0"/>
        <w:rPr>
          <w:rFonts w:hint="default"/>
          <w:lang w:val="es-ES" w:eastAsia="zh-CN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Introducir Nit/Cédula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Seleccionar modelo del vehículo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Seleccionar marca del vehículo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582295" cy="142875"/>
            <wp:effectExtent l="19050" t="19050" r="27305" b="28575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1428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/>
        <w:jc w:val="center"/>
        <w:rPr>
          <w:rFonts w:hint="default"/>
          <w:sz w:val="18"/>
          <w:szCs w:val="18"/>
          <w:lang w:val="es-ES" w:eastAsia="zh-CN"/>
        </w:rPr>
      </w:pPr>
      <w:r>
        <w:drawing>
          <wp:inline distT="0" distB="0" distL="114300" distR="114300">
            <wp:extent cx="4109085" cy="2521585"/>
            <wp:effectExtent l="28575" t="28575" r="34290" b="4064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52158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6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Verificación del vehículo</w:t>
      </w:r>
    </w:p>
    <w:p>
      <w:pPr>
        <w:ind w:left="0" w:leftChars="0" w:firstLine="0" w:firstLineChars="0"/>
        <w:rPr>
          <w:lang w:val="es-ES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Indicar si está de acuerdo con la información del vehículo </w:t>
      </w:r>
      <w:r>
        <w:drawing>
          <wp:inline distT="0" distB="0" distL="114300" distR="114300">
            <wp:extent cx="382905" cy="177800"/>
            <wp:effectExtent l="12700" t="12700" r="23495" b="1905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" cy="177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o </w:t>
      </w:r>
      <w:r>
        <w:drawing>
          <wp:inline distT="0" distB="0" distL="114300" distR="114300">
            <wp:extent cx="474980" cy="176530"/>
            <wp:effectExtent l="12700" t="12700" r="26670" b="2032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17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730885" cy="179070"/>
            <wp:effectExtent l="12700" t="12700" r="18415" b="1778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1790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0"/>
        <w:jc w:val="center"/>
        <w:rPr>
          <w:rFonts w:hint="default"/>
          <w:sz w:val="18"/>
          <w:szCs w:val="18"/>
          <w:lang w:val="es-ES" w:eastAsia="zh-CN"/>
        </w:rPr>
      </w:pPr>
      <w:r>
        <w:drawing>
          <wp:inline distT="0" distB="0" distL="114300" distR="114300">
            <wp:extent cx="3956685" cy="2289175"/>
            <wp:effectExtent l="28575" t="28575" r="34290" b="444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28917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7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Vehículo</w:t>
      </w: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Se visualiza un mensaje de confirmación, clic </w:t>
      </w:r>
      <w:r>
        <w:drawing>
          <wp:inline distT="0" distB="0" distL="114300" distR="114300">
            <wp:extent cx="405130" cy="182245"/>
            <wp:effectExtent l="12700" t="12700" r="20320" b="14605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1822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/>
        <w:jc w:val="center"/>
        <w:rPr>
          <w:rFonts w:hint="default"/>
          <w:sz w:val="18"/>
          <w:szCs w:val="18"/>
          <w:lang w:val="es-ES"/>
        </w:rPr>
      </w:pPr>
      <w:r>
        <w:drawing>
          <wp:inline distT="0" distB="0" distL="114300" distR="114300">
            <wp:extent cx="4023995" cy="1586230"/>
            <wp:effectExtent l="28575" t="28575" r="43180" b="4254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58623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</w:rPr>
        <w:t>8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Mensaje de Confirmación</w:t>
      </w: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Para ver condiciones de descuento, clic </w:t>
      </w:r>
      <w:r>
        <w:drawing>
          <wp:inline distT="0" distB="0" distL="114300" distR="114300">
            <wp:extent cx="1936750" cy="202565"/>
            <wp:effectExtent l="12700" t="12700" r="1270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025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Para imprimir declaración, clic </w:t>
      </w:r>
      <w:r>
        <w:drawing>
          <wp:inline distT="0" distB="0" distL="114300" distR="114300">
            <wp:extent cx="905510" cy="208915"/>
            <wp:effectExtent l="12700" t="12700" r="15240" b="2603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2089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Para hacer pago por PSE: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Seleccionar liquidación </w:t>
      </w:r>
      <w:r>
        <w:drawing>
          <wp:inline distT="0" distB="0" distL="114300" distR="114300">
            <wp:extent cx="154940" cy="154940"/>
            <wp:effectExtent l="12700" t="12700" r="22860" b="2286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926465" cy="212090"/>
            <wp:effectExtent l="12700" t="12700" r="13335" b="2286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6465" cy="2120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3696335" cy="2522220"/>
            <wp:effectExtent l="28575" t="28575" r="46990" b="4000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52222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ind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9</w:t>
      </w:r>
      <w:r>
        <w:rPr>
          <w:i/>
          <w:iCs/>
          <w:color w:val="0070C0"/>
          <w:sz w:val="18"/>
          <w:szCs w:val="18"/>
          <w:lang w:val="es-ES"/>
        </w:rPr>
        <w:t xml:space="preserve"> -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Liquidación</w:t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Seleccionar departamento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Seleccionar municipio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dirección 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Ingresar teléfono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Correo electrónico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Indicar si enviar notificación electrónica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01065" cy="206375"/>
            <wp:effectExtent l="12700" t="12700" r="19685" b="285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206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3101340" cy="3181350"/>
            <wp:effectExtent l="28575" t="28575" r="32385" b="285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1813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ind w:left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10 - Información del Propietario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Ingresar identificación</w:t>
      </w:r>
    </w:p>
    <w:p>
      <w:pPr>
        <w:numPr>
          <w:ilvl w:val="0"/>
          <w:numId w:val="3"/>
        </w:numPr>
        <w:spacing w:line="24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43865" cy="211455"/>
            <wp:effectExtent l="12700" t="12700" r="19685" b="2349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211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3786505" cy="1639570"/>
            <wp:effectExtent l="28575" t="28575" r="33020" b="4635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639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ind w:leftChars="0"/>
        <w:jc w:val="center"/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11</w:t>
      </w:r>
      <w:r>
        <w:rPr>
          <w:i/>
          <w:iCs/>
          <w:color w:val="0070C0"/>
          <w:sz w:val="18"/>
          <w:szCs w:val="18"/>
          <w:lang w:val="es-ES"/>
        </w:rPr>
        <w:t xml:space="preserve"> -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Pago Online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046480" cy="210820"/>
            <wp:effectExtent l="12700" t="12700" r="26670" b="2413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10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4053205" cy="1265555"/>
            <wp:effectExtent l="28575" t="28575" r="33020" b="3937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2655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ind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12 </w:t>
      </w:r>
      <w:r>
        <w:rPr>
          <w:i/>
          <w:iCs/>
          <w:color w:val="0070C0"/>
          <w:sz w:val="18"/>
          <w:szCs w:val="18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Detalles de Compra</w:t>
      </w:r>
    </w:p>
    <w:p>
      <w:pPr>
        <w:numPr>
          <w:ilvl w:val="0"/>
          <w:numId w:val="0"/>
        </w:numPr>
        <w:spacing w:line="240" w:lineRule="auto"/>
        <w:ind w:leftChars="0"/>
        <w:jc w:val="center"/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Seleccionar tipo de documento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Ingresar número de documento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Seleccionar tipo de persona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Seleccionar banco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04545" cy="216535"/>
            <wp:effectExtent l="12700" t="12700" r="20955" b="1841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2165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3575685" cy="2680970"/>
            <wp:effectExtent l="28575" t="28575" r="34290" b="3365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680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13</w:t>
      </w:r>
      <w:r>
        <w:rPr>
          <w:i/>
          <w:iCs/>
          <w:color w:val="0070C0"/>
          <w:sz w:val="18"/>
          <w:szCs w:val="18"/>
          <w:lang w:val="es-ES"/>
        </w:rPr>
        <w:t xml:space="preserve"> -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Pago con PSE</w:t>
      </w:r>
    </w:p>
    <w:p>
      <w:pPr>
        <w:rPr>
          <w:rFonts w:hint="default"/>
          <w:i/>
          <w:iCs/>
          <w:color w:val="0070C0"/>
          <w:sz w:val="18"/>
          <w:szCs w:val="18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18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18"/>
          <w:lang w:val="es-ES"/>
        </w:rPr>
      </w:pPr>
    </w:p>
    <w:p>
      <w:pPr>
        <w:ind w:left="0" w:leftChars="0" w:firstLine="0" w:firstLineChars="0"/>
        <w:rPr>
          <w:rFonts w:hint="default"/>
          <w:i/>
          <w:iCs/>
          <w:color w:val="0070C0"/>
          <w:sz w:val="18"/>
          <w:szCs w:val="18"/>
          <w:lang w:val="es-ES"/>
        </w:rPr>
      </w:pPr>
    </w:p>
    <w:p>
      <w:pPr>
        <w:bidi w:val="0"/>
        <w:spacing w:line="360" w:lineRule="auto"/>
        <w:ind w:left="0"/>
        <w:rPr>
          <w:rFonts w:hint="default"/>
          <w:lang w:val="es-ES"/>
        </w:rPr>
      </w:pPr>
      <w:r>
        <w:rPr>
          <w:rFonts w:hint="default"/>
          <w:lang w:val="es-ES"/>
        </w:rPr>
        <w:t>Al ingresar aparece la siguiente página:</w:t>
      </w:r>
    </w:p>
    <w:p>
      <w:pPr>
        <w:bidi w:val="0"/>
        <w:spacing w:line="240" w:lineRule="auto"/>
        <w:ind w:left="0"/>
        <w:jc w:val="center"/>
      </w:pPr>
      <w:r>
        <w:drawing>
          <wp:inline distT="0" distB="0" distL="114300" distR="114300">
            <wp:extent cx="4017645" cy="1808480"/>
            <wp:effectExtent l="28575" t="28575" r="30480" b="2984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8084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240" w:lineRule="auto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14</w:t>
      </w:r>
      <w:r>
        <w:rPr>
          <w:i/>
          <w:iCs/>
          <w:color w:val="0070C0"/>
          <w:sz w:val="18"/>
          <w:szCs w:val="18"/>
          <w:lang w:val="es-ES"/>
        </w:rPr>
        <w:t xml:space="preserve"> -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Pasarela de Pago</w:t>
      </w:r>
    </w:p>
    <w:sectPr>
      <w:headerReference r:id="rId6" w:type="default"/>
      <w:footerReference r:id="rId7" w:type="default"/>
      <w:pgSz w:w="12240" w:h="15840"/>
      <w:pgMar w:top="284" w:right="1304" w:bottom="142" w:left="1304" w:header="277" w:footer="483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Spec="center" w:tblpY="14877"/>
      <w:tblOverlap w:val="never"/>
      <w:tblW w:w="10333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529"/>
      <w:gridCol w:w="2142"/>
      <w:gridCol w:w="2126"/>
      <w:gridCol w:w="1134"/>
      <w:gridCol w:w="1402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exact"/>
        <w:jc w:val="center"/>
      </w:trPr>
      <w:tc>
        <w:tcPr>
          <w:tcW w:w="3529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9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142" w:type="dxa"/>
        </w:tcPr>
        <w:p>
          <w:pPr>
            <w:pStyle w:val="17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126" w:type="dxa"/>
        </w:tcPr>
        <w:p>
          <w:pPr>
            <w:pStyle w:val="17"/>
            <w:ind w:left="18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134" w:type="dxa"/>
        </w:tcPr>
        <w:p>
          <w:pPr>
            <w:pStyle w:val="17"/>
            <w:ind w:left="29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1402" w:type="dxa"/>
        </w:tcPr>
        <w:p>
          <w:pPr>
            <w:pStyle w:val="17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78" w:hRule="exact"/>
        <w:jc w:val="center"/>
      </w:trPr>
      <w:tc>
        <w:tcPr>
          <w:tcW w:w="3529" w:type="dxa"/>
        </w:tcPr>
        <w:p>
          <w:pPr>
            <w:pStyle w:val="17"/>
            <w:ind w:left="164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Aseguramiento de calidad Analista de Aseguramiento de calidad</w:t>
          </w:r>
        </w:p>
      </w:tc>
      <w:tc>
        <w:tcPr>
          <w:tcW w:w="2142" w:type="dxa"/>
        </w:tcPr>
        <w:p>
          <w:pPr>
            <w:pStyle w:val="17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Calidad</w:t>
          </w:r>
        </w:p>
      </w:tc>
      <w:tc>
        <w:tcPr>
          <w:tcW w:w="2126" w:type="dxa"/>
        </w:tcPr>
        <w:p>
          <w:pPr>
            <w:pStyle w:val="17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Director de Operaciones</w:t>
          </w:r>
        </w:p>
      </w:tc>
      <w:tc>
        <w:tcPr>
          <w:tcW w:w="1134" w:type="dxa"/>
        </w:tcPr>
        <w:p>
          <w:pPr>
            <w:pStyle w:val="17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05</w:t>
          </w:r>
        </w:p>
      </w:tc>
      <w:tc>
        <w:tcPr>
          <w:tcW w:w="1402" w:type="dxa"/>
        </w:tcPr>
        <w:p>
          <w:pPr>
            <w:pStyle w:val="17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30-08-2023</w:t>
          </w:r>
        </w:p>
      </w:tc>
    </w:tr>
    <w:bookmarkEnd w:id="9"/>
  </w:tbl>
  <w:p>
    <w:pPr>
      <w:pStyle w:val="17"/>
      <w:tabs>
        <w:tab w:val="right" w:pos="9072"/>
        <w:tab w:val="clear" w:pos="8838"/>
      </w:tabs>
      <w:ind w:right="-295"/>
      <w:jc w:val="center"/>
      <w:rPr>
        <w:rFonts w:asciiTheme="majorHAnsi" w:hAnsiTheme="majorHAnsi" w:cstheme="majorHAnsi"/>
        <w:i/>
        <w:iCs/>
        <w:sz w:val="8"/>
        <w:szCs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8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490" name="Imagen 49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8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9F5EE3"/>
    <w:multiLevelType w:val="singleLevel"/>
    <w:tmpl w:val="CF9F5EE3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>
    <w:nsid w:val="DA6309F8"/>
    <w:multiLevelType w:val="multilevel"/>
    <w:tmpl w:val="DA6309F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hyphenationZone w:val="425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762C8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875374"/>
    <w:rsid w:val="0CB72639"/>
    <w:rsid w:val="0CF167FE"/>
    <w:rsid w:val="0D1F0495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173FB9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AD6716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467139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24C5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8FE22D0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5955DE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52735E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2111B1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9A73BD"/>
    <w:rsid w:val="57F37B01"/>
    <w:rsid w:val="58095D77"/>
    <w:rsid w:val="587B1239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0D40B4"/>
    <w:rsid w:val="64B82FFF"/>
    <w:rsid w:val="64EB7B44"/>
    <w:rsid w:val="6531196D"/>
    <w:rsid w:val="657048C7"/>
    <w:rsid w:val="65AC068A"/>
    <w:rsid w:val="65B622F5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9A27EDD"/>
    <w:rsid w:val="69EE67E5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083615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9C7453"/>
    <w:rsid w:val="7EAF501B"/>
    <w:rsid w:val="7EE06F82"/>
    <w:rsid w:val="7F313C82"/>
    <w:rsid w:val="7F73429A"/>
    <w:rsid w:val="7F91668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338</Words>
  <Characters>1863</Characters>
  <Lines>15</Lines>
  <Paragraphs>4</Paragraphs>
  <TotalTime>12</TotalTime>
  <ScaleCrop>false</ScaleCrop>
  <LinksUpToDate>false</LinksUpToDate>
  <CharactersWithSpaces>2197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2023-09-12T14:16:00Z</dcterms:created>
  <dc:creator>Hugo Alberto Martínez Ortega</dc:creator>
  <cp:lastModifiedBy>ateran</cp:lastModifiedBy>
  <cp:lastPrinted>2023-09-12T13:48:00Z</cp:lastPrinted>
  <dcterms:modified xsi:type="dcterms:W3CDTF">2023-12-15T14:06:25Z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38E91AC167114E1AA8FE206A14602BB0_13</vt:lpwstr>
  </property>
</Properties>
</file>