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DC7" w14:textId="247432F6" w:rsidR="00C400D4" w:rsidRDefault="00490FF2" w:rsidP="00490FF2">
      <w:pPr>
        <w:pStyle w:val="Title"/>
        <w:rPr>
          <w:lang w:val="en-US"/>
        </w:rPr>
      </w:pPr>
      <w:r>
        <w:rPr>
          <w:lang w:val="en-US"/>
        </w:rPr>
        <w:t xml:space="preserve">Task </w:t>
      </w:r>
      <w:r w:rsidR="00C70254">
        <w:rPr>
          <w:lang w:val="en-US"/>
        </w:rPr>
        <w:t>3</w:t>
      </w:r>
      <w:r>
        <w:rPr>
          <w:lang w:val="en-US"/>
        </w:rPr>
        <w:t xml:space="preserve"> Report</w:t>
      </w:r>
    </w:p>
    <w:p w14:paraId="54427DE9" w14:textId="06E80C44" w:rsidR="00FF2FC6" w:rsidRDefault="00C70254" w:rsidP="00C70254">
      <w:pPr>
        <w:rPr>
          <w:lang w:val="en-US"/>
        </w:rPr>
      </w:pPr>
      <w:r>
        <w:rPr>
          <w:lang w:val="en-US"/>
        </w:rPr>
        <w:t>This task comes in 2 parts. The first being to create a function for generating a candlestick plot. The second being to generate a boxplot. While the generation of these plots are fairly trivial, the trick comes in formatting the data correctly to show the required windows.</w:t>
      </w:r>
    </w:p>
    <w:p w14:paraId="13F0389A" w14:textId="5475AE48" w:rsidR="00C70254" w:rsidRDefault="00C70254" w:rsidP="00C70254">
      <w:pPr>
        <w:rPr>
          <w:lang w:val="en-US"/>
        </w:rPr>
      </w:pPr>
      <w:r>
        <w:rPr>
          <w:lang w:val="en-US"/>
        </w:rPr>
        <w:t>In both cases, data is fetched by the same method as the previous task, using yfinance if a ticker label is passed in. Otherwise csv data may be used.</w:t>
      </w:r>
    </w:p>
    <w:p w14:paraId="1B1CFA88" w14:textId="0860A66A" w:rsidR="00C70254" w:rsidRDefault="00C70254" w:rsidP="00E437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CE448" wp14:editId="070303CD">
            <wp:extent cx="3778190" cy="1429772"/>
            <wp:effectExtent l="0" t="0" r="0" b="0"/>
            <wp:docPr id="12547155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1559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26" cy="14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0998" w14:textId="77777777" w:rsidR="00E43726" w:rsidRDefault="00E43726" w:rsidP="00C70254">
      <w:pPr>
        <w:rPr>
          <w:lang w:val="en-US"/>
        </w:rPr>
      </w:pPr>
    </w:p>
    <w:p w14:paraId="08BA3CDA" w14:textId="5B556E12" w:rsidR="00C70254" w:rsidRDefault="00C70254" w:rsidP="00C70254">
      <w:pPr>
        <w:pStyle w:val="Heading2"/>
        <w:rPr>
          <w:lang w:val="en-US"/>
        </w:rPr>
      </w:pPr>
      <w:r>
        <w:rPr>
          <w:lang w:val="en-US"/>
        </w:rPr>
        <w:t>Candlestick</w:t>
      </w:r>
    </w:p>
    <w:p w14:paraId="7C6EB3EC" w14:textId="35AED57D" w:rsidR="00C70254" w:rsidRDefault="00C70254" w:rsidP="00C70254">
      <w:pPr>
        <w:rPr>
          <w:lang w:val="en-US"/>
        </w:rPr>
      </w:pPr>
      <w:r>
        <w:rPr>
          <w:lang w:val="en-US"/>
        </w:rPr>
        <w:t>The challenge in generating this chart is the aggregation of data. The case of candles representing 1 day are easy. Since the data is already fetched on a daily basis, we can plot the chart directly on the original data. However when a larger trading day size is chosen we need a method to aggregate the data. Initially I attempted doing this manually, looping over sections of data, calculating the maximum and minimum high and low values, taking the first open value and the final close value</w:t>
      </w:r>
      <w:r w:rsidR="00E43726">
        <w:rPr>
          <w:lang w:val="en-US"/>
        </w:rPr>
        <w:t>. Then passing this formatted data into a larger formatted array. While this did work, I investigated further to find a more streamlined way.</w:t>
      </w:r>
    </w:p>
    <w:p w14:paraId="5F6EC520" w14:textId="378D357E" w:rsidR="00E43726" w:rsidRDefault="00E43726" w:rsidP="00C70254">
      <w:pPr>
        <w:rPr>
          <w:lang w:val="en-US"/>
        </w:rPr>
      </w:pPr>
      <w:r>
        <w:rPr>
          <w:lang w:val="en-US"/>
        </w:rPr>
        <w:t xml:space="preserve">Fortunately groupby() and agg() proved useful here. I simply grouped the data into sections of </w:t>
      </w:r>
      <w:r w:rsidRPr="00E43726">
        <w:rPr>
          <w:color w:val="FF0000"/>
          <w:lang w:val="en-US"/>
        </w:rPr>
        <w:t>n</w:t>
      </w:r>
      <w:r>
        <w:rPr>
          <w:lang w:val="en-US"/>
        </w:rPr>
        <w:t xml:space="preserve"> trading days. Then I called agg() passing in the same logic as before for the High, Low, Open, Close and Adjusted Close values.</w:t>
      </w:r>
    </w:p>
    <w:p w14:paraId="6C2E77C4" w14:textId="77777777" w:rsidR="00E43726" w:rsidRDefault="00E43726" w:rsidP="00C70254">
      <w:pPr>
        <w:rPr>
          <w:lang w:val="en-US"/>
        </w:rPr>
      </w:pPr>
      <w:r>
        <w:rPr>
          <w:lang w:val="en-US"/>
        </w:rPr>
        <w:t>Since these group sizes likely aren’t an exact factor of the original data size, dropna was used to remove rows with NaN values.</w:t>
      </w:r>
    </w:p>
    <w:p w14:paraId="111FCABB" w14:textId="72469292" w:rsidR="00E43726" w:rsidRDefault="00E43726" w:rsidP="00E4372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E44415" wp14:editId="7FDCFEB2">
            <wp:extent cx="5017684" cy="1664964"/>
            <wp:effectExtent l="0" t="0" r="0" b="0"/>
            <wp:docPr id="17305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87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957" cy="16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1D72907" wp14:editId="44A77EE4">
            <wp:extent cx="4192438" cy="1558634"/>
            <wp:effectExtent l="0" t="0" r="0" b="3810"/>
            <wp:docPr id="8365649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6496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556" cy="15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6900" w14:textId="77777777" w:rsidR="000F633C" w:rsidRDefault="000F633C" w:rsidP="00E43726">
      <w:pPr>
        <w:jc w:val="center"/>
        <w:rPr>
          <w:lang w:val="en-US"/>
        </w:rPr>
      </w:pPr>
    </w:p>
    <w:p w14:paraId="61ABA5B0" w14:textId="59539C48" w:rsidR="00E43726" w:rsidRDefault="00E43726" w:rsidP="00E43726">
      <w:pPr>
        <w:pStyle w:val="Heading2"/>
        <w:rPr>
          <w:lang w:val="en-US"/>
        </w:rPr>
      </w:pPr>
      <w:r>
        <w:rPr>
          <w:lang w:val="en-US"/>
        </w:rPr>
        <w:t>Boxplot</w:t>
      </w:r>
    </w:p>
    <w:p w14:paraId="11DA1FC5" w14:textId="780193B7" w:rsidR="00E43726" w:rsidRDefault="00E43726" w:rsidP="00E43726">
      <w:pPr>
        <w:rPr>
          <w:lang w:val="en-US"/>
        </w:rPr>
      </w:pPr>
      <w:r>
        <w:rPr>
          <w:lang w:val="en-US"/>
        </w:rPr>
        <w:t xml:space="preserve">Unlike the candleplot, we don’t need to aggregate data, only trim data into sections of a single column. Somewhat arbitrarily I chose the Adjusted Close column. </w:t>
      </w:r>
    </w:p>
    <w:p w14:paraId="760A0709" w14:textId="77777777" w:rsidR="00E43726" w:rsidRDefault="00E43726" w:rsidP="00E43726">
      <w:pPr>
        <w:rPr>
          <w:lang w:val="en-US"/>
        </w:rPr>
      </w:pPr>
      <w:r>
        <w:rPr>
          <w:lang w:val="en-US"/>
        </w:rPr>
        <w:t>Although more visually complex than perhaps necessary, I created a for loop with a range based on the window size, then trimmed the Adjusted Close column into sections. Storing the array of sections in the ‘boxplot_data’ variable. After once again removing the NaN values, I created a basic matplotlib boxplot.</w:t>
      </w:r>
    </w:p>
    <w:p w14:paraId="09B2C61D" w14:textId="13304E8E" w:rsidR="00E43726" w:rsidRDefault="00E43726" w:rsidP="00E43726">
      <w:pPr>
        <w:rPr>
          <w:lang w:val="en-US"/>
        </w:rPr>
      </w:pPr>
      <w:r>
        <w:rPr>
          <w:noProof/>
        </w:rPr>
        <w:drawing>
          <wp:inline distT="0" distB="0" distL="0" distR="0" wp14:anchorId="3F425CC0" wp14:editId="519624CD">
            <wp:extent cx="5731510" cy="2952115"/>
            <wp:effectExtent l="0" t="0" r="2540" b="635"/>
            <wp:docPr id="3835673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737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00651E7" w14:textId="77777777" w:rsidR="000F633C" w:rsidRDefault="000F633C" w:rsidP="00E43726">
      <w:pPr>
        <w:rPr>
          <w:lang w:val="en-US"/>
        </w:rPr>
      </w:pPr>
    </w:p>
    <w:p w14:paraId="05D48CA4" w14:textId="77777777" w:rsidR="000F633C" w:rsidRDefault="000F633C" w:rsidP="00E43726">
      <w:pPr>
        <w:rPr>
          <w:lang w:val="en-US"/>
        </w:rPr>
      </w:pPr>
    </w:p>
    <w:p w14:paraId="75DA054E" w14:textId="6BEDB7AD" w:rsidR="000F633C" w:rsidRDefault="000F633C" w:rsidP="000F633C">
      <w:pPr>
        <w:pStyle w:val="Heading2"/>
        <w:rPr>
          <w:lang w:val="en-US"/>
        </w:rPr>
      </w:pPr>
      <w:r>
        <w:rPr>
          <w:lang w:val="en-US"/>
        </w:rPr>
        <w:lastRenderedPageBreak/>
        <w:t>Output</w:t>
      </w:r>
    </w:p>
    <w:p w14:paraId="049C7DDC" w14:textId="1D31B269" w:rsidR="000F633C" w:rsidRDefault="00B53EB3" w:rsidP="000F633C">
      <w:pPr>
        <w:rPr>
          <w:lang w:val="en-US"/>
        </w:rPr>
      </w:pPr>
      <w:r>
        <w:rPr>
          <w:noProof/>
        </w:rPr>
        <w:drawing>
          <wp:inline distT="0" distB="0" distL="0" distR="0" wp14:anchorId="16962F34" wp14:editId="3B78FC74">
            <wp:extent cx="5731510" cy="4638040"/>
            <wp:effectExtent l="0" t="0" r="2540" b="0"/>
            <wp:docPr id="141572708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7085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EEB" w14:textId="677C966F" w:rsidR="00B53EB3" w:rsidRPr="000F633C" w:rsidRDefault="00B53EB3" w:rsidP="000F633C">
      <w:pPr>
        <w:rPr>
          <w:lang w:val="en-US"/>
        </w:rPr>
      </w:pPr>
      <w:r>
        <w:rPr>
          <w:noProof/>
        </w:rPr>
        <w:drawing>
          <wp:inline distT="0" distB="0" distL="0" distR="0" wp14:anchorId="31A4027B" wp14:editId="03A06F47">
            <wp:extent cx="5731510" cy="3314700"/>
            <wp:effectExtent l="0" t="0" r="2540" b="0"/>
            <wp:docPr id="732631704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1704" name="Picture 1" descr="A graph of a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EB3" w:rsidRPr="000F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722F3"/>
    <w:multiLevelType w:val="hybridMultilevel"/>
    <w:tmpl w:val="8F6A82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84441"/>
    <w:multiLevelType w:val="hybridMultilevel"/>
    <w:tmpl w:val="98683502"/>
    <w:lvl w:ilvl="0" w:tplc="7E5065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694E"/>
    <w:multiLevelType w:val="hybridMultilevel"/>
    <w:tmpl w:val="9942F4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50145"/>
    <w:multiLevelType w:val="hybridMultilevel"/>
    <w:tmpl w:val="2D28B2BC"/>
    <w:lvl w:ilvl="0" w:tplc="EF40E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93946">
    <w:abstractNumId w:val="3"/>
  </w:num>
  <w:num w:numId="2" w16cid:durableId="317148760">
    <w:abstractNumId w:val="1"/>
  </w:num>
  <w:num w:numId="3" w16cid:durableId="989673173">
    <w:abstractNumId w:val="2"/>
  </w:num>
  <w:num w:numId="4" w16cid:durableId="14990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F2"/>
    <w:rsid w:val="0006365A"/>
    <w:rsid w:val="000A0455"/>
    <w:rsid w:val="000F3A6E"/>
    <w:rsid w:val="000F633C"/>
    <w:rsid w:val="00341D2E"/>
    <w:rsid w:val="00344672"/>
    <w:rsid w:val="00490FF2"/>
    <w:rsid w:val="004A1696"/>
    <w:rsid w:val="0052680B"/>
    <w:rsid w:val="00532DD2"/>
    <w:rsid w:val="005B28E3"/>
    <w:rsid w:val="006E6BF5"/>
    <w:rsid w:val="007C2276"/>
    <w:rsid w:val="00A87073"/>
    <w:rsid w:val="00AA4924"/>
    <w:rsid w:val="00B15B05"/>
    <w:rsid w:val="00B53EB3"/>
    <w:rsid w:val="00C400D4"/>
    <w:rsid w:val="00C70254"/>
    <w:rsid w:val="00DF0938"/>
    <w:rsid w:val="00E43726"/>
    <w:rsid w:val="00E77A03"/>
    <w:rsid w:val="00FF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98C5"/>
  <w15:chartTrackingRefBased/>
  <w15:docId w15:val="{CDFEA278-5DED-46CF-81C9-1C57B3BF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Feldman</dc:creator>
  <cp:keywords/>
  <dc:description/>
  <cp:lastModifiedBy>Harrison Feldman</cp:lastModifiedBy>
  <cp:revision>9</cp:revision>
  <dcterms:created xsi:type="dcterms:W3CDTF">2024-09-26T06:09:00Z</dcterms:created>
  <dcterms:modified xsi:type="dcterms:W3CDTF">2024-10-07T09:12:00Z</dcterms:modified>
</cp:coreProperties>
</file>