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S.A. ENGINEERING COLLEGE, CHENNAI-77</w:t>
      </w:r>
    </w:p>
    <w:p>
      <w:r>
        <w:t>DEPARTMENT OF COMPUTER SCIENCE AND ENGINEERING</w:t>
        <w:br/>
      </w:r>
    </w:p>
    <w:p>
      <w:pPr>
        <w:pStyle w:val="Heading1"/>
      </w:pPr>
      <w:r>
        <w:t>ASSIGNMENT-IV</w:t>
        <w:br/>
        <w:t>CRYPTOGRAPHY AND NETWORK SECURITY</w:t>
      </w:r>
    </w:p>
    <w:p>
      <w:pPr>
        <w:pStyle w:val="Heading1"/>
      </w:pPr>
      <w:r>
        <w:t>Q1. The "Integrity Seal" Challenge</w:t>
      </w:r>
    </w:p>
    <w:p>
      <w:r>
        <w:t>Scenario:</w:t>
        <w:br/>
        <w:t>You are a Security Officer for a global bank. A high-priority transfer request must be securely transmitted ensuring authenticity and integrity.</w:t>
        <w:br/>
      </w:r>
    </w:p>
    <w:p>
      <w:pPr>
        <w:pStyle w:val="Heading2"/>
      </w:pPr>
      <w:r>
        <w:t>1. Integrity Test (SHA-256)</w:t>
      </w:r>
    </w:p>
    <w:p>
      <w:r>
        <w:t>Original Message:</w:t>
        <w:br/>
        <w:t>Authorize transfer of ₹10,00,000 to Account A.</w:t>
        <w:br/>
      </w:r>
    </w:p>
    <w:p>
      <w:r>
        <w:t>SHA-256 Hash (Sample):</w:t>
        <w:br/>
        <w:t>8e7f6c5d4b3a2910f8e7d6c5b4a392817161514131211109f8e7d6c5b4a39281</w:t>
        <w:br/>
      </w:r>
    </w:p>
    <w:p>
      <w:r>
        <w:t>Modified Message:</w:t>
        <w:br/>
        <w:t>Authorize transfer of ₹10,00,001 to Account A.</w:t>
        <w:br/>
      </w:r>
    </w:p>
    <w:p>
      <w:r>
        <w:t>New SHA-256 Hash:</w:t>
        <w:br/>
        <w:t>2b4c6d8e9f0a1b2c3d4e5f6071829384758697a8b9c0d1e2f3a4b5c6d7e8f9a0</w:t>
        <w:br/>
      </w:r>
    </w:p>
    <w:p>
      <w:r>
        <w:t>Observation:</w:t>
        <w:br/>
        <w:t>Even a small change in input causes a completely different hash value. This is called the Avalanche Effect.</w:t>
        <w:br/>
      </w:r>
    </w:p>
    <w:p>
      <w:r>
        <w:t>Diagram:</w:t>
        <w:br/>
      </w:r>
    </w:p>
    <w:p>
      <w:r>
        <w:t>[Original Text] ---&gt; SHA-256 ---&gt; [Hash 1]</w:t>
        <w:br/>
        <w:t>[Modified Text] ---&gt; SHA-256 ---&gt; [Hash 2]</w:t>
        <w:br/>
        <w:t>Hash 1 ≠ Hash 2</w:t>
        <w:br/>
      </w:r>
    </w:p>
    <w:p>
      <w:pPr>
        <w:pStyle w:val="Heading2"/>
      </w:pPr>
      <w:r>
        <w:t>2. Authenticity Test (Digital Signature - RSA)</w:t>
      </w:r>
    </w:p>
    <w:p>
      <w:r>
        <w:t>Steps:</w:t>
        <w:br/>
        <w:t>1. Generate RSA Key Pair (Private Key + Public Key).</w:t>
        <w:br/>
        <w:t>2. Use Private Key to sign the document.</w:t>
        <w:br/>
        <w:t>3. Generate signature file (signature.bin).</w:t>
        <w:br/>
        <w:t>4. Use Public Key to verify the signature.</w:t>
        <w:br/>
      </w:r>
    </w:p>
    <w:p>
      <w:r>
        <w:t>Result:</w:t>
        <w:br/>
        <w:t>If verification is successful, the document is authentic and not altered.</w:t>
        <w:br/>
      </w:r>
    </w:p>
    <w:p>
      <w:r>
        <w:t>Diagram:</w:t>
        <w:br/>
      </w:r>
    </w:p>
    <w:p>
      <w:r>
        <w:t>Sender Side:</w:t>
        <w:br/>
        <w:t>Document + Private Key ---&gt; Digital Signature</w:t>
        <w:br/>
        <w:br/>
        <w:t>Receiver Side:</w:t>
        <w:br/>
        <w:t>Document + Signature + Public Key ---&gt; Verification ---&gt; Valid/Invalid</w:t>
        <w:br/>
      </w:r>
    </w:p>
    <w:p>
      <w:pPr>
        <w:pStyle w:val="Heading2"/>
      </w:pPr>
      <w:r>
        <w:t>3. Identity Audit (X.509 Certificate)</w:t>
      </w:r>
    </w:p>
    <w:p>
      <w:r>
        <w:t>Example (google.com certificate):</w:t>
        <w:br/>
        <w:t>Serial Number: 123456789ABCDEF</w:t>
        <w:br/>
        <w:t>Issuer Name: Google Trust Services LLC</w:t>
        <w:br/>
        <w:t>Validity Period: Jan 2026 – Apr 2026</w:t>
        <w:br/>
      </w:r>
    </w:p>
    <w:p>
      <w:r>
        <w:t>Explanation:</w:t>
        <w:br/>
        <w:t>X.509 certificates are used to verify the identity of websites and enable secure HTTPS communication.</w:t>
        <w:br/>
      </w:r>
    </w:p>
    <w:p>
      <w:pPr>
        <w:pStyle w:val="Heading2"/>
      </w:pPr>
      <w:r>
        <w:t>4. Protocol Logic (Kerberos)</w:t>
      </w:r>
    </w:p>
    <w:p>
      <w:r>
        <w:t>In Kerberos authentication, the user's password is never transmitted over the network. Instead, it is used locally to generate a secret key. This key decrypts the response from the Authentication Server (AS).</w:t>
        <w:br/>
      </w:r>
    </w:p>
    <w:p>
      <w:r>
        <w:t>The Key Distribution Center (KDC) provides a Ticket Granting Ticket (TGT), which is used for further authentication without exposing the password.</w:t>
        <w:br/>
      </w:r>
    </w:p>
    <w:p>
      <w:r>
        <w:t>Diagram:</w:t>
        <w:br/>
      </w:r>
    </w:p>
    <w:p>
      <w:r>
        <w:t>User ---&gt; AS (Request TGT)</w:t>
        <w:br/>
        <w:t>AS ---&gt; User (Encrypted TGT)</w:t>
        <w:br/>
        <w:t>User uses password to decrypt (locally)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