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2140" cy="100920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62140" cy="10092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0092055">
                              <a:moveTo>
                                <a:pt x="115824" y="2932557"/>
                              </a:moveTo>
                              <a:lnTo>
                                <a:pt x="109728" y="2932557"/>
                              </a:lnTo>
                              <a:lnTo>
                                <a:pt x="109728" y="8366506"/>
                              </a:lnTo>
                              <a:lnTo>
                                <a:pt x="115824" y="8366506"/>
                              </a:lnTo>
                              <a:lnTo>
                                <a:pt x="115824" y="2932557"/>
                              </a:lnTo>
                              <a:close/>
                            </a:path>
                            <a:path w="6962140" h="10092055">
                              <a:moveTo>
                                <a:pt x="115824" y="2545334"/>
                              </a:moveTo>
                              <a:lnTo>
                                <a:pt x="109728" y="2545334"/>
                              </a:lnTo>
                              <a:lnTo>
                                <a:pt x="109728" y="2926334"/>
                              </a:lnTo>
                              <a:lnTo>
                                <a:pt x="109728" y="2932430"/>
                              </a:lnTo>
                              <a:lnTo>
                                <a:pt x="115824" y="2932430"/>
                              </a:lnTo>
                              <a:lnTo>
                                <a:pt x="115824" y="2926334"/>
                              </a:lnTo>
                              <a:lnTo>
                                <a:pt x="115824" y="2545334"/>
                              </a:lnTo>
                              <a:close/>
                            </a:path>
                            <a:path w="6962140" h="10092055">
                              <a:moveTo>
                                <a:pt x="472744" y="2932557"/>
                              </a:moveTo>
                              <a:lnTo>
                                <a:pt x="466648" y="2932557"/>
                              </a:lnTo>
                              <a:lnTo>
                                <a:pt x="466648" y="8366506"/>
                              </a:lnTo>
                              <a:lnTo>
                                <a:pt x="472744" y="8366506"/>
                              </a:lnTo>
                              <a:lnTo>
                                <a:pt x="472744" y="2932557"/>
                              </a:lnTo>
                              <a:close/>
                            </a:path>
                            <a:path w="6962140" h="10092055">
                              <a:moveTo>
                                <a:pt x="472744" y="2545334"/>
                              </a:moveTo>
                              <a:lnTo>
                                <a:pt x="466648" y="2545334"/>
                              </a:lnTo>
                              <a:lnTo>
                                <a:pt x="466648" y="2926334"/>
                              </a:lnTo>
                              <a:lnTo>
                                <a:pt x="472744" y="2926334"/>
                              </a:lnTo>
                              <a:lnTo>
                                <a:pt x="472744" y="2545334"/>
                              </a:lnTo>
                              <a:close/>
                            </a:path>
                            <a:path w="6962140" h="10092055">
                              <a:moveTo>
                                <a:pt x="5134013" y="8366519"/>
                              </a:moveTo>
                              <a:lnTo>
                                <a:pt x="472744" y="8366519"/>
                              </a:lnTo>
                              <a:lnTo>
                                <a:pt x="466648" y="8366519"/>
                              </a:lnTo>
                              <a:lnTo>
                                <a:pt x="115824" y="8366519"/>
                              </a:lnTo>
                              <a:lnTo>
                                <a:pt x="109728" y="8366519"/>
                              </a:lnTo>
                              <a:lnTo>
                                <a:pt x="109728" y="8372602"/>
                              </a:lnTo>
                              <a:lnTo>
                                <a:pt x="115824" y="8372602"/>
                              </a:lnTo>
                              <a:lnTo>
                                <a:pt x="466648" y="8372602"/>
                              </a:lnTo>
                              <a:lnTo>
                                <a:pt x="472744" y="8372602"/>
                              </a:lnTo>
                              <a:lnTo>
                                <a:pt x="5134013" y="8372602"/>
                              </a:lnTo>
                              <a:lnTo>
                                <a:pt x="5134013" y="8366519"/>
                              </a:lnTo>
                              <a:close/>
                            </a:path>
                            <a:path w="6962140" h="10092055">
                              <a:moveTo>
                                <a:pt x="5140185" y="8366519"/>
                              </a:moveTo>
                              <a:lnTo>
                                <a:pt x="5134102" y="8366519"/>
                              </a:lnTo>
                              <a:lnTo>
                                <a:pt x="5134102" y="8372602"/>
                              </a:lnTo>
                              <a:lnTo>
                                <a:pt x="5140185" y="8372602"/>
                              </a:lnTo>
                              <a:lnTo>
                                <a:pt x="5140185" y="8366519"/>
                              </a:lnTo>
                              <a:close/>
                            </a:path>
                            <a:path w="6962140" h="10092055">
                              <a:moveTo>
                                <a:pt x="5140185" y="2932557"/>
                              </a:moveTo>
                              <a:lnTo>
                                <a:pt x="5134102" y="2932557"/>
                              </a:lnTo>
                              <a:lnTo>
                                <a:pt x="5134102" y="8366506"/>
                              </a:lnTo>
                              <a:lnTo>
                                <a:pt x="5140185" y="8366506"/>
                              </a:lnTo>
                              <a:lnTo>
                                <a:pt x="5140185" y="2932557"/>
                              </a:lnTo>
                              <a:close/>
                            </a:path>
                            <a:path w="6962140" h="10092055">
                              <a:moveTo>
                                <a:pt x="5140185" y="2545334"/>
                              </a:moveTo>
                              <a:lnTo>
                                <a:pt x="5134102" y="2545334"/>
                              </a:lnTo>
                              <a:lnTo>
                                <a:pt x="5134102" y="2926334"/>
                              </a:lnTo>
                              <a:lnTo>
                                <a:pt x="5140185" y="2926334"/>
                              </a:lnTo>
                              <a:lnTo>
                                <a:pt x="5140185" y="2545334"/>
                              </a:lnTo>
                              <a:close/>
                            </a:path>
                            <a:path w="6962140" h="10092055">
                              <a:moveTo>
                                <a:pt x="5681205" y="8366519"/>
                              </a:moveTo>
                              <a:lnTo>
                                <a:pt x="5675122" y="8366519"/>
                              </a:lnTo>
                              <a:lnTo>
                                <a:pt x="5140198" y="8366519"/>
                              </a:lnTo>
                              <a:lnTo>
                                <a:pt x="5140198" y="8372602"/>
                              </a:lnTo>
                              <a:lnTo>
                                <a:pt x="5675122" y="8372602"/>
                              </a:lnTo>
                              <a:lnTo>
                                <a:pt x="5681205" y="8372602"/>
                              </a:lnTo>
                              <a:lnTo>
                                <a:pt x="5681205" y="8366519"/>
                              </a:lnTo>
                              <a:close/>
                            </a:path>
                            <a:path w="6962140" h="10092055">
                              <a:moveTo>
                                <a:pt x="5681205" y="2932557"/>
                              </a:moveTo>
                              <a:lnTo>
                                <a:pt x="5675122" y="2932557"/>
                              </a:lnTo>
                              <a:lnTo>
                                <a:pt x="5675122" y="8366506"/>
                              </a:lnTo>
                              <a:lnTo>
                                <a:pt x="5681205" y="8366506"/>
                              </a:lnTo>
                              <a:lnTo>
                                <a:pt x="5681205" y="2932557"/>
                              </a:lnTo>
                              <a:close/>
                            </a:path>
                            <a:path w="6962140" h="10092055">
                              <a:moveTo>
                                <a:pt x="5681205" y="2545334"/>
                              </a:moveTo>
                              <a:lnTo>
                                <a:pt x="5675122" y="2545334"/>
                              </a:lnTo>
                              <a:lnTo>
                                <a:pt x="5675122" y="2926334"/>
                              </a:lnTo>
                              <a:lnTo>
                                <a:pt x="5681205" y="2926334"/>
                              </a:lnTo>
                              <a:lnTo>
                                <a:pt x="5681205" y="2545334"/>
                              </a:lnTo>
                              <a:close/>
                            </a:path>
                            <a:path w="6962140" h="10092055">
                              <a:moveTo>
                                <a:pt x="6310871" y="2932557"/>
                              </a:moveTo>
                              <a:lnTo>
                                <a:pt x="6304788" y="2932557"/>
                              </a:lnTo>
                              <a:lnTo>
                                <a:pt x="6304788" y="8366506"/>
                              </a:lnTo>
                              <a:lnTo>
                                <a:pt x="6310871" y="8366506"/>
                              </a:lnTo>
                              <a:lnTo>
                                <a:pt x="6310871" y="2932557"/>
                              </a:lnTo>
                              <a:close/>
                            </a:path>
                            <a:path w="6962140" h="10092055">
                              <a:moveTo>
                                <a:pt x="6310871" y="2545334"/>
                              </a:moveTo>
                              <a:lnTo>
                                <a:pt x="6304788" y="2545334"/>
                              </a:lnTo>
                              <a:lnTo>
                                <a:pt x="6304788" y="2926334"/>
                              </a:lnTo>
                              <a:lnTo>
                                <a:pt x="6310871" y="2926334"/>
                              </a:lnTo>
                              <a:lnTo>
                                <a:pt x="6310871" y="2545334"/>
                              </a:lnTo>
                              <a:close/>
                            </a:path>
                            <a:path w="6962140" h="10092055">
                              <a:moveTo>
                                <a:pt x="6940283" y="8366519"/>
                              </a:moveTo>
                              <a:lnTo>
                                <a:pt x="6940283" y="8366519"/>
                              </a:lnTo>
                              <a:lnTo>
                                <a:pt x="5681218" y="8366519"/>
                              </a:lnTo>
                              <a:lnTo>
                                <a:pt x="5681218" y="8372602"/>
                              </a:lnTo>
                              <a:lnTo>
                                <a:pt x="6940283" y="8372602"/>
                              </a:lnTo>
                              <a:lnTo>
                                <a:pt x="6940283" y="8366519"/>
                              </a:lnTo>
                              <a:close/>
                            </a:path>
                            <a:path w="6962140" h="10092055">
                              <a:moveTo>
                                <a:pt x="6940283" y="2932557"/>
                              </a:moveTo>
                              <a:lnTo>
                                <a:pt x="6934200" y="2932557"/>
                              </a:lnTo>
                              <a:lnTo>
                                <a:pt x="6934200" y="8366506"/>
                              </a:lnTo>
                              <a:lnTo>
                                <a:pt x="6940283" y="8366506"/>
                              </a:lnTo>
                              <a:lnTo>
                                <a:pt x="6940283" y="2932557"/>
                              </a:lnTo>
                              <a:close/>
                            </a:path>
                            <a:path w="6962140" h="10092055">
                              <a:moveTo>
                                <a:pt x="6940283" y="2539238"/>
                              </a:moveTo>
                              <a:lnTo>
                                <a:pt x="6934200" y="2539238"/>
                              </a:lnTo>
                              <a:lnTo>
                                <a:pt x="6934200" y="2545334"/>
                              </a:lnTo>
                              <a:lnTo>
                                <a:pt x="6934200" y="2926334"/>
                              </a:lnTo>
                              <a:lnTo>
                                <a:pt x="6934200" y="2932430"/>
                              </a:lnTo>
                              <a:lnTo>
                                <a:pt x="6940283" y="2932430"/>
                              </a:lnTo>
                              <a:lnTo>
                                <a:pt x="6940283" y="2926334"/>
                              </a:lnTo>
                              <a:lnTo>
                                <a:pt x="6940283" y="2545334"/>
                              </a:lnTo>
                              <a:lnTo>
                                <a:pt x="6940283" y="2539238"/>
                              </a:lnTo>
                              <a:close/>
                            </a:path>
                            <a:path w="6962140" h="10092055">
                              <a:moveTo>
                                <a:pt x="6961632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18288"/>
                              </a:lnTo>
                              <a:lnTo>
                                <a:pt x="6943344" y="10073640"/>
                              </a:lnTo>
                              <a:lnTo>
                                <a:pt x="18288" y="10073640"/>
                              </a:lnTo>
                              <a:lnTo>
                                <a:pt x="18288" y="18288"/>
                              </a:lnTo>
                              <a:lnTo>
                                <a:pt x="6943344" y="18288"/>
                              </a:lnTo>
                              <a:lnTo>
                                <a:pt x="694334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73640"/>
                              </a:lnTo>
                              <a:lnTo>
                                <a:pt x="0" y="10091928"/>
                              </a:lnTo>
                              <a:lnTo>
                                <a:pt x="18288" y="10091928"/>
                              </a:lnTo>
                              <a:lnTo>
                                <a:pt x="6943344" y="10091928"/>
                              </a:lnTo>
                              <a:lnTo>
                                <a:pt x="6961632" y="10091928"/>
                              </a:lnTo>
                              <a:lnTo>
                                <a:pt x="6961632" y="10073640"/>
                              </a:lnTo>
                              <a:lnTo>
                                <a:pt x="6961632" y="18288"/>
                              </a:lnTo>
                              <a:lnTo>
                                <a:pt x="6961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1pt;width:548.2pt;height:794.65pt;mso-position-horizontal-relative:page;mso-position-vertical-relative:page;z-index:-15921152" id="docshape1" coordorigin="480,480" coordsize="10964,15893" path="m662,5098l653,5098,653,13656,662,13656,662,5098xm662,4488l653,4488,653,5088,653,5098,662,5098,662,5088,662,4488xm1224,5098l1215,5098,1215,13656,1224,13656,1224,5098xm1224,4488l1215,4488,1215,5088,1224,5088,1224,4488xm8565,13656l1224,13656,1215,13656,662,13656,653,13656,653,13665,662,13665,1215,13665,1224,13665,8565,13665,8565,13656xm8575,13656l8565,13656,8565,13665,8575,13665,8575,13656xm8575,5098l8565,5098,8565,13656,8575,13656,8575,5098xm8575,4488l8565,4488,8565,5088,8575,5088,8575,4488xm9427,13656l9417,13656,8575,13656,8575,13665,9417,13665,9427,13665,9427,13656xm9427,5098l9417,5098,9417,13656,9427,13656,9427,5098xm9427,4488l9417,4488,9417,5088,9427,5088,9427,4488xm10418,5098l10409,5098,10409,13656,10418,13656,10418,5098xm10418,4488l10409,4488,10409,5088,10418,5088,10418,4488xm11410,13656l11400,13656,10418,13656,10409,13656,10409,13656,9427,13656,9427,13665,10409,13665,10409,13665,10418,13665,11400,13665,11410,13665,11410,13656xm11410,5098l11400,5098,11400,13656,11410,13656,11410,5098xm11410,4479l11400,4479,11400,4488,11400,5088,11400,5098,11410,5098,11410,5088,11410,4488,11410,4479xm11443,480l11414,480,11414,509,11414,16344,509,16344,509,509,11414,509,11414,480,509,480,480,480,480,509,480,16344,480,16373,509,16373,11414,16373,11443,16373,11443,16344,11443,509,11443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669925</wp:posOffset>
            </wp:positionH>
            <wp:positionV relativeFrom="paragraph">
              <wp:posOffset>79756</wp:posOffset>
            </wp:positionV>
            <wp:extent cx="875855" cy="74485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55" cy="744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S.A.</w:t>
      </w:r>
      <w:r>
        <w:rPr>
          <w:spacing w:val="-10"/>
        </w:rPr>
        <w:t> </w:t>
      </w:r>
      <w:r>
        <w:rPr>
          <w:spacing w:val="-6"/>
        </w:rPr>
        <w:t>ENGINEERING</w:t>
      </w:r>
      <w:r>
        <w:rPr>
          <w:spacing w:val="-4"/>
        </w:rPr>
        <w:t> </w:t>
      </w:r>
      <w:r>
        <w:rPr>
          <w:spacing w:val="-6"/>
        </w:rPr>
        <w:t>COLLEGE,</w:t>
      </w:r>
      <w:r>
        <w:rPr>
          <w:spacing w:val="1"/>
        </w:rPr>
        <w:t> </w:t>
      </w:r>
      <w:r>
        <w:rPr>
          <w:spacing w:val="-6"/>
        </w:rPr>
        <w:t>CHENNAI-77</w:t>
      </w:r>
    </w:p>
    <w:p>
      <w:pPr>
        <w:spacing w:before="5"/>
        <w:ind w:left="728" w:right="843" w:firstLine="0"/>
        <w:jc w:val="center"/>
        <w:rPr>
          <w:b/>
          <w:sz w:val="18"/>
        </w:rPr>
      </w:pPr>
      <w:r>
        <w:rPr>
          <w:b/>
          <w:sz w:val="18"/>
        </w:rPr>
        <w:t>(An</w:t>
      </w:r>
      <w:r>
        <w:rPr>
          <w:b/>
          <w:spacing w:val="-18"/>
          <w:sz w:val="18"/>
        </w:rPr>
        <w:t> </w:t>
      </w:r>
      <w:r>
        <w:rPr>
          <w:b/>
          <w:sz w:val="18"/>
        </w:rPr>
        <w:t>Autonomous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–Institute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Level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Research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Centre-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Affiliated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Anna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University)</w:t>
      </w:r>
    </w:p>
    <w:p>
      <w:pPr>
        <w:pStyle w:val="BodyText"/>
        <w:spacing w:before="24"/>
        <w:jc w:val="left"/>
        <w:rPr>
          <w:sz w:val="18"/>
        </w:rPr>
      </w:pPr>
    </w:p>
    <w:p>
      <w:pPr>
        <w:pStyle w:val="BodyText"/>
        <w:spacing w:before="1"/>
        <w:ind w:left="784" w:right="115"/>
        <w:jc w:val="center"/>
      </w:pPr>
      <w:r>
        <w:rPr/>
        <w:t>DEPARTMENT</w:t>
      </w:r>
      <w:r>
        <w:rPr>
          <w:spacing w:val="-17"/>
        </w:rPr>
        <w:t> </w:t>
      </w:r>
      <w:r>
        <w:rPr/>
        <w:t>OF</w:t>
      </w:r>
      <w:r>
        <w:rPr>
          <w:spacing w:val="-15"/>
        </w:rPr>
        <w:t> </w:t>
      </w:r>
      <w:r>
        <w:rPr/>
        <w:t>COMPUTER</w:t>
      </w:r>
      <w:r>
        <w:rPr>
          <w:spacing w:val="-14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ENGINEERING</w:t>
      </w:r>
    </w:p>
    <w:p>
      <w:pPr>
        <w:spacing w:before="20"/>
        <w:ind w:left="843" w:right="115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438912</wp:posOffset>
                </wp:positionH>
                <wp:positionV relativeFrom="paragraph">
                  <wp:posOffset>221418</wp:posOffset>
                </wp:positionV>
                <wp:extent cx="6754495" cy="11855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754495" cy="1185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40"/>
                              <w:gridCol w:w="6176"/>
                            </w:tblGrid>
                            <w:tr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7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7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7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7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434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7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560001pt;margin-top:17.434492pt;width:531.85pt;height:93.35pt;mso-position-horizontal-relative:page;mso-position-vertical-relative:paragraph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40"/>
                        <w:gridCol w:w="6176"/>
                      </w:tblGrid>
                      <w:tr>
                        <w:trPr>
                          <w:trHeight w:val="559" w:hRule="atLeast"/>
                        </w:trPr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7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7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7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7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434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17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sz w:val="28"/>
        </w:rPr>
        <w:t>ASSIGNMENT-</w:t>
      </w:r>
      <w:r>
        <w:rPr>
          <w:b/>
          <w:spacing w:val="-5"/>
          <w:sz w:val="28"/>
        </w:rPr>
        <w:t>IV</w:t>
      </w:r>
    </w:p>
    <w:tbl>
      <w:tblPr>
        <w:tblW w:w="0" w:type="auto"/>
        <w:jc w:val="left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0"/>
        <w:gridCol w:w="6176"/>
      </w:tblGrid>
      <w:tr>
        <w:trPr>
          <w:trHeight w:val="549" w:hRule="atLeast"/>
        </w:trPr>
        <w:tc>
          <w:tcPr>
            <w:tcW w:w="4340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CODE/NAME:-</w:t>
            </w:r>
          </w:p>
        </w:tc>
        <w:tc>
          <w:tcPr>
            <w:tcW w:w="6176" w:type="dxa"/>
          </w:tcPr>
          <w:p>
            <w:pPr>
              <w:pStyle w:val="TableParagraph"/>
              <w:spacing w:line="274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CS1604A/CRYPTOGRAPHY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NETWORK </w:t>
            </w:r>
            <w:r>
              <w:rPr>
                <w:b/>
                <w:spacing w:val="-2"/>
                <w:sz w:val="24"/>
              </w:rPr>
              <w:t>SECURITY</w:t>
            </w:r>
          </w:p>
        </w:tc>
      </w:tr>
      <w:tr>
        <w:trPr>
          <w:trHeight w:val="318" w:hRule="atLeast"/>
        </w:trPr>
        <w:tc>
          <w:tcPr>
            <w:tcW w:w="4340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NUMBER:-</w:t>
            </w:r>
          </w:p>
        </w:tc>
        <w:tc>
          <w:tcPr>
            <w:tcW w:w="617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4340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NAME:-</w:t>
            </w:r>
          </w:p>
        </w:tc>
        <w:tc>
          <w:tcPr>
            <w:tcW w:w="617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4340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YEAR/SEM/SEC:-</w:t>
            </w:r>
          </w:p>
        </w:tc>
        <w:tc>
          <w:tcPr>
            <w:tcW w:w="6176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III/VI/A/B/C</w:t>
            </w:r>
          </w:p>
        </w:tc>
      </w:tr>
      <w:tr>
        <w:trPr>
          <w:trHeight w:val="318" w:hRule="atLeast"/>
        </w:trPr>
        <w:tc>
          <w:tcPr>
            <w:tcW w:w="4340" w:type="dxa"/>
          </w:tcPr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SUBMISSION:-</w:t>
            </w:r>
          </w:p>
        </w:tc>
        <w:tc>
          <w:tcPr>
            <w:tcW w:w="617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BodyText"/>
        <w:jc w:val="left"/>
        <w:rPr>
          <w:sz w:val="20"/>
        </w:rPr>
      </w:pPr>
    </w:p>
    <w:p>
      <w:pPr>
        <w:pStyle w:val="BodyText"/>
        <w:spacing w:before="29"/>
        <w:jc w:val="left"/>
        <w:rPr>
          <w:sz w:val="20"/>
        </w:rPr>
      </w:pPr>
    </w:p>
    <w:tbl>
      <w:tblPr>
        <w:tblW w:w="0" w:type="auto"/>
        <w:jc w:val="left"/>
        <w:tblInd w:w="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"/>
        <w:gridCol w:w="562"/>
        <w:gridCol w:w="7350"/>
        <w:gridCol w:w="852"/>
        <w:gridCol w:w="992"/>
        <w:gridCol w:w="1016"/>
      </w:tblGrid>
      <w:tr>
        <w:trPr>
          <w:trHeight w:val="599" w:hRule="atLeast"/>
        </w:trPr>
        <w:tc>
          <w:tcPr>
            <w:tcW w:w="163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ind w:left="-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</w:tc>
        <w:tc>
          <w:tcPr>
            <w:tcW w:w="73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0" w:lineRule="exact"/>
              <w:ind w:left="1802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"Integrity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Seal"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Challenge</w:t>
            </w:r>
          </w:p>
        </w:tc>
        <w:tc>
          <w:tcPr>
            <w:tcW w:w="8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CO’s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ind w:left="7" w:right="9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10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>
        <w:trPr>
          <w:trHeight w:val="1798" w:hRule="atLeast"/>
        </w:trPr>
        <w:tc>
          <w:tcPr>
            <w:tcW w:w="1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1" w:lineRule="exact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3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6" w:lineRule="exact"/>
              <w:ind w:left="113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yellow"/>
              </w:rPr>
              <w:t>Scenario:</w:t>
            </w:r>
          </w:p>
          <w:p>
            <w:pPr>
              <w:pStyle w:val="TableParagraph"/>
              <w:ind w:left="113" w:right="11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You are a Security Officer for a global bank. A high-priority "Transfer Request" document (transfer.txt) containing a transaction of ₹10,00,000 must be sent to the treasury. You must ensure the document is Authentic (comes from the manager) and has Integrity (has not been altered by a hacker).</w:t>
            </w:r>
          </w:p>
        </w:tc>
        <w:tc>
          <w:tcPr>
            <w:tcW w:w="8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6" w:lineRule="exact"/>
              <w:ind w:left="0" w:right="9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BTL-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6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684" w:hRule="atLeast"/>
        </w:trPr>
        <w:tc>
          <w:tcPr>
            <w:tcW w:w="16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350" w:type="dxa"/>
          </w:tcPr>
          <w:p>
            <w:pPr>
              <w:pStyle w:val="TableParagraph"/>
              <w:spacing w:before="133"/>
              <w:ind w:left="113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  <w:highlight w:val="yellow"/>
              </w:rPr>
              <w:t>Your </w:t>
            </w:r>
            <w:r>
              <w:rPr>
                <w:b/>
                <w:color w:val="000000"/>
                <w:spacing w:val="-2"/>
                <w:sz w:val="24"/>
                <w:highlight w:val="yellow"/>
              </w:rPr>
              <w:t>Task:</w:t>
            </w:r>
          </w:p>
          <w:p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  <w:highlight w:val="yellow"/>
              </w:rPr>
              <w:t>The</w:t>
            </w:r>
            <w:r>
              <w:rPr>
                <w:b/>
                <w:color w:val="000000"/>
                <w:spacing w:val="-4"/>
                <w:sz w:val="24"/>
                <w:highlight w:val="yellow"/>
              </w:rPr>
              <w:t> </w:t>
            </w:r>
            <w:r>
              <w:rPr>
                <w:b/>
                <w:color w:val="000000"/>
                <w:sz w:val="24"/>
                <w:highlight w:val="yellow"/>
              </w:rPr>
              <w:t>Integrity</w:t>
            </w:r>
            <w:r>
              <w:rPr>
                <w:b/>
                <w:color w:val="000000"/>
                <w:spacing w:val="-1"/>
                <w:sz w:val="24"/>
                <w:highlight w:val="yellow"/>
              </w:rPr>
              <w:t> </w:t>
            </w:r>
            <w:r>
              <w:rPr>
                <w:b/>
                <w:color w:val="000000"/>
                <w:sz w:val="24"/>
                <w:highlight w:val="yellow"/>
              </w:rPr>
              <w:t>Test</w:t>
            </w:r>
            <w:r>
              <w:rPr>
                <w:b/>
                <w:color w:val="000000"/>
                <w:spacing w:val="-2"/>
                <w:sz w:val="24"/>
                <w:highlight w:val="yellow"/>
              </w:rPr>
              <w:t> (Hashing):</w:t>
            </w:r>
          </w:p>
        </w:tc>
        <w:tc>
          <w:tcPr>
            <w:tcW w:w="85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1622" w:val="left" w:leader="none"/>
        </w:tabs>
        <w:spacing w:line="240" w:lineRule="auto" w:before="273" w:after="0"/>
        <w:ind w:left="1622" w:right="3044" w:hanging="360"/>
        <w:jc w:val="both"/>
        <w:rPr>
          <w:b/>
          <w:sz w:val="24"/>
        </w:rPr>
      </w:pPr>
      <w:r>
        <w:rPr>
          <w:b/>
          <w:sz w:val="24"/>
        </w:rPr>
        <w:t>Create a text file transfer.txt with the content: "Authorize transfer of ₹10,00,000 to Account A."</w:t>
      </w:r>
    </w:p>
    <w:p>
      <w:pPr>
        <w:pStyle w:val="ListParagraph"/>
        <w:numPr>
          <w:ilvl w:val="0"/>
          <w:numId w:val="1"/>
        </w:numPr>
        <w:tabs>
          <w:tab w:pos="1621" w:val="left" w:leader="none"/>
        </w:tabs>
        <w:spacing w:line="240" w:lineRule="auto" w:before="0" w:after="0"/>
        <w:ind w:left="1621" w:right="0" w:hanging="359"/>
        <w:jc w:val="both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SHA-256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hash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(digital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fingerprint)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file.</w:t>
      </w:r>
    </w:p>
    <w:p>
      <w:pPr>
        <w:pStyle w:val="ListParagraph"/>
        <w:numPr>
          <w:ilvl w:val="0"/>
          <w:numId w:val="1"/>
        </w:numPr>
        <w:tabs>
          <w:tab w:pos="1622" w:val="left" w:leader="none"/>
        </w:tabs>
        <w:spacing w:line="240" w:lineRule="auto" w:before="0" w:after="0"/>
        <w:ind w:left="1622" w:right="3044" w:hanging="360"/>
        <w:jc w:val="both"/>
        <w:rPr>
          <w:b/>
          <w:sz w:val="24"/>
        </w:rPr>
      </w:pPr>
      <w:r>
        <w:rPr>
          <w:b/>
          <w:sz w:val="24"/>
        </w:rPr>
        <w:t>Change the amount to ₹10,00,001 and generate a new hash. Compare and record both hashes to demonstrate the "Avalanche Effect."</w:t>
      </w:r>
    </w:p>
    <w:p>
      <w:pPr>
        <w:pStyle w:val="BodyText"/>
        <w:ind w:left="902"/>
      </w:pPr>
      <w:r>
        <w:rPr>
          <w:color w:val="000000"/>
          <w:highlight w:val="yellow"/>
        </w:rPr>
        <w:t>The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Authenticity Test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(Digital </w:t>
      </w:r>
      <w:r>
        <w:rPr>
          <w:color w:val="000000"/>
          <w:spacing w:val="-2"/>
          <w:highlight w:val="yellow"/>
        </w:rPr>
        <w:t>Signature):</w:t>
      </w:r>
    </w:p>
    <w:p>
      <w:pPr>
        <w:pStyle w:val="ListParagraph"/>
        <w:numPr>
          <w:ilvl w:val="0"/>
          <w:numId w:val="1"/>
        </w:numPr>
        <w:tabs>
          <w:tab w:pos="1621" w:val="left" w:leader="none"/>
        </w:tabs>
        <w:spacing w:line="240" w:lineRule="auto" w:before="0" w:after="0"/>
        <w:ind w:left="1621" w:right="0" w:hanging="359"/>
        <w:jc w:val="both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RSA Key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Pair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(Private 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> Key).</w:t>
      </w:r>
    </w:p>
    <w:p>
      <w:pPr>
        <w:pStyle w:val="ListParagraph"/>
        <w:numPr>
          <w:ilvl w:val="0"/>
          <w:numId w:val="1"/>
        </w:numPr>
        <w:tabs>
          <w:tab w:pos="1622" w:val="left" w:leader="none"/>
        </w:tabs>
        <w:spacing w:line="240" w:lineRule="auto" w:before="0" w:after="0"/>
        <w:ind w:left="1622" w:right="3045" w:hanging="360"/>
        <w:jc w:val="both"/>
        <w:rPr>
          <w:b/>
          <w:sz w:val="24"/>
        </w:rPr>
      </w:pPr>
      <w:r>
        <w:rPr>
          <w:b/>
          <w:sz w:val="24"/>
        </w:rPr>
        <w:t>Digitally Sign the original transfer.txt using your Private Key to create a signature.bin file.</w:t>
      </w:r>
    </w:p>
    <w:p>
      <w:pPr>
        <w:pStyle w:val="ListParagraph"/>
        <w:numPr>
          <w:ilvl w:val="0"/>
          <w:numId w:val="1"/>
        </w:numPr>
        <w:tabs>
          <w:tab w:pos="1622" w:val="left" w:leader="none"/>
        </w:tabs>
        <w:spacing w:line="240" w:lineRule="auto" w:before="0" w:after="0"/>
        <w:ind w:left="1622" w:right="3044" w:hanging="360"/>
        <w:jc w:val="both"/>
        <w:rPr>
          <w:b/>
          <w:sz w:val="24"/>
        </w:rPr>
      </w:pPr>
      <w:r>
        <w:rPr>
          <w:b/>
          <w:sz w:val="24"/>
        </w:rPr>
        <w:t>Verify the signature using your Public Key to prove the document is genuine.</w:t>
      </w:r>
    </w:p>
    <w:p>
      <w:pPr>
        <w:pStyle w:val="BodyText"/>
        <w:spacing w:before="1"/>
        <w:ind w:left="907"/>
      </w:pPr>
      <w:r>
        <w:rPr>
          <w:color w:val="000000"/>
          <w:highlight w:val="yellow"/>
        </w:rPr>
        <w:t>The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Identity Audit </w:t>
      </w:r>
      <w:r>
        <w:rPr>
          <w:color w:val="000000"/>
          <w:spacing w:val="-2"/>
          <w:highlight w:val="yellow"/>
        </w:rPr>
        <w:t>(X.509):</w:t>
      </w:r>
    </w:p>
    <w:p>
      <w:pPr>
        <w:pStyle w:val="ListParagraph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7" w:right="3040" w:hanging="360"/>
        <w:jc w:val="both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secure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website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(e.g.,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google.com)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browser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 inspect its X.509 Certificate.</w:t>
      </w:r>
    </w:p>
    <w:p>
      <w:pPr>
        <w:pStyle w:val="ListParagraph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7" w:right="3047" w:hanging="360"/>
        <w:jc w:val="both"/>
        <w:rPr>
          <w:b/>
          <w:sz w:val="24"/>
        </w:rPr>
      </w:pPr>
      <w:r>
        <w:rPr>
          <w:b/>
          <w:sz w:val="24"/>
        </w:rPr>
        <w:t>Identify 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list: (a) The Serial Number, (b) The Issuer Name, and (c) The Validity Period.</w:t>
      </w:r>
    </w:p>
    <w:p>
      <w:pPr>
        <w:pStyle w:val="BodyText"/>
        <w:ind w:left="907"/>
      </w:pPr>
      <w:r>
        <w:rPr>
          <w:color w:val="000000"/>
          <w:highlight w:val="yellow"/>
        </w:rPr>
        <w:t>Protocol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Logic</w:t>
      </w:r>
      <w:r>
        <w:rPr>
          <w:color w:val="000000"/>
          <w:spacing w:val="-2"/>
          <w:highlight w:val="yellow"/>
        </w:rPr>
        <w:t> (Kerberos):</w:t>
      </w:r>
    </w:p>
    <w:p>
      <w:pPr>
        <w:pStyle w:val="BodyText"/>
        <w:ind w:left="907" w:right="3040"/>
      </w:pPr>
      <w:r>
        <w:rPr>
          <w:color w:val="000000"/>
          <w:highlight w:val="yellow"/>
        </w:rPr>
        <w:t>Briefly explain: During a Kerberos handshake, why is the user’s</w:t>
      </w:r>
      <w:r>
        <w:rPr>
          <w:color w:val="000000"/>
        </w:rPr>
        <w:t> </w:t>
      </w:r>
      <w:r>
        <w:rPr>
          <w:color w:val="000000"/>
          <w:highlight w:val="yellow"/>
        </w:rPr>
        <w:t>password never sent over the network when requesting a Ticket</w:t>
      </w:r>
      <w:r>
        <w:rPr>
          <w:color w:val="000000"/>
        </w:rPr>
        <w:t> </w:t>
      </w:r>
      <w:r>
        <w:rPr>
          <w:color w:val="000000"/>
          <w:highlight w:val="yellow"/>
        </w:rPr>
        <w:t>Granting Ticket (TGT)?</w:t>
      </w:r>
    </w:p>
    <w:p>
      <w:pPr>
        <w:pStyle w:val="BodyText"/>
        <w:spacing w:after="0"/>
        <w:sectPr>
          <w:type w:val="continuous"/>
          <w:pgSz w:w="11930" w:h="16860"/>
          <w:pgMar w:top="600" w:bottom="280" w:left="425" w:right="425"/>
        </w:sectPr>
      </w:pPr>
    </w:p>
    <w:p>
      <w:pPr>
        <w:spacing w:before="68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RUBRICS</w:t>
      </w:r>
      <w:r>
        <w:rPr>
          <w:b/>
          <w:spacing w:val="-8"/>
          <w:sz w:val="28"/>
        </w:rPr>
        <w:t> </w:t>
      </w:r>
      <w:r>
        <w:rPr>
          <w:b/>
          <w:spacing w:val="-5"/>
          <w:sz w:val="28"/>
        </w:rPr>
        <w:t>:-</w:t>
      </w:r>
    </w:p>
    <w:p>
      <w:pPr>
        <w:pStyle w:val="BodyText"/>
        <w:spacing w:before="96"/>
        <w:jc w:val="left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6"/>
        <w:gridCol w:w="898"/>
        <w:gridCol w:w="2336"/>
        <w:gridCol w:w="1856"/>
        <w:gridCol w:w="2377"/>
        <w:gridCol w:w="1724"/>
      </w:tblGrid>
      <w:tr>
        <w:trPr>
          <w:trHeight w:val="707" w:hRule="atLeast"/>
        </w:trPr>
        <w:tc>
          <w:tcPr>
            <w:tcW w:w="1376" w:type="dxa"/>
          </w:tcPr>
          <w:p>
            <w:pPr>
              <w:pStyle w:val="TableParagraph"/>
              <w:spacing w:before="52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Criteria</w:t>
            </w:r>
          </w:p>
        </w:tc>
        <w:tc>
          <w:tcPr>
            <w:tcW w:w="898" w:type="dxa"/>
          </w:tcPr>
          <w:p>
            <w:pPr>
              <w:pStyle w:val="TableParagraph"/>
              <w:spacing w:before="52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Marks</w:t>
            </w:r>
          </w:p>
        </w:tc>
        <w:tc>
          <w:tcPr>
            <w:tcW w:w="2336" w:type="dxa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Exemplary</w:t>
            </w:r>
            <w:r>
              <w:rPr>
                <w:b/>
                <w:color w:val="090909"/>
                <w:spacing w:val="-5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(9-</w:t>
            </w:r>
            <w:r>
              <w:rPr>
                <w:b/>
                <w:color w:val="090909"/>
                <w:spacing w:val="-5"/>
                <w:sz w:val="24"/>
              </w:rPr>
              <w:t>10)</w:t>
            </w:r>
          </w:p>
        </w:tc>
        <w:tc>
          <w:tcPr>
            <w:tcW w:w="1856" w:type="dxa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Proficient</w:t>
            </w:r>
            <w:r>
              <w:rPr>
                <w:b/>
                <w:color w:val="090909"/>
                <w:spacing w:val="-4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(7-</w:t>
            </w:r>
            <w:r>
              <w:rPr>
                <w:b/>
                <w:color w:val="090909"/>
                <w:spacing w:val="-5"/>
                <w:sz w:val="24"/>
              </w:rPr>
              <w:t>8)</w:t>
            </w:r>
          </w:p>
        </w:tc>
        <w:tc>
          <w:tcPr>
            <w:tcW w:w="2377" w:type="dxa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Developing</w:t>
            </w:r>
            <w:r>
              <w:rPr>
                <w:b/>
                <w:color w:val="090909"/>
                <w:spacing w:val="-4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(5-</w:t>
            </w:r>
            <w:r>
              <w:rPr>
                <w:b/>
                <w:color w:val="090909"/>
                <w:spacing w:val="-5"/>
                <w:sz w:val="24"/>
              </w:rPr>
              <w:t>6)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5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Basic</w:t>
            </w:r>
            <w:r>
              <w:rPr>
                <w:b/>
                <w:color w:val="090909"/>
                <w:spacing w:val="-2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(0-</w:t>
            </w:r>
            <w:r>
              <w:rPr>
                <w:b/>
                <w:color w:val="090909"/>
                <w:spacing w:val="-5"/>
                <w:sz w:val="24"/>
              </w:rPr>
              <w:t>4)</w:t>
            </w:r>
          </w:p>
        </w:tc>
      </w:tr>
      <w:tr>
        <w:trPr>
          <w:trHeight w:val="2310" w:hRule="atLeast"/>
        </w:trPr>
        <w:tc>
          <w:tcPr>
            <w:tcW w:w="1376" w:type="dxa"/>
            <w:shd w:val="clear" w:color="auto" w:fill="F1F1F1"/>
          </w:tcPr>
          <w:p>
            <w:pPr>
              <w:pStyle w:val="TableParagraph"/>
              <w:spacing w:line="288" w:lineRule="auto" w:before="54"/>
              <w:ind w:left="107" w:right="100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Integrity </w:t>
            </w:r>
            <w:r>
              <w:rPr>
                <w:b/>
                <w:color w:val="090909"/>
                <w:sz w:val="24"/>
              </w:rPr>
              <w:t>Test</w:t>
            </w:r>
            <w:r>
              <w:rPr>
                <w:b/>
                <w:color w:val="090909"/>
                <w:spacing w:val="-15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(SHA- </w:t>
            </w:r>
            <w:r>
              <w:rPr>
                <w:b/>
                <w:color w:val="090909"/>
                <w:spacing w:val="-4"/>
                <w:sz w:val="24"/>
              </w:rPr>
              <w:t>256)</w:t>
            </w:r>
          </w:p>
        </w:tc>
        <w:tc>
          <w:tcPr>
            <w:tcW w:w="898" w:type="dxa"/>
            <w:shd w:val="clear" w:color="auto" w:fill="F1F1F1"/>
          </w:tcPr>
          <w:p>
            <w:pPr>
              <w:pStyle w:val="TableParagraph"/>
              <w:spacing w:before="54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pacing w:val="-10"/>
                <w:sz w:val="24"/>
              </w:rPr>
              <w:t>3</w:t>
            </w:r>
          </w:p>
        </w:tc>
        <w:tc>
          <w:tcPr>
            <w:tcW w:w="2336" w:type="dxa"/>
            <w:shd w:val="clear" w:color="auto" w:fill="F1F1F1"/>
          </w:tcPr>
          <w:p>
            <w:pPr>
              <w:pStyle w:val="TableParagraph"/>
              <w:spacing w:line="285" w:lineRule="auto" w:before="49"/>
              <w:ind w:right="127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Successfully </w:t>
            </w:r>
            <w:r>
              <w:rPr>
                <w:color w:val="090909"/>
                <w:sz w:val="24"/>
              </w:rPr>
              <w:t>generates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both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hashes and clearly documents the "Avalanche Effect" (total change in</w:t>
            </w:r>
          </w:p>
          <w:p>
            <w:pPr>
              <w:pStyle w:val="TableParagraph"/>
              <w:spacing w:line="261" w:lineRule="exact" w:before="10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hash).</w:t>
            </w:r>
          </w:p>
        </w:tc>
        <w:tc>
          <w:tcPr>
            <w:tcW w:w="1856" w:type="dxa"/>
            <w:shd w:val="clear" w:color="auto" w:fill="F1F1F1"/>
          </w:tcPr>
          <w:p>
            <w:pPr>
              <w:pStyle w:val="TableParagraph"/>
              <w:spacing w:line="285" w:lineRule="auto" w:before="49"/>
              <w:ind w:right="178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Generates </w:t>
            </w:r>
            <w:r>
              <w:rPr>
                <w:color w:val="090909"/>
                <w:sz w:val="24"/>
              </w:rPr>
              <w:t>hashes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correctly but fails to clearly explain why the hashes </w:t>
            </w:r>
            <w:r>
              <w:rPr>
                <w:color w:val="090909"/>
                <w:spacing w:val="-2"/>
                <w:sz w:val="24"/>
              </w:rPr>
              <w:t>differ.</w:t>
            </w:r>
          </w:p>
        </w:tc>
        <w:tc>
          <w:tcPr>
            <w:tcW w:w="2377" w:type="dxa"/>
            <w:shd w:val="clear" w:color="auto" w:fill="F1F1F1"/>
          </w:tcPr>
          <w:p>
            <w:pPr>
              <w:pStyle w:val="TableParagraph"/>
              <w:spacing w:line="288" w:lineRule="auto" w:before="49"/>
              <w:ind w:right="102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Successfully</w:t>
            </w:r>
            <w:r>
              <w:rPr>
                <w:color w:val="090909"/>
                <w:spacing w:val="80"/>
                <w:sz w:val="24"/>
              </w:rPr>
              <w:t> </w:t>
            </w:r>
            <w:r>
              <w:rPr>
                <w:color w:val="090909"/>
                <w:sz w:val="24"/>
              </w:rPr>
              <w:t>generates one hash</w:t>
            </w:r>
            <w:r>
              <w:rPr>
                <w:color w:val="090909"/>
                <w:spacing w:val="40"/>
                <w:sz w:val="24"/>
              </w:rPr>
              <w:t> </w:t>
            </w:r>
            <w:r>
              <w:rPr>
                <w:color w:val="090909"/>
                <w:sz w:val="24"/>
              </w:rPr>
              <w:t>but fails the </w:t>
            </w:r>
            <w:r>
              <w:rPr>
                <w:color w:val="090909"/>
                <w:spacing w:val="-2"/>
                <w:sz w:val="24"/>
              </w:rPr>
              <w:t>tampering/comparison test.</w:t>
            </w:r>
          </w:p>
        </w:tc>
        <w:tc>
          <w:tcPr>
            <w:tcW w:w="1724" w:type="dxa"/>
            <w:shd w:val="clear" w:color="auto" w:fill="F1F1F1"/>
          </w:tcPr>
          <w:p>
            <w:pPr>
              <w:pStyle w:val="TableParagraph"/>
              <w:spacing w:line="285" w:lineRule="auto" w:before="49"/>
              <w:ind w:left="105" w:right="171"/>
              <w:rPr>
                <w:sz w:val="24"/>
              </w:rPr>
            </w:pPr>
            <w:r>
              <w:rPr>
                <w:color w:val="090909"/>
                <w:sz w:val="24"/>
              </w:rPr>
              <w:t>Incorrect</w:t>
            </w:r>
            <w:r>
              <w:rPr>
                <w:color w:val="090909"/>
                <w:spacing w:val="-11"/>
                <w:sz w:val="24"/>
              </w:rPr>
              <w:t> </w:t>
            </w:r>
            <w:r>
              <w:rPr>
                <w:color w:val="090909"/>
                <w:sz w:val="24"/>
              </w:rPr>
              <w:t>hash generation or used an </w:t>
            </w:r>
            <w:r>
              <w:rPr>
                <w:color w:val="090909"/>
                <w:spacing w:val="-2"/>
                <w:sz w:val="24"/>
              </w:rPr>
              <w:t>insecure algorithm (MD5/SHA1).</w:t>
            </w:r>
          </w:p>
        </w:tc>
      </w:tr>
      <w:tr>
        <w:trPr>
          <w:trHeight w:val="2126" w:hRule="atLeast"/>
        </w:trPr>
        <w:tc>
          <w:tcPr>
            <w:tcW w:w="1376" w:type="dxa"/>
          </w:tcPr>
          <w:p>
            <w:pPr>
              <w:pStyle w:val="TableParagraph"/>
              <w:spacing w:line="288" w:lineRule="auto" w:before="51"/>
              <w:ind w:left="107" w:right="97" w:hanging="120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Authenticity (RSA/DSS)</w:t>
            </w:r>
          </w:p>
        </w:tc>
        <w:tc>
          <w:tcPr>
            <w:tcW w:w="898" w:type="dxa"/>
          </w:tcPr>
          <w:p>
            <w:pPr>
              <w:pStyle w:val="TableParagraph"/>
              <w:spacing w:before="51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pacing w:val="-10"/>
                <w:sz w:val="24"/>
              </w:rPr>
              <w:t>3</w:t>
            </w:r>
          </w:p>
        </w:tc>
        <w:tc>
          <w:tcPr>
            <w:tcW w:w="2336" w:type="dxa"/>
          </w:tcPr>
          <w:p>
            <w:pPr>
              <w:pStyle w:val="TableParagraph"/>
              <w:spacing w:line="288" w:lineRule="auto" w:before="47"/>
              <w:ind w:right="115"/>
              <w:rPr>
                <w:sz w:val="24"/>
              </w:rPr>
            </w:pPr>
            <w:r>
              <w:rPr>
                <w:color w:val="090909"/>
                <w:sz w:val="24"/>
              </w:rPr>
              <w:t>Generates a valid RSA key pair and successfully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performs both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Sign </w:t>
            </w:r>
            <w:r>
              <w:rPr>
                <w:color w:val="090909"/>
                <w:sz w:val="24"/>
              </w:rPr>
              <w:t>and</w:t>
            </w:r>
            <w:r>
              <w:rPr>
                <w:color w:val="090909"/>
                <w:spacing w:val="-1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Verify </w:t>
            </w:r>
            <w:r>
              <w:rPr>
                <w:color w:val="090909"/>
                <w:spacing w:val="-2"/>
                <w:sz w:val="24"/>
              </w:rPr>
              <w:t>operations.</w:t>
            </w:r>
          </w:p>
        </w:tc>
        <w:tc>
          <w:tcPr>
            <w:tcW w:w="1856" w:type="dxa"/>
          </w:tcPr>
          <w:p>
            <w:pPr>
              <w:pStyle w:val="TableParagraph"/>
              <w:spacing w:line="288" w:lineRule="auto" w:before="47"/>
              <w:rPr>
                <w:sz w:val="24"/>
              </w:rPr>
            </w:pPr>
            <w:r>
              <w:rPr>
                <w:color w:val="090909"/>
                <w:sz w:val="24"/>
              </w:rPr>
              <w:t>Generates keys and</w:t>
            </w:r>
            <w:r>
              <w:rPr>
                <w:color w:val="090909"/>
                <w:spacing w:val="-14"/>
                <w:sz w:val="24"/>
              </w:rPr>
              <w:t> </w:t>
            </w:r>
            <w:r>
              <w:rPr>
                <w:color w:val="090909"/>
                <w:sz w:val="24"/>
              </w:rPr>
              <w:t>signs</w:t>
            </w:r>
            <w:r>
              <w:rPr>
                <w:color w:val="090909"/>
                <w:spacing w:val="-14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13"/>
                <w:sz w:val="24"/>
              </w:rPr>
              <w:t> </w:t>
            </w:r>
            <w:r>
              <w:rPr>
                <w:color w:val="090909"/>
                <w:sz w:val="24"/>
              </w:rPr>
              <w:t>file, </w:t>
            </w:r>
            <w:r>
              <w:rPr>
                <w:color w:val="090909"/>
                <w:spacing w:val="-4"/>
                <w:sz w:val="24"/>
              </w:rPr>
              <w:t>but</w:t>
            </w:r>
          </w:p>
          <w:p>
            <w:pPr>
              <w:pStyle w:val="TableParagraph"/>
              <w:spacing w:line="288" w:lineRule="auto"/>
              <w:ind w:right="155"/>
              <w:rPr>
                <w:sz w:val="24"/>
              </w:rPr>
            </w:pP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b/>
                <w:color w:val="090909"/>
                <w:sz w:val="24"/>
              </w:rPr>
              <w:t>Verification </w:t>
            </w:r>
            <w:r>
              <w:rPr>
                <w:color w:val="090909"/>
                <w:sz w:val="24"/>
              </w:rPr>
              <w:t>step fails or is </w:t>
            </w:r>
            <w:r>
              <w:rPr>
                <w:color w:val="090909"/>
                <w:spacing w:val="-2"/>
                <w:sz w:val="24"/>
              </w:rPr>
              <w:t>skipped.</w:t>
            </w:r>
          </w:p>
        </w:tc>
        <w:tc>
          <w:tcPr>
            <w:tcW w:w="2377" w:type="dxa"/>
          </w:tcPr>
          <w:p>
            <w:pPr>
              <w:pStyle w:val="TableParagraph"/>
              <w:spacing w:line="288" w:lineRule="auto" w:before="47"/>
              <w:ind w:right="128"/>
              <w:rPr>
                <w:sz w:val="24"/>
              </w:rPr>
            </w:pPr>
            <w:r>
              <w:rPr>
                <w:color w:val="090909"/>
                <w:sz w:val="24"/>
              </w:rPr>
              <w:t>Can</w:t>
            </w:r>
            <w:r>
              <w:rPr>
                <w:color w:val="090909"/>
                <w:spacing w:val="-14"/>
                <w:sz w:val="24"/>
              </w:rPr>
              <w:t> </w:t>
            </w:r>
            <w:r>
              <w:rPr>
                <w:color w:val="090909"/>
                <w:sz w:val="24"/>
              </w:rPr>
              <w:t>generate</w:t>
            </w:r>
            <w:r>
              <w:rPr>
                <w:color w:val="090909"/>
                <w:spacing w:val="-14"/>
                <w:sz w:val="24"/>
              </w:rPr>
              <w:t> </w:t>
            </w:r>
            <w:r>
              <w:rPr>
                <w:color w:val="090909"/>
                <w:sz w:val="24"/>
              </w:rPr>
              <w:t>keys</w:t>
            </w:r>
            <w:r>
              <w:rPr>
                <w:color w:val="090909"/>
                <w:spacing w:val="-14"/>
                <w:sz w:val="24"/>
              </w:rPr>
              <w:t> </w:t>
            </w:r>
            <w:r>
              <w:rPr>
                <w:color w:val="090909"/>
                <w:sz w:val="24"/>
              </w:rPr>
              <w:t>but cannot link them to the signing process.</w:t>
            </w:r>
          </w:p>
        </w:tc>
        <w:tc>
          <w:tcPr>
            <w:tcW w:w="1724" w:type="dxa"/>
          </w:tcPr>
          <w:p>
            <w:pPr>
              <w:pStyle w:val="TableParagraph"/>
              <w:spacing w:line="288" w:lineRule="auto" w:before="47"/>
              <w:ind w:left="105"/>
              <w:rPr>
                <w:sz w:val="24"/>
              </w:rPr>
            </w:pPr>
            <w:r>
              <w:rPr>
                <w:color w:val="090909"/>
                <w:sz w:val="24"/>
              </w:rPr>
              <w:t>No practical </w:t>
            </w:r>
            <w:r>
              <w:rPr>
                <w:color w:val="090909"/>
                <w:spacing w:val="-2"/>
                <w:sz w:val="24"/>
              </w:rPr>
              <w:t>implementation </w:t>
            </w:r>
            <w:r>
              <w:rPr>
                <w:color w:val="090909"/>
                <w:sz w:val="24"/>
              </w:rPr>
              <w:t>of digital signatures or </w:t>
            </w:r>
            <w:r>
              <w:rPr>
                <w:color w:val="090909"/>
                <w:spacing w:val="-4"/>
                <w:sz w:val="24"/>
              </w:rPr>
              <w:t>keys.</w:t>
            </w:r>
          </w:p>
        </w:tc>
      </w:tr>
      <w:tr>
        <w:trPr>
          <w:trHeight w:val="1648" w:hRule="atLeast"/>
        </w:trPr>
        <w:tc>
          <w:tcPr>
            <w:tcW w:w="1376" w:type="dxa"/>
            <w:shd w:val="clear" w:color="auto" w:fill="F1F1F1"/>
          </w:tcPr>
          <w:p>
            <w:pPr>
              <w:pStyle w:val="TableParagraph"/>
              <w:spacing w:line="288" w:lineRule="auto" w:before="51"/>
              <w:ind w:left="107" w:right="441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Identity </w:t>
            </w:r>
            <w:r>
              <w:rPr>
                <w:b/>
                <w:color w:val="090909"/>
                <w:spacing w:val="-4"/>
                <w:sz w:val="24"/>
              </w:rPr>
              <w:t>Audit </w:t>
            </w:r>
            <w:r>
              <w:rPr>
                <w:b/>
                <w:color w:val="090909"/>
                <w:spacing w:val="-2"/>
                <w:sz w:val="24"/>
              </w:rPr>
              <w:t>(X.509)</w:t>
            </w:r>
          </w:p>
        </w:tc>
        <w:tc>
          <w:tcPr>
            <w:tcW w:w="898" w:type="dxa"/>
            <w:shd w:val="clear" w:color="auto" w:fill="F1F1F1"/>
          </w:tcPr>
          <w:p>
            <w:pPr>
              <w:pStyle w:val="TableParagraph"/>
              <w:spacing w:before="51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pacing w:val="-10"/>
                <w:sz w:val="24"/>
              </w:rPr>
              <w:t>2</w:t>
            </w:r>
          </w:p>
        </w:tc>
        <w:tc>
          <w:tcPr>
            <w:tcW w:w="2336" w:type="dxa"/>
            <w:shd w:val="clear" w:color="auto" w:fill="F1F1F1"/>
          </w:tcPr>
          <w:p>
            <w:pPr>
              <w:pStyle w:val="TableParagraph"/>
              <w:spacing w:line="288" w:lineRule="auto" w:before="47"/>
              <w:ind w:right="173"/>
              <w:rPr>
                <w:sz w:val="24"/>
              </w:rPr>
            </w:pPr>
            <w:r>
              <w:rPr>
                <w:color w:val="090909"/>
                <w:sz w:val="24"/>
              </w:rPr>
              <w:t>Correctly identifies all 3 fields (Serial No,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Issuer,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Validity) from a live website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certificate.</w:t>
            </w:r>
          </w:p>
        </w:tc>
        <w:tc>
          <w:tcPr>
            <w:tcW w:w="1856" w:type="dxa"/>
            <w:shd w:val="clear" w:color="auto" w:fill="F1F1F1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090909"/>
                <w:sz w:val="24"/>
              </w:rPr>
              <w:t>Identifies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z w:val="24"/>
              </w:rPr>
              <w:t>2</w:t>
            </w:r>
            <w:r>
              <w:rPr>
                <w:color w:val="090909"/>
                <w:spacing w:val="-2"/>
                <w:sz w:val="24"/>
              </w:rPr>
              <w:t> </w:t>
            </w:r>
            <w:r>
              <w:rPr>
                <w:color w:val="090909"/>
                <w:spacing w:val="-5"/>
                <w:sz w:val="24"/>
              </w:rPr>
              <w:t>out</w:t>
            </w:r>
          </w:p>
          <w:p>
            <w:pPr>
              <w:pStyle w:val="TableParagraph"/>
              <w:spacing w:line="288" w:lineRule="auto" w:before="55"/>
              <w:ind w:right="97"/>
              <w:rPr>
                <w:sz w:val="24"/>
              </w:rPr>
            </w:pPr>
            <w:r>
              <w:rPr>
                <w:color w:val="090909"/>
                <w:sz w:val="24"/>
              </w:rPr>
              <w:t>of 3 fields correctly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or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uses a mock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certificate.</w:t>
            </w:r>
          </w:p>
        </w:tc>
        <w:tc>
          <w:tcPr>
            <w:tcW w:w="2377" w:type="dxa"/>
            <w:shd w:val="clear" w:color="auto" w:fill="F1F1F1"/>
          </w:tcPr>
          <w:p>
            <w:pPr>
              <w:pStyle w:val="TableParagraph"/>
              <w:spacing w:line="288" w:lineRule="auto" w:before="47"/>
              <w:ind w:right="174"/>
              <w:jc w:val="both"/>
              <w:rPr>
                <w:sz w:val="24"/>
              </w:rPr>
            </w:pPr>
            <w:r>
              <w:rPr>
                <w:color w:val="090909"/>
                <w:sz w:val="24"/>
              </w:rPr>
              <w:t>Identifies</w:t>
            </w:r>
            <w:r>
              <w:rPr>
                <w:color w:val="090909"/>
                <w:spacing w:val="-8"/>
                <w:sz w:val="24"/>
              </w:rPr>
              <w:t> </w:t>
            </w:r>
            <w:r>
              <w:rPr>
                <w:color w:val="090909"/>
                <w:sz w:val="24"/>
              </w:rPr>
              <w:t>only</w:t>
            </w:r>
            <w:r>
              <w:rPr>
                <w:color w:val="090909"/>
                <w:spacing w:val="-13"/>
                <w:sz w:val="24"/>
              </w:rPr>
              <w:t> </w:t>
            </w:r>
            <w:r>
              <w:rPr>
                <w:color w:val="090909"/>
                <w:sz w:val="24"/>
              </w:rPr>
              <w:t>1</w:t>
            </w:r>
            <w:r>
              <w:rPr>
                <w:color w:val="090909"/>
                <w:spacing w:val="-7"/>
                <w:sz w:val="24"/>
              </w:rPr>
              <w:t> </w:t>
            </w:r>
            <w:r>
              <w:rPr>
                <w:color w:val="090909"/>
                <w:sz w:val="24"/>
              </w:rPr>
              <w:t>field or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confuses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the</w:t>
            </w:r>
            <w:r>
              <w:rPr>
                <w:color w:val="090909"/>
                <w:spacing w:val="-12"/>
                <w:sz w:val="24"/>
              </w:rPr>
              <w:t> </w:t>
            </w:r>
            <w:r>
              <w:rPr>
                <w:color w:val="090909"/>
                <w:sz w:val="24"/>
              </w:rPr>
              <w:t>Issuer with the Subject.</w:t>
            </w:r>
          </w:p>
        </w:tc>
        <w:tc>
          <w:tcPr>
            <w:tcW w:w="1724" w:type="dxa"/>
            <w:shd w:val="clear" w:color="auto" w:fill="F1F1F1"/>
          </w:tcPr>
          <w:p>
            <w:pPr>
              <w:pStyle w:val="TableParagraph"/>
              <w:spacing w:line="288" w:lineRule="auto" w:before="47"/>
              <w:ind w:left="105" w:right="249"/>
              <w:jc w:val="both"/>
              <w:rPr>
                <w:sz w:val="24"/>
              </w:rPr>
            </w:pPr>
            <w:r>
              <w:rPr>
                <w:color w:val="090909"/>
                <w:sz w:val="24"/>
              </w:rPr>
              <w:t>Fails</w:t>
            </w:r>
            <w:r>
              <w:rPr>
                <w:color w:val="090909"/>
                <w:spacing w:val="-14"/>
                <w:sz w:val="24"/>
              </w:rPr>
              <w:t> </w:t>
            </w:r>
            <w:r>
              <w:rPr>
                <w:color w:val="090909"/>
                <w:sz w:val="24"/>
              </w:rPr>
              <w:t>to</w:t>
            </w:r>
            <w:r>
              <w:rPr>
                <w:color w:val="090909"/>
                <w:spacing w:val="-14"/>
                <w:sz w:val="24"/>
              </w:rPr>
              <w:t> </w:t>
            </w:r>
            <w:r>
              <w:rPr>
                <w:color w:val="090909"/>
                <w:sz w:val="24"/>
              </w:rPr>
              <w:t>locate or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interpret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an </w:t>
            </w:r>
            <w:r>
              <w:rPr>
                <w:color w:val="090909"/>
                <w:spacing w:val="-2"/>
                <w:sz w:val="24"/>
              </w:rPr>
              <w:t>X.509</w:t>
            </w:r>
          </w:p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certificate.</w:t>
            </w:r>
          </w:p>
        </w:tc>
      </w:tr>
      <w:tr>
        <w:trPr>
          <w:trHeight w:val="2311" w:hRule="atLeast"/>
        </w:trPr>
        <w:tc>
          <w:tcPr>
            <w:tcW w:w="1376" w:type="dxa"/>
          </w:tcPr>
          <w:p>
            <w:pPr>
              <w:pStyle w:val="TableParagraph"/>
              <w:spacing w:line="288" w:lineRule="auto" w:before="54"/>
              <w:ind w:left="107" w:right="139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Protocol Logic (Kerberos)</w:t>
            </w:r>
          </w:p>
        </w:tc>
        <w:tc>
          <w:tcPr>
            <w:tcW w:w="898" w:type="dxa"/>
          </w:tcPr>
          <w:p>
            <w:pPr>
              <w:pStyle w:val="TableParagraph"/>
              <w:spacing w:before="54"/>
              <w:ind w:left="107"/>
              <w:rPr>
                <w:b/>
                <w:sz w:val="24"/>
              </w:rPr>
            </w:pPr>
            <w:r>
              <w:rPr>
                <w:b/>
                <w:color w:val="090909"/>
                <w:spacing w:val="-10"/>
                <w:sz w:val="24"/>
              </w:rPr>
              <w:t>2</w:t>
            </w:r>
          </w:p>
        </w:tc>
        <w:tc>
          <w:tcPr>
            <w:tcW w:w="2336" w:type="dxa"/>
          </w:tcPr>
          <w:p>
            <w:pPr>
              <w:pStyle w:val="TableParagraph"/>
              <w:spacing w:line="288" w:lineRule="auto" w:before="49"/>
              <w:rPr>
                <w:sz w:val="24"/>
              </w:rPr>
            </w:pPr>
            <w:r>
              <w:rPr>
                <w:color w:val="090909"/>
                <w:sz w:val="24"/>
              </w:rPr>
              <w:t>Explains clearly that the password is used locally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to</w:t>
            </w:r>
            <w:r>
              <w:rPr>
                <w:color w:val="090909"/>
                <w:spacing w:val="-13"/>
                <w:sz w:val="24"/>
              </w:rPr>
              <w:t> </w:t>
            </w:r>
            <w:r>
              <w:rPr>
                <w:color w:val="090909"/>
                <w:sz w:val="24"/>
              </w:rPr>
              <w:t>decrypt</w:t>
            </w:r>
            <w:r>
              <w:rPr>
                <w:color w:val="090909"/>
                <w:spacing w:val="-12"/>
                <w:sz w:val="24"/>
              </w:rPr>
              <w:t> </w:t>
            </w:r>
            <w:r>
              <w:rPr>
                <w:color w:val="090909"/>
                <w:sz w:val="24"/>
              </w:rPr>
              <w:t>the AS response, never sent over the wire.</w:t>
            </w:r>
          </w:p>
        </w:tc>
        <w:tc>
          <w:tcPr>
            <w:tcW w:w="1856" w:type="dxa"/>
          </w:tcPr>
          <w:p>
            <w:pPr>
              <w:pStyle w:val="TableParagraph"/>
              <w:spacing w:line="285" w:lineRule="auto" w:before="49"/>
              <w:ind w:right="182"/>
              <w:rPr>
                <w:sz w:val="24"/>
              </w:rPr>
            </w:pPr>
            <w:r>
              <w:rPr>
                <w:color w:val="090909"/>
                <w:sz w:val="24"/>
              </w:rPr>
              <w:t>Understands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the password isn't sent but cannot explain the role of the Key </w:t>
            </w:r>
            <w:r>
              <w:rPr>
                <w:color w:val="090909"/>
                <w:spacing w:val="-2"/>
                <w:sz w:val="24"/>
              </w:rPr>
              <w:t>Distribution</w:t>
            </w:r>
          </w:p>
          <w:p>
            <w:pPr>
              <w:pStyle w:val="TableParagraph"/>
              <w:spacing w:line="261" w:lineRule="exact" w:before="10"/>
              <w:rPr>
                <w:sz w:val="24"/>
              </w:rPr>
            </w:pPr>
            <w:r>
              <w:rPr>
                <w:color w:val="090909"/>
                <w:sz w:val="24"/>
              </w:rPr>
              <w:t>Centre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pacing w:val="-2"/>
                <w:sz w:val="24"/>
              </w:rPr>
              <w:t>(KDC).</w:t>
            </w:r>
          </w:p>
        </w:tc>
        <w:tc>
          <w:tcPr>
            <w:tcW w:w="2377" w:type="dxa"/>
          </w:tcPr>
          <w:p>
            <w:pPr>
              <w:pStyle w:val="TableParagraph"/>
              <w:spacing w:line="285" w:lineRule="auto" w:before="49"/>
              <w:ind w:right="128"/>
              <w:rPr>
                <w:sz w:val="24"/>
              </w:rPr>
            </w:pPr>
            <w:r>
              <w:rPr>
                <w:color w:val="090909"/>
                <w:sz w:val="24"/>
              </w:rPr>
              <w:t>Mentions "Tickets" but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incorrectly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states that the password is encrypted and sent.</w:t>
            </w:r>
          </w:p>
        </w:tc>
        <w:tc>
          <w:tcPr>
            <w:tcW w:w="1724" w:type="dxa"/>
          </w:tcPr>
          <w:p>
            <w:pPr>
              <w:pStyle w:val="TableParagraph"/>
              <w:spacing w:line="288" w:lineRule="auto" w:before="49"/>
              <w:ind w:left="105" w:right="171"/>
              <w:rPr>
                <w:sz w:val="24"/>
              </w:rPr>
            </w:pPr>
            <w:r>
              <w:rPr>
                <w:color w:val="090909"/>
                <w:sz w:val="24"/>
              </w:rPr>
              <w:t>Unable to explain the basic</w:t>
            </w:r>
            <w:r>
              <w:rPr>
                <w:color w:val="090909"/>
                <w:spacing w:val="-15"/>
                <w:sz w:val="24"/>
              </w:rPr>
              <w:t> </w:t>
            </w:r>
            <w:r>
              <w:rPr>
                <w:color w:val="090909"/>
                <w:sz w:val="24"/>
              </w:rPr>
              <w:t>Kerberos </w:t>
            </w:r>
            <w:r>
              <w:rPr>
                <w:color w:val="090909"/>
                <w:spacing w:val="-2"/>
                <w:sz w:val="24"/>
              </w:rPr>
              <w:t>authentication flow.</w:t>
            </w:r>
          </w:p>
        </w:tc>
      </w:tr>
    </w:tbl>
    <w:p>
      <w:pPr>
        <w:pStyle w:val="BodyText"/>
        <w:jc w:val="left"/>
        <w:rPr>
          <w:sz w:val="20"/>
        </w:rPr>
      </w:pPr>
    </w:p>
    <w:p>
      <w:pPr>
        <w:pStyle w:val="BodyText"/>
        <w:spacing w:before="118"/>
        <w:jc w:val="left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9"/>
        <w:gridCol w:w="2058"/>
        <w:gridCol w:w="6813"/>
      </w:tblGrid>
      <w:tr>
        <w:trPr>
          <w:trHeight w:val="645" w:hRule="atLeast"/>
        </w:trPr>
        <w:tc>
          <w:tcPr>
            <w:tcW w:w="1479" w:type="dxa"/>
          </w:tcPr>
          <w:p>
            <w:pPr>
              <w:pStyle w:val="TableParagraph"/>
              <w:ind w:left="107" w:right="6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 Range</w:t>
            </w:r>
          </w:p>
        </w:tc>
        <w:tc>
          <w:tcPr>
            <w:tcW w:w="2058" w:type="dxa"/>
          </w:tcPr>
          <w:p>
            <w:pPr>
              <w:pStyle w:val="TableParagraph"/>
              <w:ind w:left="107" w:righ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 Level</w:t>
            </w:r>
          </w:p>
        </w:tc>
        <w:tc>
          <w:tcPr>
            <w:tcW w:w="681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664" w:hRule="atLeast"/>
        </w:trPr>
        <w:tc>
          <w:tcPr>
            <w:tcW w:w="1479" w:type="dxa"/>
            <w:shd w:val="clear" w:color="auto" w:fill="F1F1F1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9–10</w:t>
            </w:r>
          </w:p>
        </w:tc>
        <w:tc>
          <w:tcPr>
            <w:tcW w:w="2058" w:type="dxa"/>
            <w:shd w:val="clear" w:color="auto" w:fill="F1F1F1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Advanced</w:t>
            </w:r>
          </w:p>
        </w:tc>
        <w:tc>
          <w:tcPr>
            <w:tcW w:w="6813" w:type="dxa"/>
            <w:shd w:val="clear" w:color="auto" w:fill="F1F1F1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generates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signs/verifies,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correctly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identifies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X.509 </w:t>
            </w:r>
            <w:r>
              <w:rPr>
                <w:spacing w:val="-2"/>
                <w:sz w:val="24"/>
              </w:rPr>
              <w:t>fields.</w:t>
            </w:r>
          </w:p>
        </w:tc>
      </w:tr>
      <w:tr>
        <w:trPr>
          <w:trHeight w:val="645" w:hRule="atLeast"/>
        </w:trPr>
        <w:tc>
          <w:tcPr>
            <w:tcW w:w="1479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7–8</w:t>
            </w:r>
          </w:p>
        </w:tc>
        <w:tc>
          <w:tcPr>
            <w:tcW w:w="2058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6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signing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makes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minor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Kerberos logic.</w:t>
            </w:r>
          </w:p>
        </w:tc>
      </w:tr>
      <w:tr>
        <w:trPr>
          <w:trHeight w:val="664" w:hRule="atLeast"/>
        </w:trPr>
        <w:tc>
          <w:tcPr>
            <w:tcW w:w="1479" w:type="dxa"/>
            <w:shd w:val="clear" w:color="auto" w:fill="F1F1F1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5–6</w:t>
            </w:r>
          </w:p>
        </w:tc>
        <w:tc>
          <w:tcPr>
            <w:tcW w:w="2058" w:type="dxa"/>
            <w:shd w:val="clear" w:color="auto" w:fill="F1F1F1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6813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tampering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fails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signature </w:t>
            </w:r>
            <w:r>
              <w:rPr>
                <w:spacing w:val="-2"/>
                <w:sz w:val="24"/>
              </w:rPr>
              <w:t>verification.</w:t>
            </w:r>
          </w:p>
        </w:tc>
      </w:tr>
      <w:tr>
        <w:trPr>
          <w:trHeight w:val="645" w:hRule="atLeast"/>
        </w:trPr>
        <w:tc>
          <w:tcPr>
            <w:tcW w:w="1479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3–4</w:t>
            </w:r>
          </w:p>
        </w:tc>
        <w:tc>
          <w:tcPr>
            <w:tcW w:w="2058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6813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performs hashing; cannot generate 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RSA/DSS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keys.</w:t>
            </w:r>
          </w:p>
        </w:tc>
      </w:tr>
      <w:tr>
        <w:trPr>
          <w:trHeight w:val="647" w:hRule="atLeast"/>
        </w:trPr>
        <w:tc>
          <w:tcPr>
            <w:tcW w:w="1479" w:type="dxa"/>
            <w:shd w:val="clear" w:color="auto" w:fill="F1F1F1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0–2</w:t>
            </w:r>
          </w:p>
        </w:tc>
        <w:tc>
          <w:tcPr>
            <w:tcW w:w="2058" w:type="dxa"/>
            <w:shd w:val="clear" w:color="auto" w:fill="F1F1F1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Beginning</w:t>
            </w:r>
          </w:p>
        </w:tc>
        <w:tc>
          <w:tcPr>
            <w:tcW w:w="6813" w:type="dxa"/>
            <w:shd w:val="clear" w:color="auto" w:fill="F1F1F1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implementation;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theoretical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definitions </w:t>
            </w:r>
            <w:r>
              <w:rPr>
                <w:spacing w:val="-2"/>
                <w:sz w:val="24"/>
              </w:rPr>
              <w:t>provided.</w:t>
            </w:r>
          </w:p>
        </w:tc>
      </w:tr>
    </w:tbl>
    <w:p>
      <w:pPr>
        <w:pStyle w:val="TableParagraph"/>
        <w:spacing w:after="0" w:line="272" w:lineRule="exact"/>
        <w:rPr>
          <w:sz w:val="24"/>
        </w:rPr>
        <w:sectPr>
          <w:pgSz w:w="11930" w:h="16860"/>
          <w:pgMar w:top="860" w:bottom="1139" w:left="425" w:right="42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2441"/>
        <w:gridCol w:w="4277"/>
        <w:gridCol w:w="2400"/>
      </w:tblGrid>
      <w:tr>
        <w:trPr>
          <w:trHeight w:val="849" w:hRule="atLeast"/>
        </w:trPr>
        <w:tc>
          <w:tcPr>
            <w:tcW w:w="747" w:type="dxa"/>
          </w:tcPr>
          <w:p>
            <w:pPr>
              <w:pStyle w:val="TableParagraph"/>
              <w:spacing w:line="320" w:lineRule="exact"/>
              <w:ind w:left="7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</w:t>
            </w:r>
          </w:p>
        </w:tc>
        <w:tc>
          <w:tcPr>
            <w:tcW w:w="2441" w:type="dxa"/>
          </w:tcPr>
          <w:p>
            <w:pPr>
              <w:pStyle w:val="TableParagraph"/>
              <w:ind w:left="712" w:hanging="8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Questions Covered</w:t>
            </w:r>
          </w:p>
        </w:tc>
        <w:tc>
          <w:tcPr>
            <w:tcW w:w="4277" w:type="dxa"/>
          </w:tcPr>
          <w:p>
            <w:pPr>
              <w:pStyle w:val="TableParagraph"/>
              <w:spacing w:line="320" w:lineRule="exact"/>
              <w:ind w:left="1308"/>
              <w:rPr>
                <w:b/>
                <w:sz w:val="28"/>
              </w:rPr>
            </w:pPr>
            <w:r>
              <w:rPr>
                <w:b/>
                <w:sz w:val="28"/>
              </w:rPr>
              <w:t>Skill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Assessed</w:t>
            </w:r>
          </w:p>
        </w:tc>
        <w:tc>
          <w:tcPr>
            <w:tcW w:w="2400" w:type="dxa"/>
          </w:tcPr>
          <w:p>
            <w:pPr>
              <w:pStyle w:val="TableParagraph"/>
              <w:spacing w:line="320" w:lineRule="exact"/>
              <w:ind w:left="176"/>
              <w:rPr>
                <w:b/>
                <w:sz w:val="28"/>
              </w:rPr>
            </w:pPr>
            <w:r>
              <w:rPr>
                <w:b/>
                <w:sz w:val="28"/>
              </w:rPr>
              <w:t>Assessment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>
        <w:trPr>
          <w:trHeight w:val="899" w:hRule="atLeast"/>
        </w:trPr>
        <w:tc>
          <w:tcPr>
            <w:tcW w:w="747" w:type="dxa"/>
          </w:tcPr>
          <w:p>
            <w:pPr>
              <w:pStyle w:val="TableParagraph"/>
              <w:spacing w:line="317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2441" w:type="dxa"/>
          </w:tcPr>
          <w:p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Q1</w:t>
            </w:r>
          </w:p>
        </w:tc>
        <w:tc>
          <w:tcPr>
            <w:tcW w:w="4277" w:type="dxa"/>
          </w:tcPr>
          <w:p>
            <w:pPr>
              <w:pStyle w:val="TableParagraph"/>
              <w:ind w:left="108" w:right="1464"/>
              <w:rPr>
                <w:rFonts w:ascii="Arial MT"/>
                <w:sz w:val="28"/>
              </w:rPr>
            </w:pPr>
            <w:r>
              <w:rPr>
                <w:rFonts w:ascii="Arial MT"/>
                <w:color w:val="090909"/>
                <w:sz w:val="28"/>
              </w:rPr>
              <w:t>Identity</w:t>
            </w:r>
            <w:r>
              <w:rPr>
                <w:rFonts w:ascii="Arial MT"/>
                <w:color w:val="090909"/>
                <w:spacing w:val="-20"/>
                <w:sz w:val="28"/>
              </w:rPr>
              <w:t> </w:t>
            </w:r>
            <w:r>
              <w:rPr>
                <w:rFonts w:ascii="Arial MT"/>
                <w:color w:val="090909"/>
                <w:sz w:val="28"/>
              </w:rPr>
              <w:t>&amp;</w:t>
            </w:r>
            <w:r>
              <w:rPr>
                <w:rFonts w:ascii="Arial MT"/>
                <w:color w:val="090909"/>
                <w:spacing w:val="-18"/>
                <w:sz w:val="28"/>
              </w:rPr>
              <w:t> </w:t>
            </w:r>
            <w:r>
              <w:rPr>
                <w:rFonts w:ascii="Arial MT"/>
                <w:color w:val="090909"/>
                <w:sz w:val="28"/>
              </w:rPr>
              <w:t>Authenticity </w:t>
            </w:r>
            <w:r>
              <w:rPr>
                <w:rFonts w:ascii="Arial MT"/>
                <w:color w:val="090909"/>
                <w:spacing w:val="-2"/>
                <w:sz w:val="28"/>
              </w:rPr>
              <w:t>Verification</w:t>
            </w:r>
          </w:p>
        </w:tc>
        <w:tc>
          <w:tcPr>
            <w:tcW w:w="2400" w:type="dxa"/>
          </w:tcPr>
          <w:p>
            <w:pPr>
              <w:pStyle w:val="TableParagraph"/>
              <w:ind w:right="130"/>
              <w:rPr>
                <w:sz w:val="28"/>
              </w:rPr>
            </w:pPr>
            <w:r>
              <w:rPr>
                <w:spacing w:val="-2"/>
                <w:sz w:val="28"/>
              </w:rPr>
              <w:t>Performance- Based</w:t>
            </w:r>
          </w:p>
        </w:tc>
      </w:tr>
    </w:tbl>
    <w:p>
      <w:pPr>
        <w:pStyle w:val="BodyText"/>
        <w:spacing w:before="142"/>
        <w:jc w:val="left"/>
        <w:rPr>
          <w:sz w:val="20"/>
        </w:rPr>
      </w:pPr>
    </w:p>
    <w:tbl>
      <w:tblPr>
        <w:tblW w:w="0" w:type="auto"/>
        <w:jc w:val="left"/>
        <w:tblInd w:w="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4729"/>
      </w:tblGrid>
      <w:tr>
        <w:trPr>
          <w:trHeight w:val="1440" w:hRule="atLeast"/>
        </w:trPr>
        <w:tc>
          <w:tcPr>
            <w:tcW w:w="3541" w:type="dxa"/>
          </w:tcPr>
          <w:p>
            <w:pPr>
              <w:pStyle w:val="TableParagraph"/>
              <w:spacing w:before="171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472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1518" w:hRule="atLeast"/>
        </w:trPr>
        <w:tc>
          <w:tcPr>
            <w:tcW w:w="3541" w:type="dxa"/>
          </w:tcPr>
          <w:p>
            <w:pPr>
              <w:pStyle w:val="TableParagraph"/>
              <w:spacing w:before="188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72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1264" w:hRule="atLeast"/>
        </w:trPr>
        <w:tc>
          <w:tcPr>
            <w:tcW w:w="3541" w:type="dxa"/>
          </w:tcPr>
          <w:p>
            <w:pPr>
              <w:pStyle w:val="TableParagraph"/>
              <w:spacing w:before="171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72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sectPr>
      <w:type w:val="continuous"/>
      <w:pgSz w:w="11930" w:h="16860"/>
      <w:pgMar w:top="1560" w:bottom="280" w:left="425" w:right="425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162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2366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2" w:right="3044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2026-04-10T15:00:24Z</dcterms:created>
  <dcterms:modified xsi:type="dcterms:W3CDTF">2026-04-10T15:00:24Z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2016</vt:lpwstr>
  </property>
</Properties>
</file>