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17" w:rsidRDefault="005E4117" w:rsidP="001A6F95">
      <w:pPr>
        <w:contextualSpacing/>
        <w:mirrorIndents/>
        <w:rPr>
          <w:sz w:val="22"/>
          <w:szCs w:val="22"/>
        </w:rPr>
      </w:pPr>
    </w:p>
    <w:p w:rsidR="00255007" w:rsidRDefault="00255007" w:rsidP="00255007">
      <w:pPr>
        <w:rPr>
          <w:rFonts w:ascii="Garamond" w:hAnsi="Garamond"/>
          <w:b/>
          <w:sz w:val="22"/>
          <w:szCs w:val="22"/>
        </w:rPr>
      </w:pPr>
    </w:p>
    <w:p w:rsidR="00255007" w:rsidRPr="00255007" w:rsidRDefault="00255007" w:rsidP="00255007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Axis O</w:t>
      </w:r>
      <w:r>
        <w:rPr>
          <w:rFonts w:ascii="Garamond" w:hAnsi="Garamond"/>
          <w:b/>
          <w:sz w:val="22"/>
          <w:szCs w:val="22"/>
        </w:rPr>
        <w:t xml:space="preserve">perations </w:t>
      </w:r>
      <w:r>
        <w:rPr>
          <w:rFonts w:ascii="Garamond" w:hAnsi="Garamond"/>
          <w:b/>
          <w:sz w:val="22"/>
          <w:szCs w:val="22"/>
        </w:rPr>
        <w:t>&amp;</w:t>
      </w:r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M</w:t>
      </w:r>
      <w:r>
        <w:rPr>
          <w:rFonts w:ascii="Garamond" w:hAnsi="Garamond"/>
          <w:b/>
          <w:sz w:val="22"/>
          <w:szCs w:val="22"/>
        </w:rPr>
        <w:t>aintenance</w:t>
      </w:r>
      <w:r w:rsidRPr="00C4435D">
        <w:rPr>
          <w:rFonts w:ascii="Garamond" w:hAnsi="Garamond"/>
          <w:b/>
          <w:sz w:val="22"/>
          <w:szCs w:val="22"/>
        </w:rPr>
        <w:t xml:space="preserve"> – </w:t>
      </w:r>
      <w:r>
        <w:rPr>
          <w:rFonts w:ascii="Garamond" w:hAnsi="Garamond"/>
          <w:b/>
          <w:sz w:val="22"/>
          <w:szCs w:val="22"/>
        </w:rPr>
        <w:t xml:space="preserve">Consolidated Business Plan </w:t>
      </w:r>
    </w:p>
    <w:p w:rsidR="00255007" w:rsidRDefault="00255007" w:rsidP="0025500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General Strategy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Target Customer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Premium on Safety 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Value Responsiveness/Quality over Low Price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Favorable Terms &amp; Conditions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Assets out of Reasonable Commuting Distance</w:t>
      </w:r>
      <w:r w:rsidR="00A178FB">
        <w:rPr>
          <w:rFonts w:ascii="Garamond" w:hAnsi="Garamond"/>
          <w:sz w:val="22"/>
          <w:szCs w:val="22"/>
        </w:rPr>
        <w:t xml:space="preserve"> (RCD)</w:t>
      </w:r>
      <w:r>
        <w:rPr>
          <w:rFonts w:ascii="Garamond" w:hAnsi="Garamond"/>
          <w:sz w:val="22"/>
          <w:szCs w:val="22"/>
        </w:rPr>
        <w:t xml:space="preserve"> from Base Operation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Reoccurring Revenue Potential Year over Year- Long term contracts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Potential for Expanded Service Offerings (New Construction, New market expansion)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Target Project Scope Size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$ Value- &lt;=$500,000 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MW Total- &lt;=50 </w:t>
      </w:r>
      <w:proofErr w:type="spellStart"/>
      <w:r>
        <w:rPr>
          <w:rFonts w:ascii="Garamond" w:hAnsi="Garamond"/>
          <w:sz w:val="22"/>
          <w:szCs w:val="22"/>
        </w:rPr>
        <w:t>MWdc</w:t>
      </w:r>
      <w:proofErr w:type="spellEnd"/>
      <w:r>
        <w:rPr>
          <w:rFonts w:ascii="Garamond" w:hAnsi="Garamond"/>
          <w:sz w:val="22"/>
          <w:szCs w:val="22"/>
        </w:rPr>
        <w:t xml:space="preserve">- 50MW+ usually requires a full time </w:t>
      </w:r>
      <w:r w:rsidR="00A178FB">
        <w:rPr>
          <w:rFonts w:ascii="Garamond" w:hAnsi="Garamond"/>
          <w:sz w:val="22"/>
          <w:szCs w:val="22"/>
        </w:rPr>
        <w:t>on</w:t>
      </w:r>
      <w:r>
        <w:rPr>
          <w:rFonts w:ascii="Garamond" w:hAnsi="Garamond"/>
          <w:sz w:val="22"/>
          <w:szCs w:val="22"/>
        </w:rPr>
        <w:t>site presence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Target Geographic Locations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Southeast</w:t>
      </w:r>
    </w:p>
    <w:p w:rsidR="00255007" w:rsidRDefault="00255007" w:rsidP="00255007">
      <w:pPr>
        <w:pStyle w:val="ListParagraph"/>
        <w:ind w:left="1080"/>
        <w:rPr>
          <w:rFonts w:ascii="Garamond" w:hAnsi="Garamond"/>
          <w:sz w:val="22"/>
          <w:szCs w:val="22"/>
        </w:rPr>
      </w:pPr>
    </w:p>
    <w:p w:rsidR="00255007" w:rsidRDefault="00255007" w:rsidP="0025500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Organizational Structure</w:t>
      </w:r>
    </w:p>
    <w:p w:rsidR="00255007" w:rsidRDefault="00267FCD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Team Members-</w:t>
      </w:r>
      <w:r w:rsidR="00F673A6">
        <w:rPr>
          <w:rFonts w:ascii="Garamond" w:hAnsi="Garamond"/>
          <w:sz w:val="22"/>
          <w:szCs w:val="22"/>
        </w:rPr>
        <w:t xml:space="preserve"> Indirect Office Personnel</w:t>
      </w:r>
    </w:p>
    <w:p w:rsidR="00255007" w:rsidRDefault="00A178FB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Axis </w:t>
      </w:r>
      <w:r w:rsidR="00255007">
        <w:rPr>
          <w:rFonts w:ascii="Garamond" w:hAnsi="Garamond"/>
          <w:sz w:val="22"/>
          <w:szCs w:val="22"/>
        </w:rPr>
        <w:t xml:space="preserve">General Management &amp; Business Development: Josh 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Estimating</w:t>
      </w:r>
      <w:r w:rsidR="00F673A6">
        <w:rPr>
          <w:rFonts w:ascii="Garamond" w:hAnsi="Garamond"/>
          <w:sz w:val="22"/>
          <w:szCs w:val="22"/>
        </w:rPr>
        <w:t xml:space="preserve"> &amp; Back Office Reporting</w:t>
      </w:r>
      <w:r>
        <w:rPr>
          <w:rFonts w:ascii="Garamond" w:hAnsi="Garamond"/>
          <w:sz w:val="22"/>
          <w:szCs w:val="22"/>
        </w:rPr>
        <w:t xml:space="preserve">: Lourdes 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Admin Support</w:t>
      </w:r>
      <w:r w:rsidR="00F673A6">
        <w:rPr>
          <w:rFonts w:ascii="Garamond" w:hAnsi="Garamond"/>
          <w:sz w:val="22"/>
          <w:szCs w:val="22"/>
        </w:rPr>
        <w:t xml:space="preserve"> (Payroll &amp; AR/AP)</w:t>
      </w:r>
      <w:r>
        <w:rPr>
          <w:rFonts w:ascii="Garamond" w:hAnsi="Garamond"/>
          <w:sz w:val="22"/>
          <w:szCs w:val="22"/>
        </w:rPr>
        <w:t>: 1910 Admin Staff</w:t>
      </w:r>
    </w:p>
    <w:p w:rsidR="008910D4" w:rsidRDefault="008910D4" w:rsidP="008910D4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Director/Manager of O&amp;M Services: Vacant- This individual has ideally 5-10 years of experience in O&amp;M</w:t>
      </w:r>
    </w:p>
    <w:p w:rsidR="008910D4" w:rsidRDefault="008910D4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Understanding of O&amp;M contract rate structure/estimating</w:t>
      </w:r>
    </w:p>
    <w:p w:rsidR="008910D4" w:rsidRDefault="008910D4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Client list preferred.</w:t>
      </w:r>
    </w:p>
    <w:p w:rsidR="008910D4" w:rsidRDefault="008910D4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Master Electrician &amp; PV Professional. Ability to respond to calls and provide technical insight to asset owner.</w:t>
      </w:r>
    </w:p>
    <w:p w:rsidR="002115C5" w:rsidRDefault="002115C5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$70-$80k annual salary expectation</w:t>
      </w:r>
    </w:p>
    <w:p w:rsidR="00F673A6" w:rsidRPr="00F673A6" w:rsidRDefault="00F673A6" w:rsidP="00F673A6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Team Members-</w:t>
      </w:r>
      <w:r>
        <w:rPr>
          <w:rFonts w:ascii="Garamond" w:hAnsi="Garamond"/>
          <w:sz w:val="22"/>
          <w:szCs w:val="22"/>
        </w:rPr>
        <w:t xml:space="preserve"> D</w:t>
      </w:r>
      <w:r>
        <w:rPr>
          <w:rFonts w:ascii="Garamond" w:hAnsi="Garamond"/>
          <w:sz w:val="22"/>
          <w:szCs w:val="22"/>
        </w:rPr>
        <w:t xml:space="preserve">irect </w:t>
      </w:r>
      <w:r>
        <w:rPr>
          <w:rFonts w:ascii="Garamond" w:hAnsi="Garamond"/>
          <w:sz w:val="22"/>
          <w:szCs w:val="22"/>
        </w:rPr>
        <w:t>Field</w:t>
      </w:r>
      <w:r>
        <w:rPr>
          <w:rFonts w:ascii="Garamond" w:hAnsi="Garamond"/>
          <w:sz w:val="22"/>
          <w:szCs w:val="22"/>
        </w:rPr>
        <w:t xml:space="preserve"> Personnel</w:t>
      </w:r>
    </w:p>
    <w:p w:rsidR="000D6D3E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Sr. Technician(s): </w:t>
      </w:r>
      <w:r w:rsidR="00F673A6">
        <w:rPr>
          <w:rFonts w:ascii="Garamond" w:hAnsi="Garamond"/>
          <w:sz w:val="22"/>
          <w:szCs w:val="22"/>
        </w:rPr>
        <w:t>W</w:t>
      </w:r>
      <w:r>
        <w:rPr>
          <w:rFonts w:ascii="Garamond" w:hAnsi="Garamond"/>
          <w:sz w:val="22"/>
          <w:szCs w:val="22"/>
        </w:rPr>
        <w:t>ell</w:t>
      </w:r>
      <w:r w:rsidR="00F673A6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 xml:space="preserve">rounded technical/administrative knowledge and solar experience. </w:t>
      </w:r>
    </w:p>
    <w:p w:rsidR="000D6D3E" w:rsidRDefault="000D6D3E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Master Electrician- </w:t>
      </w:r>
      <w:r w:rsidR="00255007">
        <w:rPr>
          <w:rFonts w:ascii="Garamond" w:hAnsi="Garamond"/>
          <w:sz w:val="22"/>
          <w:szCs w:val="22"/>
        </w:rPr>
        <w:t>Unlimited electrical license preferred.</w:t>
      </w:r>
    </w:p>
    <w:p w:rsidR="00654A9B" w:rsidRDefault="00654A9B" w:rsidP="00654A9B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Experience in Medium voltage electrical systems.</w:t>
      </w:r>
    </w:p>
    <w:p w:rsidR="00654A9B" w:rsidRDefault="00654A9B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NABCEP PV Installation professional preferred.</w:t>
      </w:r>
    </w:p>
    <w:p w:rsidR="000D6D3E" w:rsidRDefault="000D6D3E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Administrative- Diligent record keeping. Comfort level managing subcontractors and temp labor.</w:t>
      </w:r>
    </w:p>
    <w:p w:rsidR="00255007" w:rsidRDefault="000D6D3E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Specialist in troubleshooting inverters. Factory t</w:t>
      </w:r>
      <w:r w:rsidR="00F673A6">
        <w:rPr>
          <w:rFonts w:ascii="Garamond" w:hAnsi="Garamond"/>
          <w:sz w:val="22"/>
          <w:szCs w:val="22"/>
        </w:rPr>
        <w:t xml:space="preserve">rained and certified is a </w:t>
      </w:r>
      <w:r>
        <w:rPr>
          <w:rFonts w:ascii="Garamond" w:hAnsi="Garamond"/>
          <w:sz w:val="22"/>
          <w:szCs w:val="22"/>
        </w:rPr>
        <w:t>plus.</w:t>
      </w:r>
      <w:r w:rsidR="00255007">
        <w:rPr>
          <w:rFonts w:ascii="Garamond" w:hAnsi="Garamond"/>
          <w:sz w:val="22"/>
          <w:szCs w:val="22"/>
        </w:rPr>
        <w:t xml:space="preserve"> </w:t>
      </w:r>
    </w:p>
    <w:p w:rsidR="00A178FB" w:rsidRDefault="00A178FB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$</w:t>
      </w:r>
      <w:r w:rsidR="008910D4">
        <w:rPr>
          <w:rFonts w:ascii="Garamond" w:hAnsi="Garamond"/>
          <w:sz w:val="22"/>
          <w:szCs w:val="22"/>
        </w:rPr>
        <w:t>30-$35</w:t>
      </w:r>
      <w:r>
        <w:rPr>
          <w:rFonts w:ascii="Garamond" w:hAnsi="Garamond"/>
          <w:sz w:val="22"/>
          <w:szCs w:val="22"/>
        </w:rPr>
        <w:t xml:space="preserve">+ </w:t>
      </w:r>
      <w:r w:rsidR="008910D4">
        <w:rPr>
          <w:rFonts w:ascii="Garamond" w:hAnsi="Garamond"/>
          <w:sz w:val="22"/>
          <w:szCs w:val="22"/>
        </w:rPr>
        <w:t>hourly wage</w:t>
      </w:r>
      <w:r>
        <w:rPr>
          <w:rFonts w:ascii="Garamond" w:hAnsi="Garamond"/>
          <w:sz w:val="22"/>
          <w:szCs w:val="22"/>
        </w:rPr>
        <w:t xml:space="preserve"> expectation</w:t>
      </w:r>
    </w:p>
    <w:p w:rsidR="000D6D3E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Jr. Technician(s): </w:t>
      </w:r>
      <w:r w:rsidR="00F673A6">
        <w:rPr>
          <w:rFonts w:ascii="Garamond" w:hAnsi="Garamond"/>
          <w:sz w:val="22"/>
          <w:szCs w:val="22"/>
        </w:rPr>
        <w:t xml:space="preserve">Moderate technical abilities above general labor. </w:t>
      </w:r>
    </w:p>
    <w:p w:rsidR="000D6D3E" w:rsidRDefault="00F673A6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2-5 years of</w:t>
      </w:r>
      <w:r w:rsidR="00255007">
        <w:rPr>
          <w:rFonts w:ascii="Garamond" w:hAnsi="Garamond"/>
          <w:sz w:val="22"/>
          <w:szCs w:val="22"/>
        </w:rPr>
        <w:t xml:space="preserve"> solar experience </w:t>
      </w:r>
      <w:r>
        <w:rPr>
          <w:rFonts w:ascii="Garamond" w:hAnsi="Garamond"/>
          <w:sz w:val="22"/>
          <w:szCs w:val="22"/>
        </w:rPr>
        <w:t>preferred.</w:t>
      </w:r>
    </w:p>
    <w:p w:rsidR="00255007" w:rsidRDefault="000D6D3E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Journeyman electrician preferred</w:t>
      </w:r>
      <w:r w:rsidR="00255007">
        <w:rPr>
          <w:rFonts w:ascii="Garamond" w:hAnsi="Garamond"/>
          <w:sz w:val="22"/>
          <w:szCs w:val="22"/>
        </w:rPr>
        <w:t>.</w:t>
      </w:r>
    </w:p>
    <w:p w:rsidR="00A178FB" w:rsidRDefault="00A178FB" w:rsidP="000D6D3E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$</w:t>
      </w:r>
      <w:r w:rsidR="008910D4">
        <w:rPr>
          <w:rFonts w:ascii="Garamond" w:hAnsi="Garamond"/>
          <w:sz w:val="22"/>
          <w:szCs w:val="22"/>
        </w:rPr>
        <w:t>2</w:t>
      </w:r>
      <w:r>
        <w:rPr>
          <w:rFonts w:ascii="Garamond" w:hAnsi="Garamond"/>
          <w:sz w:val="22"/>
          <w:szCs w:val="22"/>
        </w:rPr>
        <w:t>0</w:t>
      </w:r>
      <w:r w:rsidR="008910D4">
        <w:rPr>
          <w:rFonts w:ascii="Garamond" w:hAnsi="Garamond"/>
          <w:sz w:val="22"/>
          <w:szCs w:val="22"/>
        </w:rPr>
        <w:t>-$30</w:t>
      </w:r>
      <w:r>
        <w:rPr>
          <w:rFonts w:ascii="Garamond" w:hAnsi="Garamond"/>
          <w:sz w:val="22"/>
          <w:szCs w:val="22"/>
        </w:rPr>
        <w:t xml:space="preserve">+ </w:t>
      </w:r>
      <w:r w:rsidR="008910D4">
        <w:rPr>
          <w:rFonts w:ascii="Garamond" w:hAnsi="Garamond"/>
          <w:sz w:val="22"/>
          <w:szCs w:val="22"/>
        </w:rPr>
        <w:t xml:space="preserve">hourly wage </w:t>
      </w:r>
      <w:r>
        <w:rPr>
          <w:rFonts w:ascii="Garamond" w:hAnsi="Garamond"/>
          <w:sz w:val="22"/>
          <w:szCs w:val="22"/>
        </w:rPr>
        <w:t>expectation</w:t>
      </w:r>
    </w:p>
    <w:p w:rsidR="00654A9B" w:rsidRDefault="00654A9B" w:rsidP="00654A9B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Performance Engin</w:t>
      </w:r>
      <w:r w:rsidR="00F673A6">
        <w:rPr>
          <w:rFonts w:ascii="Garamond" w:hAnsi="Garamond"/>
          <w:sz w:val="22"/>
          <w:szCs w:val="22"/>
        </w:rPr>
        <w:t>eer</w:t>
      </w:r>
      <w:r w:rsidR="008910D4">
        <w:rPr>
          <w:rFonts w:ascii="Garamond" w:hAnsi="Garamond"/>
          <w:sz w:val="22"/>
          <w:szCs w:val="22"/>
        </w:rPr>
        <w:t>(s)</w:t>
      </w:r>
      <w:r w:rsidR="00F673A6">
        <w:rPr>
          <w:rFonts w:ascii="Garamond" w:hAnsi="Garamond"/>
          <w:sz w:val="22"/>
          <w:szCs w:val="22"/>
        </w:rPr>
        <w:t>: Expert at monitoring system Data and recognizing</w:t>
      </w:r>
      <w:r w:rsidR="00F673A6">
        <w:rPr>
          <w:rFonts w:ascii="Garamond" w:hAnsi="Garamond"/>
          <w:sz w:val="22"/>
          <w:szCs w:val="22"/>
        </w:rPr>
        <w:t xml:space="preserve">/troubleshooting </w:t>
      </w:r>
      <w:r w:rsidR="00F673A6">
        <w:rPr>
          <w:rFonts w:ascii="Garamond" w:hAnsi="Garamond"/>
          <w:sz w:val="22"/>
          <w:szCs w:val="22"/>
        </w:rPr>
        <w:t>anoma</w:t>
      </w:r>
      <w:r>
        <w:rPr>
          <w:rFonts w:ascii="Garamond" w:hAnsi="Garamond"/>
          <w:sz w:val="22"/>
          <w:szCs w:val="22"/>
        </w:rPr>
        <w:t>lies.</w:t>
      </w:r>
    </w:p>
    <w:p w:rsidR="00654A9B" w:rsidRDefault="00654A9B" w:rsidP="00654A9B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Network/IT experience of how SCADA system is connected through wireless or cellular modem network connections.</w:t>
      </w:r>
    </w:p>
    <w:p w:rsidR="00654A9B" w:rsidRDefault="00654A9B" w:rsidP="00654A9B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Knowledge of Modbus, DNP3 and other protocols.</w:t>
      </w:r>
    </w:p>
    <w:p w:rsidR="00654A9B" w:rsidRDefault="00654A9B" w:rsidP="00654A9B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Monitoring platform knowledge preferred</w:t>
      </w:r>
      <w:r w:rsidR="00267FCD">
        <w:rPr>
          <w:rFonts w:ascii="Garamond" w:hAnsi="Garamond"/>
          <w:sz w:val="22"/>
          <w:szCs w:val="22"/>
        </w:rPr>
        <w:t xml:space="preserve">: Locus, </w:t>
      </w:r>
      <w:proofErr w:type="spellStart"/>
      <w:r w:rsidR="00267FCD">
        <w:rPr>
          <w:rFonts w:ascii="Garamond" w:hAnsi="Garamond"/>
          <w:sz w:val="22"/>
          <w:szCs w:val="22"/>
        </w:rPr>
        <w:t>Draker</w:t>
      </w:r>
      <w:proofErr w:type="spellEnd"/>
      <w:r w:rsidR="00267FCD">
        <w:rPr>
          <w:rFonts w:ascii="Garamond" w:hAnsi="Garamond"/>
          <w:sz w:val="22"/>
          <w:szCs w:val="22"/>
        </w:rPr>
        <w:t xml:space="preserve">, </w:t>
      </w:r>
      <w:proofErr w:type="spellStart"/>
      <w:r w:rsidR="00267FCD">
        <w:rPr>
          <w:rFonts w:ascii="Garamond" w:hAnsi="Garamond"/>
          <w:sz w:val="22"/>
          <w:szCs w:val="22"/>
        </w:rPr>
        <w:t>Skytron</w:t>
      </w:r>
      <w:proofErr w:type="spellEnd"/>
      <w:r w:rsidR="00267FCD">
        <w:rPr>
          <w:rFonts w:ascii="Garamond" w:hAnsi="Garamond"/>
          <w:sz w:val="22"/>
          <w:szCs w:val="22"/>
        </w:rPr>
        <w:t xml:space="preserve">, Enphase, </w:t>
      </w:r>
      <w:proofErr w:type="spellStart"/>
      <w:r w:rsidR="00267FCD">
        <w:rPr>
          <w:rFonts w:ascii="Garamond" w:hAnsi="Garamond"/>
          <w:sz w:val="22"/>
          <w:szCs w:val="22"/>
        </w:rPr>
        <w:t>etc</w:t>
      </w:r>
      <w:proofErr w:type="spellEnd"/>
      <w:r w:rsidR="00267FCD">
        <w:rPr>
          <w:rFonts w:ascii="Garamond" w:hAnsi="Garamond"/>
          <w:sz w:val="22"/>
          <w:szCs w:val="22"/>
        </w:rPr>
        <w:t>…</w:t>
      </w:r>
      <w:r w:rsidR="00F673A6">
        <w:rPr>
          <w:rFonts w:ascii="Garamond" w:hAnsi="Garamond"/>
          <w:sz w:val="22"/>
          <w:szCs w:val="22"/>
        </w:rPr>
        <w:t xml:space="preserve"> Factory certified training a plus.</w:t>
      </w:r>
    </w:p>
    <w:p w:rsidR="00267FCD" w:rsidRDefault="00267FCD" w:rsidP="00654A9B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 </w:t>
      </w:r>
      <w:proofErr w:type="spellStart"/>
      <w:r>
        <w:rPr>
          <w:rFonts w:ascii="Garamond" w:hAnsi="Garamond"/>
          <w:sz w:val="22"/>
          <w:szCs w:val="22"/>
        </w:rPr>
        <w:t>Recloser</w:t>
      </w:r>
      <w:proofErr w:type="spellEnd"/>
      <w:r>
        <w:rPr>
          <w:rFonts w:ascii="Garamond" w:hAnsi="Garamond"/>
          <w:sz w:val="22"/>
          <w:szCs w:val="22"/>
        </w:rPr>
        <w:t xml:space="preserve"> programming</w:t>
      </w:r>
    </w:p>
    <w:p w:rsidR="00A178FB" w:rsidRDefault="008910D4" w:rsidP="00654A9B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$30-$40</w:t>
      </w:r>
      <w:r w:rsidR="00A178FB">
        <w:rPr>
          <w:rFonts w:ascii="Garamond" w:hAnsi="Garamond"/>
          <w:sz w:val="22"/>
          <w:szCs w:val="22"/>
        </w:rPr>
        <w:t xml:space="preserve">+ </w:t>
      </w:r>
      <w:r>
        <w:rPr>
          <w:rFonts w:ascii="Garamond" w:hAnsi="Garamond"/>
          <w:sz w:val="22"/>
          <w:szCs w:val="22"/>
        </w:rPr>
        <w:t>hourly wage</w:t>
      </w:r>
      <w:r w:rsidR="00A178FB">
        <w:rPr>
          <w:rFonts w:ascii="Garamond" w:hAnsi="Garamond"/>
          <w:sz w:val="22"/>
          <w:szCs w:val="22"/>
        </w:rPr>
        <w:t xml:space="preserve"> expectation</w:t>
      </w:r>
    </w:p>
    <w:p w:rsidR="00267FCD" w:rsidRDefault="00267FCD" w:rsidP="00267FCD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Landscaping Technician(s): </w:t>
      </w:r>
      <w:r w:rsidR="00F673A6">
        <w:rPr>
          <w:rFonts w:ascii="Garamond" w:hAnsi="Garamond"/>
          <w:sz w:val="22"/>
          <w:szCs w:val="22"/>
        </w:rPr>
        <w:t>Competent to operate on zero-turn mowing equipment, trimmers, etc.</w:t>
      </w:r>
    </w:p>
    <w:p w:rsidR="00F673A6" w:rsidRDefault="00F673A6" w:rsidP="00F673A6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Herbicide knowledge/applications/certifications a plus.</w:t>
      </w:r>
    </w:p>
    <w:p w:rsidR="00F673A6" w:rsidRDefault="00F673A6" w:rsidP="00F673A6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Comfort level managing temp labor.</w:t>
      </w:r>
    </w:p>
    <w:p w:rsidR="008910D4" w:rsidRDefault="008910D4" w:rsidP="00F673A6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$15-$25 hourly wage expectation</w:t>
      </w:r>
    </w:p>
    <w:p w:rsidR="008910D4" w:rsidRDefault="008910D4" w:rsidP="008910D4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General Laborer(s): </w:t>
      </w:r>
    </w:p>
    <w:p w:rsidR="008910D4" w:rsidRDefault="008910D4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Valid driver’s license</w:t>
      </w:r>
    </w:p>
    <w:p w:rsidR="008910D4" w:rsidRDefault="008910D4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Reliable transportation</w:t>
      </w:r>
    </w:p>
    <w:p w:rsidR="00654A9B" w:rsidRPr="008910D4" w:rsidRDefault="008910D4" w:rsidP="008910D4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$10-$15 hourly wage expectation</w:t>
      </w:r>
    </w:p>
    <w:p w:rsidR="00255007" w:rsidRPr="00127E49" w:rsidRDefault="00255007" w:rsidP="00255007">
      <w:pPr>
        <w:pStyle w:val="ListParagraph"/>
        <w:ind w:left="2160"/>
        <w:rPr>
          <w:rFonts w:ascii="Garamond" w:hAnsi="Garamond"/>
          <w:sz w:val="22"/>
          <w:szCs w:val="22"/>
        </w:rPr>
      </w:pPr>
    </w:p>
    <w:p w:rsidR="00255007" w:rsidRPr="00F90DE8" w:rsidRDefault="00255007" w:rsidP="00A178FB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Scope of Work- Services Offered</w:t>
      </w:r>
    </w:p>
    <w:p w:rsidR="00255007" w:rsidRDefault="002115C5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Preven</w:t>
      </w:r>
      <w:r w:rsidR="00255007">
        <w:rPr>
          <w:rFonts w:ascii="Garamond" w:hAnsi="Garamond"/>
          <w:sz w:val="22"/>
          <w:szCs w:val="22"/>
        </w:rPr>
        <w:t xml:space="preserve">tive Maintenance- </w:t>
      </w:r>
      <w:r w:rsidR="00A178FB">
        <w:rPr>
          <w:rFonts w:ascii="Garamond" w:hAnsi="Garamond"/>
          <w:sz w:val="22"/>
          <w:szCs w:val="22"/>
        </w:rPr>
        <w:t xml:space="preserve">Typical Base </w:t>
      </w:r>
      <w:r w:rsidR="00255007">
        <w:rPr>
          <w:rFonts w:ascii="Garamond" w:hAnsi="Garamond"/>
          <w:sz w:val="22"/>
          <w:szCs w:val="22"/>
        </w:rPr>
        <w:t>Contract work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Vegetation Management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Panel Washing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Performance Monitoring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Performance Testing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Routine Plant Inspection</w:t>
      </w:r>
    </w:p>
    <w:p w:rsidR="002115C5" w:rsidRDefault="002115C5" w:rsidP="002115C5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Corrective Maintenance- T&amp;M work</w:t>
      </w:r>
    </w:p>
    <w:p w:rsidR="00255007" w:rsidRPr="00932D91" w:rsidRDefault="00255007" w:rsidP="002115C5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Construction support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CAB installation, Electrical Trenching, SCADA component installations (i.e. fiber, meteorology/DAS equipment)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QA/QC spot checks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Specialty Testing </w:t>
      </w:r>
    </w:p>
    <w:p w:rsidR="00255007" w:rsidRDefault="00255007" w:rsidP="002115C5">
      <w:pPr>
        <w:pStyle w:val="ListParagraph"/>
        <w:numPr>
          <w:ilvl w:val="5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IVCT</w:t>
      </w:r>
    </w:p>
    <w:p w:rsidR="00255007" w:rsidRDefault="00255007" w:rsidP="002115C5">
      <w:pPr>
        <w:pStyle w:val="ListParagraph"/>
        <w:numPr>
          <w:ilvl w:val="5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IR Scans</w:t>
      </w:r>
      <w:r>
        <w:rPr>
          <w:rFonts w:ascii="Garamond" w:hAnsi="Garamond"/>
          <w:sz w:val="22"/>
          <w:szCs w:val="22"/>
        </w:rPr>
        <w:t xml:space="preserve"> (Localized and UAV)</w:t>
      </w:r>
    </w:p>
    <w:p w:rsidR="00255007" w:rsidRDefault="00255007" w:rsidP="002115C5">
      <w:pPr>
        <w:pStyle w:val="ListParagraph"/>
        <w:numPr>
          <w:ilvl w:val="5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VLF/ Tan Delta </w:t>
      </w:r>
    </w:p>
    <w:p w:rsidR="00255007" w:rsidRPr="00BE290A" w:rsidRDefault="00255007" w:rsidP="002115C5">
      <w:pPr>
        <w:pStyle w:val="ListParagraph"/>
        <w:numPr>
          <w:ilvl w:val="5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Fiber Optic </w:t>
      </w:r>
    </w:p>
    <w:p w:rsidR="00255007" w:rsidRDefault="00255007" w:rsidP="002115C5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Scope Miss- Post Construction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Poor construction installations- Civil, electrical and structural repairs</w:t>
      </w:r>
    </w:p>
    <w:p w:rsidR="00255007" w:rsidRPr="002001BD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Erosion repairs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Feeder splicing/replacement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Grounding issues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Faulty terminations</w:t>
      </w:r>
    </w:p>
    <w:p w:rsidR="00A178FB" w:rsidRDefault="00A178FB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Fence damage repairs</w:t>
      </w:r>
    </w:p>
    <w:p w:rsidR="00A178FB" w:rsidRDefault="00A178FB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Animal/pest control</w:t>
      </w:r>
    </w:p>
    <w:p w:rsidR="00255007" w:rsidRDefault="00255007" w:rsidP="002115C5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Storm Damage Repairs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Civil repairs from flood events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Mod/Rack replacements from wind/hail/snow damage</w:t>
      </w:r>
    </w:p>
    <w:p w:rsidR="00255007" w:rsidRPr="00C61452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Electrical anomalies resulting from lightning strikes</w:t>
      </w:r>
    </w:p>
    <w:p w:rsidR="00255007" w:rsidRDefault="00255007" w:rsidP="002115C5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System Upgrades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Module swaps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Faulty/Outdated Equipment replacement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Energy Storage additions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Utility/code required upgrades</w:t>
      </w:r>
    </w:p>
    <w:p w:rsidR="00255007" w:rsidRDefault="00255007" w:rsidP="002115C5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System Decommissioning 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Array demolition</w:t>
      </w:r>
    </w:p>
    <w:p w:rsidR="00255007" w:rsidRDefault="00255007" w:rsidP="002115C5">
      <w:pPr>
        <w:pStyle w:val="ListParagraph"/>
        <w:numPr>
          <w:ilvl w:val="4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Equipment recycling</w:t>
      </w:r>
    </w:p>
    <w:p w:rsidR="00255007" w:rsidRDefault="00255007" w:rsidP="00255007">
      <w:pPr>
        <w:pStyle w:val="ListParagraph"/>
        <w:ind w:left="2880"/>
        <w:rPr>
          <w:rFonts w:ascii="Garamond" w:hAnsi="Garamond"/>
          <w:sz w:val="22"/>
          <w:szCs w:val="22"/>
        </w:rPr>
      </w:pPr>
    </w:p>
    <w:p w:rsidR="00255007" w:rsidRDefault="00255007" w:rsidP="0025500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Training Requirements (Technical/Practical)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Industry Certifications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General Contracting License- NC min. NASCLA preferred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Unlimited Electrical License- NC/SC/VA minimum to start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NABCEP- North American Board of Certified Energy Practitioners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Photovoltaic (PV) Installation Professional</w:t>
      </w:r>
    </w:p>
    <w:p w:rsidR="00255007" w:rsidRDefault="00255007" w:rsidP="00255007">
      <w:pPr>
        <w:pStyle w:val="ListParagraph"/>
        <w:numPr>
          <w:ilvl w:val="3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PV Technical Sales Certification</w:t>
      </w:r>
    </w:p>
    <w:p w:rsidR="000D6D3E" w:rsidRPr="00270F7B" w:rsidRDefault="000D6D3E" w:rsidP="000D6D3E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Certification by the </w:t>
      </w:r>
      <w:r w:rsidRPr="000D6D3E">
        <w:rPr>
          <w:rFonts w:ascii="Garamond" w:hAnsi="Garamond"/>
          <w:sz w:val="22"/>
          <w:szCs w:val="22"/>
        </w:rPr>
        <w:t>North American Energy Reliability Corporation (NERC)</w:t>
      </w:r>
      <w:r>
        <w:rPr>
          <w:rFonts w:ascii="Garamond" w:hAnsi="Garamond"/>
          <w:sz w:val="22"/>
          <w:szCs w:val="22"/>
        </w:rPr>
        <w:t xml:space="preserve"> is necessary for transmission sites (substation interconnections).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Health &amp; Safety Training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Arc- Flash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LOTO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Trenching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OSHA 10/30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First Aid &amp; CPR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Vendor Training &amp; OJT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Tools &amp; Machinery</w:t>
      </w:r>
    </w:p>
    <w:p w:rsidR="00A178FB" w:rsidRDefault="00A178FB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Testing Instruments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Inverter/SCADA/Transformer specific manufacturer training</w:t>
      </w:r>
    </w:p>
    <w:p w:rsidR="00255007" w:rsidRDefault="00255007" w:rsidP="00255007">
      <w:pPr>
        <w:pStyle w:val="ListParagraph"/>
        <w:ind w:left="1440"/>
        <w:rPr>
          <w:rFonts w:ascii="Garamond" w:hAnsi="Garamond"/>
          <w:sz w:val="22"/>
          <w:szCs w:val="22"/>
        </w:rPr>
      </w:pPr>
    </w:p>
    <w:p w:rsidR="00255007" w:rsidRDefault="00255007" w:rsidP="00255007">
      <w:pPr>
        <w:pStyle w:val="ListParagraph"/>
        <w:numPr>
          <w:ilvl w:val="0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Historical Specialty Project Financial Data (Relative scope miss/O&amp;M opportunities from analysis of SP10/Axis - 2015-2017)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Estimated 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Number of Opportunities-46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Total Value in Dollars-$2,704,249.00</w:t>
      </w:r>
    </w:p>
    <w:p w:rsidR="00255007" w:rsidRDefault="00255007" w:rsidP="00255007">
      <w:pPr>
        <w:pStyle w:val="ListParagraph"/>
        <w:numPr>
          <w:ilvl w:val="1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Awarded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Number of Opportunities-</w:t>
      </w:r>
      <w:r w:rsidRPr="000D6D3E">
        <w:rPr>
          <w:rFonts w:ascii="Garamond" w:hAnsi="Garamond"/>
          <w:sz w:val="22"/>
          <w:szCs w:val="22"/>
          <w:highlight w:val="yellow"/>
        </w:rPr>
        <w:t>31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Total Value in Dollars</w:t>
      </w:r>
      <w:r w:rsidRPr="000D6D3E">
        <w:rPr>
          <w:rFonts w:ascii="Garamond" w:hAnsi="Garamond"/>
          <w:sz w:val="22"/>
          <w:szCs w:val="22"/>
        </w:rPr>
        <w:t>-</w:t>
      </w:r>
      <w:r w:rsidRPr="000D6D3E">
        <w:rPr>
          <w:rFonts w:ascii="Garamond" w:hAnsi="Garamond"/>
          <w:sz w:val="22"/>
          <w:szCs w:val="22"/>
          <w:highlight w:val="yellow"/>
        </w:rPr>
        <w:t>$1,610,100.00</w:t>
      </w:r>
    </w:p>
    <w:p w:rsidR="00255007" w:rsidRDefault="00255007" w:rsidP="00255007">
      <w:pPr>
        <w:pStyle w:val="ListParagraph"/>
        <w:numPr>
          <w:ilvl w:val="2"/>
          <w:numId w:val="4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Cumulative- </w:t>
      </w:r>
      <w:r w:rsidRPr="000D6D3E">
        <w:rPr>
          <w:rFonts w:ascii="Garamond" w:hAnsi="Garamond"/>
          <w:sz w:val="22"/>
          <w:szCs w:val="22"/>
          <w:highlight w:val="yellow"/>
        </w:rPr>
        <w:t>25.9% Gross Margin</w:t>
      </w:r>
    </w:p>
    <w:p w:rsidR="00255007" w:rsidRDefault="00255007" w:rsidP="001A6F95">
      <w:pPr>
        <w:contextualSpacing/>
        <w:mirrorIndents/>
        <w:rPr>
          <w:sz w:val="22"/>
          <w:szCs w:val="22"/>
        </w:rPr>
      </w:pPr>
    </w:p>
    <w:p w:rsidR="00E04746" w:rsidRPr="00E04746" w:rsidRDefault="00E04746" w:rsidP="001A6F95">
      <w:pPr>
        <w:contextualSpacing/>
        <w:mirrorIndents/>
        <w:rPr>
          <w:rFonts w:ascii="Garamond" w:hAnsi="Garamond"/>
          <w:b/>
          <w:sz w:val="22"/>
          <w:szCs w:val="22"/>
        </w:rPr>
      </w:pPr>
      <w:r w:rsidRPr="00E04746">
        <w:rPr>
          <w:rFonts w:ascii="Garamond" w:hAnsi="Garamond"/>
          <w:b/>
          <w:sz w:val="22"/>
          <w:szCs w:val="22"/>
        </w:rPr>
        <w:t>Business Case:</w:t>
      </w:r>
    </w:p>
    <w:p w:rsidR="00E04746" w:rsidRDefault="00E04746" w:rsidP="001A6F95">
      <w:pPr>
        <w:contextualSpacing/>
        <w:mirrorIndents/>
        <w:rPr>
          <w:rFonts w:ascii="Garamond" w:hAnsi="Garamond"/>
          <w:sz w:val="22"/>
          <w:szCs w:val="22"/>
        </w:rPr>
      </w:pPr>
    </w:p>
    <w:p w:rsidR="006A0F93" w:rsidRDefault="00B36141" w:rsidP="001A6F95">
      <w:pPr>
        <w:contextualSpacing/>
        <w:mirrorIndents/>
        <w:rPr>
          <w:rFonts w:ascii="Garamond" w:hAnsi="Garamond"/>
          <w:sz w:val="22"/>
          <w:szCs w:val="22"/>
        </w:rPr>
      </w:pPr>
      <w:r w:rsidRPr="00A178FB">
        <w:rPr>
          <w:rFonts w:ascii="Garamond" w:hAnsi="Garamond"/>
          <w:sz w:val="22"/>
          <w:szCs w:val="22"/>
        </w:rPr>
        <w:t>O&amp;M contracts range from 1-5 years and are awarded through a competitive bid process. Maintenance activities typically include Landscaping, routine inspection, module washing and performance monitoring. Troubleshooting system problems are typically subject to pre-negotiated Time and material rates and are handled apart from the base contract maintenance activities.</w:t>
      </w:r>
      <w:r w:rsidR="002115C5">
        <w:rPr>
          <w:rFonts w:ascii="Garamond" w:hAnsi="Garamond"/>
          <w:sz w:val="22"/>
          <w:szCs w:val="22"/>
        </w:rPr>
        <w:t xml:space="preserve"> Technical expertise and the ability to respond within 24</w:t>
      </w:r>
      <w:r w:rsidR="00E04746">
        <w:rPr>
          <w:rFonts w:ascii="Garamond" w:hAnsi="Garamond"/>
          <w:sz w:val="22"/>
          <w:szCs w:val="22"/>
        </w:rPr>
        <w:t>-48</w:t>
      </w:r>
      <w:r w:rsidR="002115C5">
        <w:rPr>
          <w:rFonts w:ascii="Garamond" w:hAnsi="Garamond"/>
          <w:sz w:val="22"/>
          <w:szCs w:val="22"/>
        </w:rPr>
        <w:t xml:space="preserve">hrs are critical to </w:t>
      </w:r>
      <w:r w:rsidR="00E04746">
        <w:rPr>
          <w:rFonts w:ascii="Garamond" w:hAnsi="Garamond"/>
          <w:sz w:val="22"/>
          <w:szCs w:val="22"/>
        </w:rPr>
        <w:t xml:space="preserve">long term </w:t>
      </w:r>
      <w:r w:rsidR="002115C5">
        <w:rPr>
          <w:rFonts w:ascii="Garamond" w:hAnsi="Garamond"/>
          <w:sz w:val="22"/>
          <w:szCs w:val="22"/>
        </w:rPr>
        <w:t xml:space="preserve">success. Assets that are down in production are losing revenue by the hour! </w:t>
      </w:r>
    </w:p>
    <w:p w:rsidR="006A0F93" w:rsidRDefault="006A0F93" w:rsidP="001A6F95">
      <w:pPr>
        <w:contextualSpacing/>
        <w:mirrorIndents/>
        <w:rPr>
          <w:rFonts w:ascii="Garamond" w:hAnsi="Garamond"/>
          <w:sz w:val="22"/>
          <w:szCs w:val="22"/>
        </w:rPr>
      </w:pPr>
    </w:p>
    <w:p w:rsidR="006A0F93" w:rsidRDefault="002115C5" w:rsidP="001A6F95">
      <w:pPr>
        <w:contextualSpacing/>
        <w:mirrorIndents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Preventive</w:t>
      </w:r>
      <w:r w:rsidR="00B36141" w:rsidRPr="00A178F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maintenance accounts for approximately 45% of the annual O&amp;M costs </w:t>
      </w:r>
      <w:r w:rsidR="006A0F93">
        <w:rPr>
          <w:rFonts w:ascii="Garamond" w:hAnsi="Garamond"/>
          <w:sz w:val="22"/>
          <w:szCs w:val="22"/>
        </w:rPr>
        <w:t>while</w:t>
      </w:r>
      <w:r>
        <w:rPr>
          <w:rFonts w:ascii="Garamond" w:hAnsi="Garamond"/>
          <w:sz w:val="22"/>
          <w:szCs w:val="22"/>
        </w:rPr>
        <w:t xml:space="preserve"> Corrective maintenance accounts for the remaining 55%. Monitoring costs are minimal as they are usually sold as a service package with the purchase of any particular </w:t>
      </w:r>
      <w:r w:rsidR="00E04746">
        <w:rPr>
          <w:rFonts w:ascii="Garamond" w:hAnsi="Garamond"/>
          <w:sz w:val="22"/>
          <w:szCs w:val="22"/>
        </w:rPr>
        <w:t>SCADA/DAS platform. As with any asset that operates daily</w:t>
      </w:r>
      <w:r w:rsidR="006A0F93">
        <w:rPr>
          <w:rFonts w:ascii="Garamond" w:hAnsi="Garamond"/>
          <w:sz w:val="22"/>
          <w:szCs w:val="22"/>
        </w:rPr>
        <w:t>,</w:t>
      </w:r>
      <w:r w:rsidR="00E04746">
        <w:rPr>
          <w:rFonts w:ascii="Garamond" w:hAnsi="Garamond"/>
          <w:sz w:val="22"/>
          <w:szCs w:val="22"/>
        </w:rPr>
        <w:t xml:space="preserve"> maintenance costs will </w:t>
      </w:r>
      <w:r w:rsidR="006A0F93">
        <w:rPr>
          <w:rFonts w:ascii="Garamond" w:hAnsi="Garamond"/>
          <w:sz w:val="22"/>
          <w:szCs w:val="22"/>
        </w:rPr>
        <w:t xml:space="preserve">undoubtedly increase over time as will the need for skilled maintenance technicians that can recognize/correct issues quickly and minimize downtime. </w:t>
      </w:r>
    </w:p>
    <w:p w:rsidR="006A0F93" w:rsidRDefault="006A0F93" w:rsidP="001A6F95">
      <w:pPr>
        <w:contextualSpacing/>
        <w:mirrorIndents/>
        <w:rPr>
          <w:rFonts w:ascii="Garamond" w:hAnsi="Garamond"/>
          <w:sz w:val="22"/>
          <w:szCs w:val="22"/>
        </w:rPr>
      </w:pPr>
    </w:p>
    <w:p w:rsidR="006A0F93" w:rsidRDefault="00E04746" w:rsidP="001A6F95">
      <w:pPr>
        <w:contextualSpacing/>
        <w:mirrorIndents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Axis Energy is </w:t>
      </w:r>
      <w:r w:rsidR="006A0F93">
        <w:rPr>
          <w:rFonts w:ascii="Garamond" w:hAnsi="Garamond"/>
          <w:sz w:val="22"/>
          <w:szCs w:val="22"/>
        </w:rPr>
        <w:t xml:space="preserve">currently </w:t>
      </w:r>
      <w:r>
        <w:rPr>
          <w:rFonts w:ascii="Garamond" w:hAnsi="Garamond"/>
          <w:sz w:val="22"/>
          <w:szCs w:val="22"/>
        </w:rPr>
        <w:t xml:space="preserve">well positioned in the Southeast to develop Operations and Maintenance capabilities that will grow </w:t>
      </w:r>
      <w:r w:rsidR="006A0F93">
        <w:rPr>
          <w:rFonts w:ascii="Garamond" w:hAnsi="Garamond"/>
          <w:sz w:val="22"/>
          <w:szCs w:val="22"/>
        </w:rPr>
        <w:t>as assets built within the last 5 years begin to show wear and tear. T</w:t>
      </w:r>
      <w:r>
        <w:rPr>
          <w:rFonts w:ascii="Garamond" w:hAnsi="Garamond"/>
          <w:sz w:val="22"/>
          <w:szCs w:val="22"/>
        </w:rPr>
        <w:t xml:space="preserve">he solar industry in the Southeast is </w:t>
      </w:r>
      <w:r w:rsidR="006A0F93">
        <w:rPr>
          <w:rFonts w:ascii="Garamond" w:hAnsi="Garamond"/>
          <w:sz w:val="22"/>
          <w:szCs w:val="22"/>
        </w:rPr>
        <w:t>still relatively immature</w:t>
      </w:r>
      <w:r w:rsidR="00E3151D">
        <w:rPr>
          <w:rFonts w:ascii="Garamond" w:hAnsi="Garamond"/>
          <w:sz w:val="22"/>
          <w:szCs w:val="22"/>
        </w:rPr>
        <w:t>,</w:t>
      </w:r>
      <w:r w:rsidR="006A0F93">
        <w:rPr>
          <w:rFonts w:ascii="Garamond" w:hAnsi="Garamond"/>
          <w:sz w:val="22"/>
          <w:szCs w:val="22"/>
        </w:rPr>
        <w:t xml:space="preserve"> with t</w:t>
      </w:r>
      <w:r>
        <w:rPr>
          <w:rFonts w:ascii="Garamond" w:hAnsi="Garamond"/>
          <w:sz w:val="22"/>
          <w:szCs w:val="22"/>
        </w:rPr>
        <w:t xml:space="preserve">he majority of utility scale solar assets </w:t>
      </w:r>
      <w:r w:rsidR="00E3151D">
        <w:rPr>
          <w:rFonts w:ascii="Garamond" w:hAnsi="Garamond"/>
          <w:sz w:val="22"/>
          <w:szCs w:val="22"/>
        </w:rPr>
        <w:t xml:space="preserve">currently </w:t>
      </w:r>
      <w:r w:rsidR="006A0F93">
        <w:rPr>
          <w:rFonts w:ascii="Garamond" w:hAnsi="Garamond"/>
          <w:sz w:val="22"/>
          <w:szCs w:val="22"/>
        </w:rPr>
        <w:t xml:space="preserve">operating </w:t>
      </w:r>
      <w:r>
        <w:rPr>
          <w:rFonts w:ascii="Garamond" w:hAnsi="Garamond"/>
          <w:sz w:val="22"/>
          <w:szCs w:val="22"/>
        </w:rPr>
        <w:t>within the first 5</w:t>
      </w:r>
      <w:r w:rsidR="006A0F93">
        <w:rPr>
          <w:rFonts w:ascii="Garamond" w:hAnsi="Garamond"/>
          <w:sz w:val="22"/>
          <w:szCs w:val="22"/>
        </w:rPr>
        <w:t>-10 years on average</w:t>
      </w:r>
      <w:r>
        <w:rPr>
          <w:rFonts w:ascii="Garamond" w:hAnsi="Garamond"/>
          <w:sz w:val="22"/>
          <w:szCs w:val="22"/>
        </w:rPr>
        <w:t xml:space="preserve"> of a 25 year production lifecycle. </w:t>
      </w:r>
    </w:p>
    <w:p w:rsidR="006A0F93" w:rsidRDefault="006A0F93" w:rsidP="001A6F95">
      <w:pPr>
        <w:contextualSpacing/>
        <w:mirrorIndents/>
        <w:rPr>
          <w:rFonts w:ascii="Garamond" w:hAnsi="Garamond"/>
          <w:sz w:val="22"/>
          <w:szCs w:val="22"/>
        </w:rPr>
      </w:pPr>
    </w:p>
    <w:p w:rsidR="00B36141" w:rsidRPr="00A178FB" w:rsidRDefault="00E04746" w:rsidP="001A6F95">
      <w:pPr>
        <w:contextualSpacing/>
        <w:mirrorIndents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 EPC and equipment manufacturer warranties start to expire after 5-10 years</w:t>
      </w:r>
      <w:r w:rsidR="006A0F93">
        <w:rPr>
          <w:rFonts w:ascii="Garamond" w:hAnsi="Garamond"/>
          <w:sz w:val="22"/>
          <w:szCs w:val="22"/>
        </w:rPr>
        <w:t xml:space="preserve"> typically</w:t>
      </w:r>
      <w:r>
        <w:rPr>
          <w:rFonts w:ascii="Garamond" w:hAnsi="Garamond"/>
          <w:sz w:val="22"/>
          <w:szCs w:val="22"/>
        </w:rPr>
        <w:t xml:space="preserve"> the need for </w:t>
      </w:r>
      <w:r w:rsidR="00E3151D">
        <w:rPr>
          <w:rFonts w:ascii="Garamond" w:hAnsi="Garamond"/>
          <w:sz w:val="22"/>
          <w:szCs w:val="22"/>
        </w:rPr>
        <w:t>dedicated O&amp;M providers will only increase.</w:t>
      </w:r>
      <w:bookmarkStart w:id="0" w:name="_GoBack"/>
      <w:bookmarkEnd w:id="0"/>
      <w:r w:rsidR="00E3151D">
        <w:rPr>
          <w:rFonts w:ascii="Garamond" w:hAnsi="Garamond"/>
          <w:sz w:val="22"/>
          <w:szCs w:val="22"/>
        </w:rPr>
        <w:t xml:space="preserve"> </w:t>
      </w:r>
    </w:p>
    <w:p w:rsidR="005E4117" w:rsidRPr="001A6F95" w:rsidRDefault="005E4117" w:rsidP="001A6F95">
      <w:pPr>
        <w:ind w:firstLine="720"/>
        <w:contextualSpacing/>
        <w:mirrorIndents/>
        <w:rPr>
          <w:sz w:val="22"/>
          <w:szCs w:val="22"/>
        </w:rPr>
      </w:pPr>
    </w:p>
    <w:p w:rsidR="005E4117" w:rsidRPr="001A6F95" w:rsidRDefault="001F4835" w:rsidP="001A6F95">
      <w:pPr>
        <w:tabs>
          <w:tab w:val="left" w:pos="1240"/>
        </w:tabs>
        <w:contextualSpacing/>
        <w:mirrorIndents/>
        <w:rPr>
          <w:sz w:val="22"/>
          <w:szCs w:val="22"/>
        </w:rPr>
      </w:pPr>
      <w:r w:rsidRPr="001A6F95">
        <w:rPr>
          <w:sz w:val="22"/>
          <w:szCs w:val="22"/>
        </w:rPr>
        <w:tab/>
      </w: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jc w:val="center"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p w:rsidR="005E4117" w:rsidRPr="001A6F95" w:rsidRDefault="005E4117" w:rsidP="001A6F95">
      <w:pPr>
        <w:contextualSpacing/>
        <w:mirrorIndents/>
        <w:rPr>
          <w:sz w:val="22"/>
          <w:szCs w:val="22"/>
        </w:rPr>
      </w:pPr>
    </w:p>
    <w:sectPr w:rsidR="005E4117" w:rsidRPr="001A6F95" w:rsidSect="005E4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1440" w:left="144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335" w:rsidRDefault="007E2335">
      <w:pPr>
        <w:spacing w:after="0"/>
      </w:pPr>
      <w:r>
        <w:separator/>
      </w:r>
    </w:p>
  </w:endnote>
  <w:endnote w:type="continuationSeparator" w:id="0">
    <w:p w:rsidR="007E2335" w:rsidRDefault="007E2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35" w:rsidRDefault="007E2335">
    <w:pPr>
      <w:pStyle w:val="Footer"/>
    </w:pPr>
    <w:r>
      <w:rPr>
        <w:noProof/>
      </w:rPr>
      <w:drawing>
        <wp:anchor distT="0" distB="0" distL="118745" distR="118745" simplePos="0" relativeHeight="251661312" behindDoc="0" locked="1" layoutInCell="1" allowOverlap="1">
          <wp:simplePos x="0" y="0"/>
          <wp:positionH relativeFrom="column">
            <wp:align>center</wp:align>
          </wp:positionH>
          <wp:positionV relativeFrom="page">
            <wp:posOffset>9451340</wp:posOffset>
          </wp:positionV>
          <wp:extent cx="7323455" cy="152400"/>
          <wp:effectExtent l="25400" t="0" r="0" b="0"/>
          <wp:wrapSquare wrapText="bothSides"/>
          <wp:docPr id="5" name="Picture 5" descr="W.E.Electronic.Letterhead foot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.E.Electronic.Letterhead foot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345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35" w:rsidRDefault="007E2335">
    <w:pPr>
      <w:pStyle w:val="Footer"/>
    </w:pPr>
    <w:r>
      <w:rPr>
        <w:noProof/>
      </w:rPr>
      <w:drawing>
        <wp:anchor distT="0" distB="0" distL="118745" distR="118745" simplePos="0" relativeHeight="251665408" behindDoc="0" locked="1" layoutInCell="1" allowOverlap="1">
          <wp:simplePos x="0" y="0"/>
          <wp:positionH relativeFrom="column">
            <wp:posOffset>-686435</wp:posOffset>
          </wp:positionH>
          <wp:positionV relativeFrom="page">
            <wp:posOffset>9403715</wp:posOffset>
          </wp:positionV>
          <wp:extent cx="7323455" cy="152400"/>
          <wp:effectExtent l="0" t="0" r="0" b="0"/>
          <wp:wrapSquare wrapText="bothSides"/>
          <wp:docPr id="6" name="Picture 6" descr="W.E.Electronic.Letterhead foot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.E.Electronic.Letterhead foot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345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35" w:rsidRDefault="00241726">
    <w:pPr>
      <w:pStyle w:val="Footer"/>
    </w:pPr>
    <w:r>
      <w:rPr>
        <w:noProof/>
      </w:rPr>
      <w:drawing>
        <wp:anchor distT="0" distB="0" distL="114300" distR="114300" simplePos="0" relativeHeight="2516817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-619125</wp:posOffset>
          </wp:positionV>
          <wp:extent cx="6925310" cy="340360"/>
          <wp:effectExtent l="25400" t="0" r="8890" b="0"/>
          <wp:wrapSquare wrapText="bothSides"/>
          <wp:docPr id="2" name="Picture 2" descr="Axis-Energy.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2531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335" w:rsidRDefault="007E2335">
      <w:pPr>
        <w:spacing w:after="0"/>
      </w:pPr>
      <w:r>
        <w:separator/>
      </w:r>
    </w:p>
  </w:footnote>
  <w:footnote w:type="continuationSeparator" w:id="0">
    <w:p w:rsidR="007E2335" w:rsidRDefault="007E23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35" w:rsidRDefault="007E2335">
    <w:pPr>
      <w:pStyle w:val="Header"/>
    </w:pPr>
    <w:r>
      <w:rPr>
        <w:noProof/>
      </w:rPr>
      <w:drawing>
        <wp:anchor distT="0" distB="0" distL="118745" distR="118745" simplePos="0" relativeHeight="251659264" behindDoc="0" locked="1" layoutInCell="1" allowOverlap="1">
          <wp:simplePos x="0" y="0"/>
          <wp:positionH relativeFrom="column">
            <wp:posOffset>5995035</wp:posOffset>
          </wp:positionH>
          <wp:positionV relativeFrom="page">
            <wp:posOffset>338455</wp:posOffset>
          </wp:positionV>
          <wp:extent cx="1274445" cy="575310"/>
          <wp:effectExtent l="25400" t="0" r="0" b="0"/>
          <wp:wrapTight wrapText="bothSides">
            <wp:wrapPolygon edited="0">
              <wp:start x="-430" y="0"/>
              <wp:lineTo x="-430" y="20980"/>
              <wp:lineTo x="21525" y="20980"/>
              <wp:lineTo x="21525" y="0"/>
              <wp:lineTo x="-430" y="0"/>
            </wp:wrapPolygon>
          </wp:wrapTight>
          <wp:docPr id="1" name="Picture 1" descr="W.E.Electronic.Letterhead header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.E.Electronic.Letterhead header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4445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35" w:rsidRDefault="00707C74">
    <w:pPr>
      <w:pStyle w:val="Header"/>
    </w:pPr>
    <w:r w:rsidRPr="00707C74">
      <w:rPr>
        <w:noProof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393700</wp:posOffset>
          </wp:positionV>
          <wp:extent cx="1567815" cy="638810"/>
          <wp:effectExtent l="25400" t="0" r="6985" b="0"/>
          <wp:wrapSquare wrapText="bothSides"/>
          <wp:docPr id="8" name="Picture 8" descr="Axis-Energy.Logo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Logo-01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8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335" w:rsidRDefault="002F5195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column">
            <wp:posOffset>-520065</wp:posOffset>
          </wp:positionH>
          <wp:positionV relativeFrom="paragraph">
            <wp:posOffset>304800</wp:posOffset>
          </wp:positionV>
          <wp:extent cx="2058035" cy="838200"/>
          <wp:effectExtent l="25400" t="0" r="0" b="0"/>
          <wp:wrapSquare wrapText="bothSides"/>
          <wp:docPr id="3" name="Picture 3" descr="Axis-Energy.Logo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Logo-01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803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4279900</wp:posOffset>
          </wp:positionH>
          <wp:positionV relativeFrom="paragraph">
            <wp:posOffset>459740</wp:posOffset>
          </wp:positionV>
          <wp:extent cx="2259965" cy="398145"/>
          <wp:effectExtent l="0" t="0" r="0" b="0"/>
          <wp:wrapSquare wrapText="bothSides"/>
          <wp:docPr id="9" name="Picture 9" descr="Axis-Energy.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is-Energy.Tag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9965" cy="398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527A7"/>
    <w:multiLevelType w:val="hybridMultilevel"/>
    <w:tmpl w:val="A6EAEED2"/>
    <w:lvl w:ilvl="0" w:tplc="100CF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56C18B0">
      <w:start w:val="1"/>
      <w:numFmt w:val="upperLetter"/>
      <w:lvlText w:val="%2."/>
      <w:lvlJc w:val="left"/>
      <w:pPr>
        <w:ind w:left="1440" w:hanging="360"/>
      </w:pPr>
      <w:rPr>
        <w:rFonts w:ascii="Garamond" w:eastAsia="Times New Roman" w:hAnsi="Garamond" w:cs="Times New Roman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5A60"/>
    <w:multiLevelType w:val="hybridMultilevel"/>
    <w:tmpl w:val="F45C06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379EE"/>
    <w:multiLevelType w:val="hybridMultilevel"/>
    <w:tmpl w:val="85EC5900"/>
    <w:lvl w:ilvl="0" w:tplc="E3D86E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A7573"/>
    <w:multiLevelType w:val="hybridMultilevel"/>
    <w:tmpl w:val="3CC48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E4"/>
    <w:rsid w:val="000C2A35"/>
    <w:rsid w:val="000D6D3E"/>
    <w:rsid w:val="00142378"/>
    <w:rsid w:val="001A6F95"/>
    <w:rsid w:val="001F4835"/>
    <w:rsid w:val="002115C5"/>
    <w:rsid w:val="00213B82"/>
    <w:rsid w:val="00241726"/>
    <w:rsid w:val="00255007"/>
    <w:rsid w:val="00267FCD"/>
    <w:rsid w:val="002F5195"/>
    <w:rsid w:val="002F69D2"/>
    <w:rsid w:val="00320A04"/>
    <w:rsid w:val="00393D84"/>
    <w:rsid w:val="00412737"/>
    <w:rsid w:val="00462A47"/>
    <w:rsid w:val="00474A0D"/>
    <w:rsid w:val="004D5A2F"/>
    <w:rsid w:val="005E4117"/>
    <w:rsid w:val="006105F0"/>
    <w:rsid w:val="006349A5"/>
    <w:rsid w:val="00654A9B"/>
    <w:rsid w:val="006A0F93"/>
    <w:rsid w:val="006D420D"/>
    <w:rsid w:val="00707C74"/>
    <w:rsid w:val="00742AE4"/>
    <w:rsid w:val="007A1755"/>
    <w:rsid w:val="007E2335"/>
    <w:rsid w:val="00810523"/>
    <w:rsid w:val="008910D4"/>
    <w:rsid w:val="00915841"/>
    <w:rsid w:val="009D0DC9"/>
    <w:rsid w:val="00A16680"/>
    <w:rsid w:val="00A178FB"/>
    <w:rsid w:val="00A56757"/>
    <w:rsid w:val="00B2014C"/>
    <w:rsid w:val="00B36141"/>
    <w:rsid w:val="00B524ED"/>
    <w:rsid w:val="00BC79F7"/>
    <w:rsid w:val="00D534E3"/>
    <w:rsid w:val="00E04746"/>
    <w:rsid w:val="00E3151D"/>
    <w:rsid w:val="00F673A6"/>
    <w:rsid w:val="00F80B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15F36CD-B968-4706-B9AC-475F000B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8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12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12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C212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212C"/>
    <w:rPr>
      <w:sz w:val="24"/>
    </w:rPr>
  </w:style>
  <w:style w:type="character" w:styleId="Hyperlink">
    <w:name w:val="Hyperlink"/>
    <w:basedOn w:val="DefaultParagraphFont"/>
    <w:uiPriority w:val="99"/>
    <w:unhideWhenUsed/>
    <w:rsid w:val="008923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007"/>
    <w:pPr>
      <w:spacing w:after="0"/>
      <w:ind w:left="720"/>
      <w:contextualSpacing/>
    </w:pPr>
    <w:rPr>
      <w:rFonts w:ascii="Dutch801 Rm BT" w:eastAsia="Times New Roman" w:hAnsi="Dutch801 Rm B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49BB039B39740942A973D3B9ACF61" ma:contentTypeVersion="15" ma:contentTypeDescription="Create a new document." ma:contentTypeScope="" ma:versionID="88af358f1721fe7bb732715f9a8891fb">
  <xsd:schema xmlns:xsd="http://www.w3.org/2001/XMLSchema" xmlns:xs="http://www.w3.org/2001/XMLSchema" xmlns:p="http://schemas.microsoft.com/office/2006/metadata/properties" xmlns:ns2="9e5e068c-496e-4595-835e-dd801bc49ed7" xmlns:ns3="e44254be-1845-4877-993c-b6edcd561e08" targetNamespace="http://schemas.microsoft.com/office/2006/metadata/properties" ma:root="true" ma:fieldsID="8b3f74b5cc153badf7c949dfca7c4451" ns2:_="" ns3:_="">
    <xsd:import namespace="9e5e068c-496e-4595-835e-dd801bc49ed7"/>
    <xsd:import namespace="e44254be-1845-4877-993c-b6edcd561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e068c-496e-4595-835e-dd801bc49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6d4f764-e737-4015-ba42-e60acaca49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254be-1845-4877-993c-b6edcd561e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b56b-8363-490d-a92e-708eb3bf02a5}" ma:internalName="TaxCatchAll" ma:showField="CatchAllData" ma:web="e44254be-1845-4877-993c-b6edcd561e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4254be-1845-4877-993c-b6edcd561e08" xsi:nil="true"/>
    <lcf76f155ced4ddcb4097134ff3c332f xmlns="9e5e068c-496e-4595-835e-dd801bc49e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356D2A-6C09-41B2-9597-2FB2B67B18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65BD6-3A65-4433-B481-4F3517E9E847}"/>
</file>

<file path=customXml/itemProps3.xml><?xml version="1.0" encoding="utf-8"?>
<ds:datastoreItem xmlns:ds="http://schemas.openxmlformats.org/officeDocument/2006/customXml" ds:itemID="{2F90D6DA-3041-4342-911E-BDE1C7A011F1}"/>
</file>

<file path=customXml/itemProps4.xml><?xml version="1.0" encoding="utf-8"?>
<ds:datastoreItem xmlns:ds="http://schemas.openxmlformats.org/officeDocument/2006/customXml" ds:itemID="{DF25CAB4-008B-4B60-9DB5-06201B77F5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klee</Company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 arm</dc:creator>
  <cp:lastModifiedBy>Josh Butler</cp:lastModifiedBy>
  <cp:revision>3</cp:revision>
  <dcterms:created xsi:type="dcterms:W3CDTF">2018-07-13T18:51:00Z</dcterms:created>
  <dcterms:modified xsi:type="dcterms:W3CDTF">2018-07-13T20:41:00Z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0x010100E7C49BB039B39740942A973D3B9ACF61</vt:lpwstr>
  </property>
  <property fmtid="{D5CDD505-2E9C-101B-9397-08002B2CF9AE}" pid="3" name="MediaServiceImageTags">
    <vt:lpwstr/>
  </property>
</Properties>
</file>