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7AA" w:rsidRPr="008330D3" w:rsidRDefault="00247E1C" w:rsidP="008330D3">
      <w:pPr>
        <w:pStyle w:val="Standard"/>
        <w:widowControl w:val="0"/>
        <w:autoSpaceDE w:val="0"/>
        <w:spacing w:after="0" w:line="240" w:lineRule="auto"/>
        <w:jc w:val="center"/>
        <w:rPr>
          <w:rFonts w:ascii="Cambria" w:hAnsi="Cambria" w:cs="Arial"/>
          <w:b/>
          <w:bCs/>
          <w:color w:val="23B8DC"/>
          <w:sz w:val="26"/>
          <w:szCs w:val="26"/>
        </w:rPr>
      </w:pPr>
      <w:r>
        <w:rPr>
          <w:rFonts w:ascii="Cambria" w:hAnsi="Cambria" w:cs="Arial"/>
          <w:b/>
          <w:bCs/>
          <w:color w:val="23B8DC"/>
          <w:sz w:val="26"/>
          <w:szCs w:val="26"/>
        </w:rPr>
        <w:t>Criterion E: Evaluation</w:t>
      </w:r>
    </w:p>
    <w:p w:rsidR="00926A0C" w:rsidRDefault="00D54A08" w:rsidP="00AD4604">
      <w:pPr>
        <w:pStyle w:val="Standard"/>
        <w:widowControl w:val="0"/>
        <w:autoSpaceDE w:val="0"/>
        <w:spacing w:after="0" w:line="240" w:lineRule="auto"/>
        <w:jc w:val="both"/>
        <w:rPr>
          <w:rFonts w:ascii="Arial" w:hAnsi="Arial" w:cs="Arial"/>
          <w:color w:val="000000"/>
          <w:sz w:val="24"/>
          <w:szCs w:val="24"/>
        </w:rPr>
      </w:pPr>
      <w:r>
        <w:rPr>
          <w:rFonts w:ascii="Arial" w:hAnsi="Arial" w:cs="Arial"/>
          <w:color w:val="000000"/>
          <w:sz w:val="24"/>
          <w:szCs w:val="24"/>
        </w:rPr>
        <w:tab/>
        <w:t>The product was sent to the client on Feb 21</w:t>
      </w:r>
      <w:r w:rsidRPr="00D54A08">
        <w:rPr>
          <w:rFonts w:ascii="Arial" w:hAnsi="Arial" w:cs="Arial"/>
          <w:color w:val="000000"/>
          <w:sz w:val="24"/>
          <w:szCs w:val="24"/>
          <w:vertAlign w:val="superscript"/>
        </w:rPr>
        <w:t>st</w:t>
      </w:r>
      <w:r>
        <w:rPr>
          <w:rFonts w:ascii="Arial" w:hAnsi="Arial" w:cs="Arial"/>
          <w:color w:val="000000"/>
          <w:sz w:val="24"/>
          <w:szCs w:val="24"/>
        </w:rPr>
        <w:t xml:space="preserve">  2018 (See Appendix). I asked my client Ms. Huiting Chen to try all functions against the </w:t>
      </w:r>
      <w:r w:rsidR="00D2604F">
        <w:rPr>
          <w:rFonts w:ascii="Arial" w:hAnsi="Arial" w:cs="Arial"/>
          <w:color w:val="000000"/>
          <w:sz w:val="24"/>
          <w:szCs w:val="24"/>
        </w:rPr>
        <w:t>test plan we agreed on earlier as soon as possible. The next day, Ms. Chen texted me and said she has managed to use all the fun</w:t>
      </w:r>
      <w:r w:rsidR="00926A0C">
        <w:rPr>
          <w:rFonts w:ascii="Arial" w:hAnsi="Arial" w:cs="Arial"/>
          <w:color w:val="000000"/>
          <w:sz w:val="24"/>
          <w:szCs w:val="24"/>
        </w:rPr>
        <w:t xml:space="preserve">ctions in  the final product and sent the test plan with note back in an excel spreadsheet. </w:t>
      </w:r>
    </w:p>
    <w:p w:rsidR="00926A0C" w:rsidRDefault="00FC1040" w:rsidP="00FC1040">
      <w:pPr>
        <w:pStyle w:val="Standard"/>
        <w:widowControl w:val="0"/>
        <w:autoSpaceDE w:val="0"/>
        <w:spacing w:after="0" w:line="240" w:lineRule="auto"/>
        <w:jc w:val="center"/>
        <w:rPr>
          <w:rFonts w:ascii="Arial" w:hAnsi="Arial" w:cs="Arial"/>
          <w:color w:val="000000"/>
          <w:sz w:val="24"/>
          <w:szCs w:val="24"/>
        </w:rPr>
        <w:sectPr w:rsidR="00926A0C">
          <w:pgSz w:w="12240" w:h="15840"/>
          <w:pgMar w:top="1112" w:right="1140" w:bottom="1440" w:left="1136" w:header="720" w:footer="720" w:gutter="0"/>
          <w:cols w:space="720"/>
        </w:sectPr>
      </w:pPr>
      <w:r>
        <w:rPr>
          <w:rFonts w:ascii="Arial" w:hAnsi="Arial" w:cs="Arial"/>
          <w:noProof/>
          <w:color w:val="000000"/>
          <w:sz w:val="24"/>
          <w:szCs w:val="24"/>
        </w:rPr>
        <w:drawing>
          <wp:inline distT="0" distB="0" distL="0" distR="0" wp14:anchorId="42066A6B" wp14:editId="0B2D6EAE">
            <wp:extent cx="3690257" cy="744306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4 at 12.11.50 AM.png"/>
                    <pic:cNvPicPr/>
                  </pic:nvPicPr>
                  <pic:blipFill>
                    <a:blip r:embed="rId7">
                      <a:extLst>
                        <a:ext uri="{28A0092B-C50C-407E-A947-70E740481C1C}">
                          <a14:useLocalDpi xmlns:a14="http://schemas.microsoft.com/office/drawing/2010/main" val="0"/>
                        </a:ext>
                      </a:extLst>
                    </a:blip>
                    <a:stretch>
                      <a:fillRect/>
                    </a:stretch>
                  </pic:blipFill>
                  <pic:spPr>
                    <a:xfrm>
                      <a:off x="0" y="0"/>
                      <a:ext cx="3707940" cy="7478729"/>
                    </a:xfrm>
                    <a:prstGeom prst="rect">
                      <a:avLst/>
                    </a:prstGeom>
                  </pic:spPr>
                </pic:pic>
              </a:graphicData>
            </a:graphic>
          </wp:inline>
        </w:drawing>
      </w:r>
    </w:p>
    <w:p w:rsidR="00F307AA" w:rsidRDefault="00247E1C">
      <w:pPr>
        <w:pStyle w:val="Standard"/>
        <w:widowControl w:val="0"/>
        <w:autoSpaceDE w:val="0"/>
        <w:spacing w:after="0" w:line="240" w:lineRule="auto"/>
        <w:ind w:left="4"/>
        <w:jc w:val="center"/>
        <w:rPr>
          <w:rFonts w:ascii="Arial" w:hAnsi="Arial" w:cs="Arial"/>
          <w:b/>
          <w:bCs/>
          <w:sz w:val="24"/>
          <w:szCs w:val="24"/>
        </w:rPr>
      </w:pPr>
      <w:r>
        <w:rPr>
          <w:rFonts w:ascii="Arial" w:hAnsi="Arial" w:cs="Arial"/>
          <w:b/>
          <w:bCs/>
          <w:sz w:val="24"/>
          <w:szCs w:val="24"/>
        </w:rPr>
        <w:lastRenderedPageBreak/>
        <w:t>Recommendations for Further Development</w:t>
      </w:r>
    </w:p>
    <w:p w:rsidR="00F307AA" w:rsidRDefault="00F307AA">
      <w:pPr>
        <w:pStyle w:val="Standard"/>
        <w:widowControl w:val="0"/>
        <w:autoSpaceDE w:val="0"/>
        <w:spacing w:after="0" w:line="281" w:lineRule="exact"/>
        <w:rPr>
          <w:rFonts w:ascii="Times New Roman" w:hAnsi="Times New Roman"/>
          <w:sz w:val="24"/>
          <w:szCs w:val="24"/>
        </w:rPr>
      </w:pPr>
    </w:p>
    <w:p w:rsidR="00F307AA" w:rsidRDefault="00E4665F">
      <w:pPr>
        <w:pStyle w:val="Standard"/>
        <w:widowControl w:val="0"/>
        <w:tabs>
          <w:tab w:val="left" w:pos="144"/>
        </w:tabs>
        <w:overflowPunct w:val="0"/>
        <w:autoSpaceDE w:val="0"/>
        <w:spacing w:after="0" w:line="240" w:lineRule="auto"/>
        <w:jc w:val="both"/>
        <w:rPr>
          <w:rFonts w:ascii="Arial" w:hAnsi="Arial" w:cs="Arial"/>
          <w:bCs/>
          <w:color w:val="000000" w:themeColor="text1"/>
          <w:sz w:val="24"/>
          <w:szCs w:val="24"/>
        </w:rPr>
      </w:pPr>
      <w:r>
        <w:rPr>
          <w:rFonts w:ascii="Arial" w:hAnsi="Arial" w:cs="Arial"/>
          <w:bCs/>
          <w:color w:val="000000" w:themeColor="text1"/>
          <w:sz w:val="24"/>
          <w:szCs w:val="24"/>
        </w:rPr>
        <w:tab/>
      </w:r>
      <w:r w:rsidR="00FC1040">
        <w:rPr>
          <w:rFonts w:ascii="Arial" w:hAnsi="Arial" w:cs="Arial"/>
          <w:bCs/>
          <w:color w:val="000000" w:themeColor="text1"/>
          <w:sz w:val="24"/>
          <w:szCs w:val="24"/>
        </w:rPr>
        <w:t xml:space="preserve">Ms. Chen suggests that there can be an additional function to </w:t>
      </w:r>
      <w:r w:rsidR="00657737">
        <w:rPr>
          <w:rFonts w:ascii="Arial" w:hAnsi="Arial" w:cs="Arial"/>
          <w:bCs/>
          <w:color w:val="000000" w:themeColor="text1"/>
          <w:sz w:val="24"/>
          <w:szCs w:val="24"/>
        </w:rPr>
        <w:t>record the total overtime in the given month of the employee, which will result in positive adjustment of final salary.</w:t>
      </w:r>
      <w:r>
        <w:rPr>
          <w:rFonts w:ascii="Arial" w:hAnsi="Arial" w:cs="Arial"/>
          <w:bCs/>
          <w:color w:val="000000" w:themeColor="text1"/>
          <w:sz w:val="24"/>
          <w:szCs w:val="24"/>
        </w:rPr>
        <w:t xml:space="preserve"> More importantly, she mentioned that a lot of elements could be added to the home menu. For instance, the logo of the company could be set as the background. Final, she asked if it is possible to automatically save the file from the previous month and create new files for the current month. The product of solution would make her job much more convenient that way. </w:t>
      </w:r>
    </w:p>
    <w:p w:rsidR="00E4665F" w:rsidRDefault="00E4665F">
      <w:pPr>
        <w:pStyle w:val="Standard"/>
        <w:widowControl w:val="0"/>
        <w:tabs>
          <w:tab w:val="left" w:pos="144"/>
        </w:tabs>
        <w:overflowPunct w:val="0"/>
        <w:autoSpaceDE w:val="0"/>
        <w:spacing w:after="0" w:line="240" w:lineRule="auto"/>
        <w:jc w:val="both"/>
        <w:rPr>
          <w:rFonts w:ascii="Arial" w:hAnsi="Arial" w:cs="Arial"/>
          <w:bCs/>
          <w:color w:val="000000" w:themeColor="text1"/>
          <w:sz w:val="24"/>
          <w:szCs w:val="24"/>
        </w:rPr>
      </w:pPr>
    </w:p>
    <w:p w:rsidR="00E4665F" w:rsidRPr="00FC1040" w:rsidRDefault="00E4665F">
      <w:pPr>
        <w:pStyle w:val="Standard"/>
        <w:widowControl w:val="0"/>
        <w:tabs>
          <w:tab w:val="left" w:pos="144"/>
        </w:tabs>
        <w:overflowPunct w:val="0"/>
        <w:autoSpaceDE w:val="0"/>
        <w:spacing w:after="0" w:line="240" w:lineRule="auto"/>
        <w:jc w:val="both"/>
        <w:rPr>
          <w:rFonts w:ascii="Arial" w:hAnsi="Arial" w:cs="Arial"/>
          <w:bCs/>
          <w:color w:val="000000" w:themeColor="text1"/>
          <w:sz w:val="24"/>
          <w:szCs w:val="24"/>
        </w:rPr>
      </w:pPr>
      <w:r>
        <w:rPr>
          <w:rFonts w:ascii="Arial" w:hAnsi="Arial" w:cs="Arial"/>
          <w:bCs/>
          <w:color w:val="000000" w:themeColor="text1"/>
          <w:sz w:val="24"/>
          <w:szCs w:val="24"/>
        </w:rPr>
        <w:t>Word count: 170</w:t>
      </w:r>
      <w:bookmarkStart w:id="0" w:name="_GoBack"/>
      <w:bookmarkEnd w:id="0"/>
    </w:p>
    <w:sectPr w:rsidR="00E4665F" w:rsidRPr="00FC1040">
      <w:pgSz w:w="12240" w:h="15840"/>
      <w:pgMar w:top="1112" w:right="1220" w:bottom="1440"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CFE" w:rsidRDefault="00F95CFE">
      <w:r>
        <w:separator/>
      </w:r>
    </w:p>
  </w:endnote>
  <w:endnote w:type="continuationSeparator" w:id="0">
    <w:p w:rsidR="00F95CFE" w:rsidRDefault="00F9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20B0604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CFE" w:rsidRDefault="00F95CFE">
      <w:r>
        <w:rPr>
          <w:color w:val="000000"/>
        </w:rPr>
        <w:separator/>
      </w:r>
    </w:p>
  </w:footnote>
  <w:footnote w:type="continuationSeparator" w:id="0">
    <w:p w:rsidR="00F95CFE" w:rsidRDefault="00F95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2BC"/>
    <w:multiLevelType w:val="multilevel"/>
    <w:tmpl w:val="11D0C48C"/>
    <w:styleLink w:val="WW8Num4"/>
    <w:lvl w:ilvl="0">
      <w:numFmt w:val="bullet"/>
      <w:lvlText w:val="*"/>
      <w:lvlJc w:val="left"/>
      <w:pPr>
        <w:ind w:left="720" w:hanging="360"/>
      </w:pPr>
      <w:rPr>
        <w:rFonts w:ascii="OpenSymbol" w:hAnsi="OpenSymbol"/>
      </w:rPr>
    </w:lvl>
    <w:lvl w:ilvl="1">
      <w:numFmt w:val="bullet"/>
      <w:lvlText w:val="•"/>
      <w:lvlJc w:val="left"/>
      <w:pPr>
        <w:ind w:left="1440" w:hanging="360"/>
      </w:pPr>
      <w:rPr>
        <w:rFonts w:ascii="OpenSymbol" w:hAnsi="OpenSymbol"/>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229203FE"/>
    <w:multiLevelType w:val="multilevel"/>
    <w:tmpl w:val="9E26B6DE"/>
    <w:styleLink w:val="WW8Num2"/>
    <w:lvl w:ilvl="0">
      <w:numFmt w:val="bullet"/>
      <w:lvlText w:val="-"/>
      <w:lvlJc w:val="left"/>
      <w:pPr>
        <w:ind w:left="720" w:hanging="360"/>
      </w:pPr>
      <w:rPr>
        <w:rFonts w:ascii="OpenSymbol" w:hAnsi="Open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684C67A0"/>
    <w:multiLevelType w:val="multilevel"/>
    <w:tmpl w:val="7A56C6F4"/>
    <w:styleLink w:val="WW8Num3"/>
    <w:lvl w:ilvl="0">
      <w:numFmt w:val="bullet"/>
      <w:lvlText w:val="-"/>
      <w:lvlJc w:val="left"/>
      <w:pPr>
        <w:ind w:left="720" w:hanging="360"/>
      </w:pPr>
      <w:rPr>
        <w:rFonts w:ascii="OpenSymbol" w:hAnsi="OpenSymbol"/>
      </w:rPr>
    </w:lvl>
    <w:lvl w:ilvl="1">
      <w:numFmt w:val="bullet"/>
      <w:lvlText w:val="•"/>
      <w:lvlJc w:val="left"/>
      <w:pPr>
        <w:ind w:left="1440" w:hanging="360"/>
      </w:pPr>
      <w:rPr>
        <w:rFonts w:ascii="OpenSymbol" w:hAnsi="OpenSymbol"/>
      </w:rPr>
    </w:lvl>
    <w:lvl w:ilvl="2">
      <w:numFmt w:val="bullet"/>
      <w:lvlText w:val="-"/>
      <w:lvlJc w:val="left"/>
      <w:pPr>
        <w:ind w:left="2160" w:hanging="360"/>
      </w:pPr>
      <w:rPr>
        <w:rFonts w:ascii="OpenSymbol" w:hAnsi="OpenSymbol"/>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68FB2F28"/>
    <w:multiLevelType w:val="multilevel"/>
    <w:tmpl w:val="7ABC109A"/>
    <w:styleLink w:val="WW8Num1"/>
    <w:lvl w:ilvl="0">
      <w:numFmt w:val="bullet"/>
      <w:lvlText w:val="-"/>
      <w:lvlJc w:val="left"/>
      <w:pPr>
        <w:ind w:left="720" w:hanging="360"/>
      </w:pPr>
      <w:rPr>
        <w:rFonts w:ascii="OpenSymbol" w:hAnsi="OpenSymbol"/>
      </w:rPr>
    </w:lvl>
    <w:lvl w:ilvl="1">
      <w:numFmt w:val="bullet"/>
      <w:lvlText w:val="•"/>
      <w:lvlJc w:val="left"/>
      <w:pPr>
        <w:ind w:left="1440" w:hanging="360"/>
      </w:pPr>
      <w:rPr>
        <w:rFonts w:ascii="OpenSymbol" w:hAnsi="OpenSymbol"/>
      </w:rPr>
    </w:lvl>
    <w:lvl w:ilvl="2">
      <w:numFmt w:val="bullet"/>
      <w:lvlText w:val="-"/>
      <w:lvlJc w:val="left"/>
      <w:pPr>
        <w:ind w:left="2160" w:hanging="360"/>
      </w:pPr>
      <w:rPr>
        <w:rFonts w:ascii="OpenSymbol" w:hAnsi="OpenSymbol"/>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7AA"/>
    <w:rsid w:val="00030004"/>
    <w:rsid w:val="00247E1C"/>
    <w:rsid w:val="00657737"/>
    <w:rsid w:val="008330D3"/>
    <w:rsid w:val="00926A0C"/>
    <w:rsid w:val="00A65000"/>
    <w:rsid w:val="00A724A4"/>
    <w:rsid w:val="00AD4604"/>
    <w:rsid w:val="00D2604F"/>
    <w:rsid w:val="00D54A08"/>
    <w:rsid w:val="00E4665F"/>
    <w:rsid w:val="00F307AA"/>
    <w:rsid w:val="00F95CFE"/>
    <w:rsid w:val="00FC10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323FAB"/>
  <w15:docId w15:val="{C227358C-F550-7E47-A7D4-41CFDFE0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cs="Times New Roman"/>
    </w:rPr>
  </w:style>
  <w:style w:type="paragraph" w:styleId="Heading2">
    <w:name w:val="heading 2"/>
    <w:basedOn w:val="Normal"/>
    <w:next w:val="Normal"/>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3">
    <w:name w:val="WW8Num1z3"/>
    <w:rPr>
      <w:rFonts w:cs="Times New Roman"/>
    </w:rPr>
  </w:style>
  <w:style w:type="character" w:customStyle="1" w:styleId="WW8Num2z1">
    <w:name w:val="WW8Num2z1"/>
    <w:rPr>
      <w:rFonts w:cs="Times New Roman"/>
    </w:rPr>
  </w:style>
  <w:style w:type="character" w:customStyle="1" w:styleId="WW8Num3z3">
    <w:name w:val="WW8Num3z3"/>
    <w:rPr>
      <w:rFonts w:cs="Times New Roman"/>
    </w:rPr>
  </w:style>
  <w:style w:type="character" w:customStyle="1" w:styleId="WW8Num4z2">
    <w:name w:val="WW8Num4z2"/>
    <w:rPr>
      <w:rFonts w:cs="Times New Roman"/>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(Kevin) Jiawei Tian</cp:lastModifiedBy>
  <cp:revision>6</cp:revision>
  <dcterms:created xsi:type="dcterms:W3CDTF">2018-04-04T04:36:00Z</dcterms:created>
  <dcterms:modified xsi:type="dcterms:W3CDTF">2018-04-04T04:23:00Z</dcterms:modified>
</cp:coreProperties>
</file>