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May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pStyle w:val="Heading1"/>
        <w:spacing w:before="200" w:after="240"/>
      </w:pPr>
      <w:r>
        <w:rPr>
          <w:b/>
          <w:bCs/>
          <w:color w:val="1B3A5C"/>
        </w:rPr>
        <w:t xml:space="preserve">Quick Start Guide — Orchestrating with Empathy</w:t>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Church &amp; Community volunteer rosters. It currently connects to the Infoodle database to access volunteer data, and handles notifications, reminders, and SMS replacements automatically using the </w:t>
      </w:r>
      <w:r>
        <w:t xml:space="preserve">Twilio SMS</w:t>
      </w:r>
      <w:r>
        <w:t xml:space="preserve"> service. Both these services are paid services requiring a subscription. </w:t>
      </w:r>
    </w:p>
    <w:p>
      <w:pPr>
        <w:spacing w:before="60" w:after="100"/>
      </w:pPr>
      <w:r>
        <w:t xml:space="preserve">This guide covers everything you need: from collecting availability through to handling replacements. </w:t>
      </w:r>
      <w:r>
        <w:rPr>
          <w:b/>
          <w:bCs/>
        </w:rPr>
        <w:t xml:space="preserve">Part A</w:t>
      </w:r>
      <w:r>
        <w:t xml:space="preserve"> introduces Rostas with a video and overview. </w:t>
      </w:r>
      <w:r>
        <w:rPr>
          <w:b/>
          <w:bCs/>
        </w:rPr>
        <w:t xml:space="preserve">Part B</w:t>
      </w:r>
      <w:r>
        <w:t xml:space="preserve"> covers Roster Coordinator tasks. </w:t>
      </w:r>
      <w:r>
        <w:rPr>
          <w:b/>
          <w:bCs/>
        </w:rPr>
        <w:t xml:space="preserve">Part C</w:t>
      </w:r>
      <w:r>
        <w:t xml:space="preserve"> covers additional Overall Coordinator tasks for those who have database access. </w:t>
      </w:r>
      <w:r>
        <w:rPr>
          <w:b/>
          <w:bCs/>
        </w:rPr>
        <w:t xml:space="preserve">Part D</w:t>
      </w:r>
      <w:r>
        <w:t xml:space="preserve"> covers expert/technical tasks requiring Apps Script access.</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w:t>
      </w:r>
    </w:p>
    <w:p>
      <w:pPr>
        <w:pStyle w:val="Heading2"/>
        <w:spacing w:before="220" w:after="80"/>
      </w:pPr>
      <w:r>
        <w:rPr>
          <w:b/>
          <w:bCs/>
          <w:color w:val="1B3A5C"/>
        </w:rPr>
        <w:t xml:space="preserve">The Rostas Views</w:t>
      </w:r>
    </w:p>
    <w:p>
      <w:pPr>
        <w:spacing w:before="60" w:after="100"/>
      </w:pPr>
      <w:r>
        <w:br/>
      </w:r>
    </w:p>
    <w:p>
      <w:pPr>
        <w:spacing w:before="60" w:after="100"/>
      </w:pPr>
      <w:r>
        <w:t xml:space="preserve">When you open Rostas you will see these views in the left-hand sidebar. Tap the relevant view to navigate to that area of the system.</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466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6685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19200" cy="323850"/>
                    </a:xfrm>
                    <a:prstGeom prst="rect">
                      <a:avLst/>
                    </a:prstGeom>
                  </pic:spPr>
                </pic:pic>
              </a:graphicData>
            </a:graphic>
          </wp:inline>
        </w:drawing>
      </w:r>
      <w:r>
        <w:t xml:space="preserve">  </w:t>
      </w:r>
    </w:p>
    <w:p>
      <w:pPr>
        <w:spacing w:before="100" w:after="100"/>
      </w:pPr>
    </w:p>
    <w:p>
      <w:pPr>
        <w:jc w:val="center"/>
      </w:pPr>
      <w:r>
        <w:drawing>
          <wp:inline distT="0" distB="0" distL="0" distR="0">
            <wp:extent cx="23241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324100" cy="5324475"/>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about 1 minute. A </w:t>
            </w:r>
            <w:r>
              <w:rPr>
                <w:i/>
                <w:iCs/>
              </w:rPr>
              <w:t xml:space="preserve">Complete</w:t>
            </w:r>
            <w:r>
              <w:t xml:space="preserve"> message appears in the Status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Normal roster workflow:</w:t>
            </w:r>
            <w:r>
              <w:t xml:space="preserve"> Step 0 (Refresh calendar) →Step 1 (Sync Volunteers) → Step 2 (Set New Role Preferences) → Step 3 (Availability emails) → Step 4 (Build roster) → Step 5 (Preview — check before sending) → Step 6 (Send notifications).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3. Step 0 — Refresh the Seasons Calendar</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466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466850" cy="323850"/>
                    </a:xfrm>
                    <a:prstGeom prst="rect">
                      <a:avLst/>
                    </a:prstGeom>
                  </pic:spPr>
                </pic:pic>
              </a:graphicData>
            </a:graphic>
          </wp:inline>
        </w:drawing>
      </w:r>
      <w:r>
        <w:t xml:space="preserve">  </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Seasons Dashboard — month calendar view showing all active seasons colour-coded by roster type. Select or create a season in the Edit Seasons panel on the left to view or edit start/end dates, day of week, frequency, and active status.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2 — Role Preferences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Option B — You Set Preferences for the Volunteer</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28765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For some rosters coordinators may prefer to set roles themselves.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Volunteer Frequency Settings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w:t>
      </w:r>
      <w:r>
        <w:rPr>
          <w:b/>
          <w:bCs/>
        </w:rPr>
        <w:t xml:space="preserve">(‹ ›)</w:t>
      </w:r>
      <w:r>
        <w:t xml:space="preserve"> to switch between roster types if the volunteer serves in more than one roster.</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 1st Wednesday'</w:t>
      </w:r>
      <w:r>
        <w:t xml:space="preserve">). </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Volunteer Details view — volunteer list on the left, Roster Assign List (top centre), Availability Choices (bottom centre), and Edit Frequency panel on the right.</w:t>
      </w:r>
    </w:p>
    <w:p>
      <w:pPr>
        <w:spacing w:before="100" w:after="100"/>
      </w:pPr>
    </w:p>
    <w:p>
      <w:pPr>
        <w:jc w:val="center"/>
      </w:pPr>
      <w:r>
        <w:drawing>
          <wp:inline distT="0" distB="0" distL="0" distR="0">
            <wp:extent cx="3429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29000" cy="2562225"/>
                    </a:xfrm>
                    <a:prstGeom prst="rect">
                      <a:avLst/>
                    </a:prstGeom>
                  </pic:spPr>
                </pic:pic>
              </a:graphicData>
            </a:graphic>
          </wp:inline>
        </w:drawing>
      </w:r>
    </w:p>
    <w:p>
      <w:pPr>
        <w:spacing w:before="40" w:after="120"/>
        <w:jc w:val="center"/>
      </w:pPr>
      <w:r>
        <w:rPr>
          <w:i/>
          <w:iCs/>
          <w:color w:val="777777"/>
          <w:sz w:val="18"/>
          <w:szCs w:val="18"/>
        </w:rPr>
        <w:t xml:space="preserve">Frequency settings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6. Step 3 — Send Availability Emails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829050"/>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 Take particular notice of any red (unfilled dates - These dates may require you to find a replacement or it may be workable to have less volunteers on duty that week)</w:t>
      </w:r>
    </w:p>
    <w:p>
      <w:pPr>
        <w:spacing w:before="60" w:after="100"/>
      </w:pPr>
      <w:r>
        <w:br/>
      </w:r>
    </w:p>
    <w:p>
      <w:pPr>
        <w:spacing w:before="60" w:after="100"/>
      </w:pPr>
      <w:r>
        <w:rPr>
          <w:b/>
          <w:bCs/>
        </w:rPr>
        <w:t xml:space="preserve">You also have the Following Options at this Stage</w:t>
      </w:r>
    </w:p>
    <w:p>
      <w:pPr>
        <w:pStyle w:val="ListParagraph"/>
        <w:numPr>
          <w:ilvl w:val="0"/>
          <w:numId w:val="2"/>
        </w:numPr>
        <w:spacing w:before="40" w:after="40"/>
      </w:pPr>
      <w:r>
        <w:rPr>
          <w:b/>
          <w:bCs/>
        </w:rPr>
        <w:t xml:space="preserve">Replace Volunteer</w:t>
      </w:r>
      <w:r>
        <w:t xml:space="preserve"> — a drop-down offers a list of possible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Global Roster Day view — calendar view with Day, Week, and Month tabs. Tap any assignment to open the edit panel on the right with Save As Filled, Save As Declined, and Replace Volunteer options.</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r>
    </w:p>
    <w:p>
      <w:pPr>
        <w:pStyle w:val="Heading1"/>
        <w:pageBreakBefore/>
        <w:spacing w:before="400" w:after="140"/>
      </w:pPr>
      <w:r>
        <w:rPr>
          <w:b/>
          <w:bCs/>
          <w:color w:val="1B3A5C"/>
        </w:rPr>
        <w:t xml:space="preserve">Step 5 — Preview Communications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Before sending notifications, use the </w:t>
      </w:r>
      <w:r>
        <w:rPr>
          <w:b/>
          <w:bCs/>
        </w:rPr>
        <w:t xml:space="preserve">Comms Dash</w:t>
      </w:r>
      <w:r>
        <w:t xml:space="preserve"> view to see exactly what every communication step will look like — notification emails, reminder emails, SMS messages, and the volunteer reply pages.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w:t>
            </w:r>
            <w:r>
              <w:rPr>
                <w:b/>
                <w:bCs/>
              </w:rPr>
              <w:t xml:space="preserve">Comms Dash</w:t>
            </w:r>
            <w:r>
              <w:t xml:space="preserve">, select a roster type from the list on the left. A full grid of communication cards appears on the right — each card represents one step in the volunteer communication journey. Tap any card to open a live preview. Check volunteer names, roles, dates, links, and message wording. Close the preview and proceed to Step 6 when satisfied.</w:t>
            </w:r>
          </w:p>
        </w:tc>
      </w:tr>
    </w:tbl>
    <w:p>
      <w:pPr>
        <w:spacing w:before="80" w:after="80"/>
      </w:pP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Comms Dash view — select a roster on the left, then browse the full grid of communication previews on the right. Each card opens a live preview of that communication step.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6 — Send Notifications</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a date they were unsure about when the availability email was sent.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Manual Replacement</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219200" cy="323850"/>
                    </a:xfrm>
                    <a:prstGeom prst="rect">
                      <a:avLst/>
                    </a:prstGeom>
                  </pic:spPr>
                </pic:pic>
              </a:graphicData>
            </a:graphic>
          </wp:inline>
        </w:drawing>
      </w:r>
      <w:r>
        <w:t xml:space="preserve">  </w:t>
      </w: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Replace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one at a time. </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has one coded consequence:</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12. Checking the Status Dashboard</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Tech Support that automatically contains the error report.</w:t>
      </w:r>
    </w:p>
    <w:p>
      <w:pPr>
        <w:spacing w:before="60" w:after="100"/>
      </w:pPr>
      <w:r>
        <w:t xml:space="preserve">Note: the full Audit Log is accessible to Technical Support only. If something does not look right, contact Tech Support and send the error message.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Status Dashboard — all system events with timestamps and success/error indicators.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(or ClickSend if you have switched providers).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w:t>
            </w:r>
          </w:p>
        </w:tc>
      </w:tr>
    </w:tbl>
    <w:p>
      <w:pPr>
        <w:spacing w:before="80" w:after="80"/>
      </w:pPr>
    </w:p>
    <w:p>
      <w:pPr>
        <w:pStyle w:val="Heading1"/>
        <w:pageBreakBefore/>
        <w:spacing w:before="400" w:after="140"/>
      </w:pPr>
      <w:r>
        <w:rPr>
          <w:b/>
          <w:bCs/>
          <w:color w:val="1B3A5C"/>
        </w:rPr>
        <w:t xml:space="preserve">Managing Volunteer SMS and Email Opt-outs</w:t>
      </w:r>
    </w:p>
    <w:p>
      <w:pPr>
        <w:spacing w:before="60" w:after="100"/>
      </w:pPr>
      <w:r>
        <w:t xml:space="preserve">Volunteers can opt out of receiving roster SMS messages and/or emails at any time using a self-service preferences link that appears at the bottom of every Rostas email, on the SMS reply page, and on the availability and role preference form success screens. Coordinators can also view and override any volunteer's opt-out status from the </w:t>
      </w:r>
      <w:r>
        <w:rPr>
          <w:b/>
          <w:bCs/>
        </w:rPr>
        <w:t xml:space="preserve">SMS and Email</w:t>
      </w:r>
      <w:r>
        <w:t xml:space="preserve"> view in Rostas.</w:t>
      </w:r>
    </w:p>
    <w:p>
      <w:pPr>
        <w:pStyle w:val="Heading2"/>
        <w:spacing w:before="220" w:after="80"/>
      </w:pPr>
      <w:r>
        <w:rPr>
          <w:b/>
          <w:bCs/>
          <w:color w:val="1B3A5C"/>
        </w:rPr>
        <w:t xml:space="preserve">How volunteers opt out</w:t>
      </w:r>
    </w:p>
    <w:p>
      <w:pPr>
        <w:spacing w:before="60" w:after="100"/>
      </w:pPr>
      <w:r>
        <w:t xml:space="preserve">Every email sent by Rostas includes a "Manage email and SMS preferences" link in the footer. Tapping it opens a simple self-service page where the volunteer can toggle SMS and email on or off independently. Changes take effect immediately — no sync is required.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Every roster notification email</w:t>
            </w:r>
          </w:p>
          <w:p>
            <w:pPr>
              <w:pStyle w:val="ListParagraph"/>
              <w:numPr>
                <w:ilvl w:val="0"/>
                <w:numId w:val="2"/>
              </w:numPr>
              <w:spacing w:before="40" w:after="40"/>
            </w:pPr>
            <w:r>
              <w:t xml:space="preserve">Every reminder email (sent before each service)</w:t>
            </w:r>
          </w:p>
          <w:p>
            <w:pPr>
              <w:pStyle w:val="ListParagraph"/>
              <w:numPr>
                <w:ilvl w:val="0"/>
                <w:numId w:val="2"/>
              </w:numPr>
              <w:spacing w:before="40" w:after="40"/>
            </w:pPr>
            <w:r>
              <w:t xml:space="preserve">Every availability request email</w:t>
            </w:r>
          </w:p>
          <w:p>
            <w:pPr>
              <w:pStyle w:val="ListParagraph"/>
              <w:numPr>
                <w:ilvl w:val="0"/>
                <w:numId w:val="2"/>
              </w:numPr>
              <w:spacing w:before="40" w:after="40"/>
            </w:pPr>
            <w:r>
              <w:t xml:space="preserve">Every role preference invitation email</w:t>
            </w:r>
          </w:p>
          <w:p>
            <w:pPr>
              <w:pStyle w:val="ListParagraph"/>
              <w:numPr>
                <w:ilvl w:val="0"/>
                <w:numId w:val="2"/>
              </w:numPr>
              <w:spacing w:before="40" w:after="40"/>
            </w:pPr>
            <w:r>
              <w:t xml:space="preserve">The SMS replacement respond page (YES / NO buttons)</w:t>
            </w:r>
          </w:p>
          <w:p>
            <w:pPr>
              <w:pStyle w:val="ListParagraph"/>
              <w:numPr>
                <w:ilvl w:val="0"/>
                <w:numId w:val="2"/>
              </w:numPr>
              <w:spacing w:before="40" w:after="40"/>
            </w:pPr>
            <w:r>
              <w:t xml:space="preserve">The availability form success screen</w:t>
            </w:r>
          </w:p>
          <w:p>
            <w:pPr>
              <w:pStyle w:val="ListParagraph"/>
              <w:numPr>
                <w:ilvl w:val="0"/>
                <w:numId w:val="2"/>
              </w:numPr>
              <w:spacing w:before="40" w:after="40"/>
            </w:pPr>
            <w:r>
              <w:t xml:space="preserve">The role preference form success screen (volunteer mode only)</w:t>
            </w:r>
          </w:p>
        </w:tc>
      </w:tr>
    </w:tbl>
    <w:p>
      <w:pPr>
        <w:spacing w:before="80" w:after="80"/>
      </w:pPr>
    </w:p>
    <w:p>
      <w:pPr>
        <w:pStyle w:val="Heading2"/>
        <w:spacing w:before="220" w:after="80"/>
      </w:pPr>
      <w:r>
        <w:rPr>
          <w:b/>
          <w:bCs/>
          <w:color w:val="1B3A5C"/>
        </w:rPr>
        <w:t xml:space="preserve">Coordinator view — SMS and Email</w:t>
      </w:r>
    </w:p>
    <w:p>
      <w:pPr>
        <w:spacing w:before="60" w:after="100"/>
      </w:pPr>
      <w:r>
        <w:t xml:space="preserve">The </w:t>
      </w:r>
      <w:r>
        <w:rPr>
          <w:b/>
          <w:bCs/>
        </w:rPr>
        <w:t xml:space="preserve">SMS and Email</w:t>
      </w:r>
      <w:r>
        <w:t xml:space="preserve"> view in Rostas shows all volunteers with their current </w:t>
      </w:r>
      <w:r>
        <w:rPr>
          <w:i/>
          <w:iCs/>
        </w:rPr>
        <w:t xml:space="preserve">SMS opted out</w:t>
      </w:r>
      <w:r>
        <w:t xml:space="preserve"> and </w:t>
      </w:r>
      <w:r>
        <w:rPr>
          <w:i/>
          <w:iCs/>
        </w:rPr>
        <w:t xml:space="preserve">Email opted out</w:t>
      </w:r>
      <w:r>
        <w:t xml:space="preserve"> status. Select any volunteer from the list on the left to see and edit their opt-out flags in the Details panel on the right. Two </w:t>
      </w:r>
      <w:r>
        <w:rPr>
          <w:b/>
          <w:bCs/>
        </w:rPr>
        <w:t xml:space="preserve">NO / Yes</w:t>
      </w:r>
      <w:r>
        <w:t xml:space="preserve"> toggle buttons appear — tap </w:t>
      </w:r>
      <w:r>
        <w:rPr>
          <w:b/>
          <w:bCs/>
        </w:rPr>
        <w:t xml:space="preserve">Yes</w:t>
      </w:r>
      <w:r>
        <w:t xml:space="preserve"> to record an opt-out, tap </w:t>
      </w:r>
      <w:r>
        <w:rPr>
          <w:b/>
          <w:bCs/>
        </w:rPr>
        <w:t xml:space="preserve">NO</w:t>
      </w:r>
      <w:r>
        <w:t xml:space="preserve"> to reinstate normal sending. Changes save immediately.</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SMS and Email view — the volunteer list shows current opt-out status for all volunteers. Select a volunteer to view and edit their SMS and Email toggles in the Details panel on the right.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Opted-out volunteers are counted as </w:t>
            </w:r>
            <w:r>
              <w:rPr>
                <w:b/>
                <w:bCs/>
              </w:rPr>
              <w:t xml:space="preserve">Skipped</w:t>
            </w:r>
            <w:r>
              <w:t xml:space="preserve"> in send results — not as Errors. A result showing "Skipped: 2" alongside sent counts is expected when opted-out volunteers are bypassed.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Volunteers who have never received a Rostas communication</w:t>
            </w:r>
            <w:r>
              <w:t xml:space="preserve"> cannot reach the self-service preferences page themselves — the link requires a personalised volunteer ID in the URL. If a volunteer requests an opt-out before receiving their first email or SMS, use the SMS and Email view to set their status directly.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Step 1 — Volunteer Sync from Infoodle</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Infoodle is a membership database. Rostas syncs volunteer data from Infoodle every morning at 2am automatically. You can also run a manual sync at any time Using the ( Commands view - Pull latest member dater from infoodle).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only editable in Infoodle, not in Rostas. Always update volunteer details in Infoodle first, then run a sync.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System settings control how Rostas behaves — coordinator contacts, reminder timing, message wording, and which features are active. All settings are managed through the </w:t>
      </w:r>
      <w:r>
        <w:rPr>
          <w:b/>
          <w:bCs/>
        </w:rPr>
        <w:t xml:space="preserve">Settings Dashboard</w:t>
      </w:r>
      <w:r>
        <w:t xml:space="preserve"> view in Rostas. Settings are grouped by category; tap a row to view details and use Edit to change a value.</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Two types of editable fields:</w:t>
            </w:r>
            <w:r>
              <w:t xml:space="preserve"> Numeric settings use a button selector — tap the value you want. Boolean settings (on/off) use a toggle switch. Text settings use a free-text field. Never edit a setting's </w:t>
            </w:r>
            <w:r>
              <w:rPr>
                <w:i/>
                <w:iCs/>
              </w:rPr>
              <w:t xml:space="preserve">key name</w:t>
            </w:r>
            <w:r>
              <w:t xml:space="preserve"> — only the value column.
  </w:t>
            </w:r>
          </w:p>
        </w:tc>
      </w:tr>
    </w:tbl>
    <w:p>
      <w:pPr>
        <w:spacing w:before="80" w:after="80"/>
      </w:pPr>
    </w:p>
    <w:p>
      <w:pPr>
        <w:pStyle w:val="Heading2"/>
        <w:spacing w:before="220" w:after="80"/>
      </w:pPr>
      <w:r>
        <w:rPr>
          <w:b/>
          <w:bCs/>
          <w:color w:val="1B3A5C"/>
        </w:rPr>
        <w:t xml:space="preserve">Coordinator Contact Details</w:t>
      </w:r>
    </w:p>
    <w:p>
      <w:pPr>
        <w:spacing w:before="60" w:after="100"/>
      </w:pPr>
      <w:r>
        <w:t xml:space="preserve">Each roster type has its own coordinator name, email, and mobile number used in outgoing messages, escalation alerts, and the SMS replacement chain. The general </w:t>
      </w:r>
      <w:r>
        <w:rPr>
          <w:sz w:val="20"/>
          <w:szCs w:val="20"/>
          <w:rFonts w:ascii="Courier New" w:cs="Courier New" w:eastAsia="Courier New" w:hAnsi="Courier New"/>
        </w:rPr>
        <w:t xml:space="preserve">COORDINATOR_NAME</w:t>
      </w:r>
      <w:r>
        <w:t xml:space="preserve"> / </w:t>
      </w:r>
      <w:r>
        <w:rPr>
          <w:sz w:val="20"/>
          <w:szCs w:val="20"/>
          <w:rFonts w:ascii="Courier New" w:cs="Courier New" w:eastAsia="Courier New" w:hAnsi="Courier New"/>
        </w:rPr>
        <w:t xml:space="preserve">EMAIL</w:t>
      </w:r>
      <w:r>
        <w:t xml:space="preserve"> / </w:t>
      </w:r>
      <w:r>
        <w:rPr>
          <w:sz w:val="20"/>
          <w:szCs w:val="20"/>
          <w:rFonts w:ascii="Courier New" w:cs="Courier New" w:eastAsia="Courier New" w:hAnsi="Courier New"/>
        </w:rPr>
        <w:t xml:space="preserve">PHONE</w:t>
      </w:r>
      <w:r>
        <w:t xml:space="preserve"> keys are used as fallbacks where no type-specific value is set.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Phone numbers must be in </w:t>
            </w:r>
            <w:r>
              <w:rPr>
                <w:sz w:val="20"/>
                <w:szCs w:val="20"/>
                <w:rFonts w:ascii="Courier New" w:cs="Courier New" w:eastAsia="Courier New" w:hAnsi="Courier New"/>
              </w:rPr>
              <w:t xml:space="preserve">+64</w:t>
            </w:r>
            <w:r>
              <w:t xml:space="preserve"> international format with no spaces — e.g. </w:t>
            </w:r>
            <w:r>
              <w:rPr>
                <w:sz w:val="20"/>
                <w:szCs w:val="20"/>
                <w:rFonts w:ascii="Courier New" w:cs="Courier New" w:eastAsia="Courier New" w:hAnsi="Courier New"/>
              </w:rPr>
              <w:t xml:space="preserve">+64211234567</w:t>
            </w:r>
            <w:r>
              <w:t xml:space="preserve">. An incorrectly formatted number will cause SMS delivery to fail silently.
  </w:t>
            </w:r>
          </w:p>
        </w:tc>
      </w:tr>
    </w:tbl>
    <w:p>
      <w:pPr>
        <w:spacing w:before="80" w:after="80"/>
      </w:pPr>
    </w:p>
    <w:p>
      <w:pPr>
        <w:pStyle w:val="Heading2"/>
        <w:spacing w:before="220" w:after="80"/>
      </w:pPr>
      <w:r>
        <w:rPr>
          <w:b/>
          <w:bCs/>
          <w:color w:val="1B3A5C"/>
        </w:rPr>
        <w:t xml:space="preserve">Email Notification Templates</w:t>
      </w:r>
    </w:p>
    <w:p>
      <w:pPr>
        <w:spacing w:before="60" w:after="100"/>
      </w:pPr>
      <w:r>
        <w:t xml:space="preserve">These settings control the wording of the roster notification email sent to volunteers at Step 6. Use the </w:t>
      </w:r>
      <w:r>
        <w:rPr>
          <w:b/>
          <w:bCs/>
        </w:rPr>
        <w:t xml:space="preserve">Preview Communications</w:t>
      </w:r>
      <w:r>
        <w:t xml:space="preserve"> button to check how changes look before sending to volunteers.</w:t>
      </w:r>
    </w:p>
    <w:p>
      <w:pPr>
        <w:pStyle w:val="Heading2"/>
        <w:spacing w:before="220" w:after="80"/>
      </w:pPr>
      <w:r>
        <w:rPr>
          <w:b/>
          <w:bCs/>
          <w:color w:val="1B3A5C"/>
        </w:rPr>
        <w:t xml:space="preserve">Reminder Settings</w:t>
      </w:r>
    </w:p>
    <w:p>
      <w:pPr>
        <w:spacing w:before="60" w:after="100"/>
      </w:pPr>
      <w:r>
        <w:t xml:space="preserve">These settings control when and how reminder messages are sent to volunteers in the days before a service. Reminder emails and SMS are sent automatically — no manual action is required once these are configured.</w:t>
      </w:r>
    </w:p>
    <w:p>
      <w:pPr>
        <w:pStyle w:val="Heading2"/>
        <w:spacing w:before="220" w:after="80"/>
      </w:pPr>
      <w:r>
        <w:rPr>
          <w:b/>
          <w:bCs/>
          <w:color w:val="1B3A5C"/>
        </w:rPr>
        <w:t xml:space="preserve">SMS Replacement Chain Templates</w:t>
      </w:r>
    </w:p>
    <w:p>
      <w:pPr>
        <w:spacing w:before="60" w:after="100"/>
      </w:pPr>
      <w:r>
        <w:t xml:space="preserve">These settings control the wording of all SMS messages sent during the replacement chain — when a volunteer declines and Rostas works through the backup list to find a replacement.</w:t>
      </w:r>
    </w:p>
    <w:p>
      <w:pPr>
        <w:pStyle w:val="Heading2"/>
        <w:spacing w:before="220" w:after="80"/>
      </w:pPr>
      <w:r>
        <w:rPr>
          <w:b/>
          <w:bCs/>
          <w:color w:val="1B3A5C"/>
        </w:rPr>
        <w:t xml:space="preserve">SMS Provider</w:t>
      </w:r>
    </w:p>
    <w:p>
      <w:pPr>
        <w:spacing w:before="60" w:after="100"/>
      </w:pPr>
      <w:r>
        <w:t xml:space="preserve">Rostas supports two SMS providers: </w:t>
      </w:r>
      <w:r>
        <w:rPr>
          <w:b/>
          <w:bCs/>
        </w:rPr>
        <w:t xml:space="preserve">Twilio</w:t>
      </w:r>
      <w:r>
        <w:t xml:space="preserve"> and </w:t>
      </w:r>
      <w:r>
        <w:rPr>
          <w:b/>
          <w:bCs/>
        </w:rPr>
        <w:t xml:space="preserve">ClickSend</w:t>
      </w:r>
      <w:r>
        <w:t xml:space="preserve">. The active provider is controlled by the </w:t>
      </w:r>
      <w:r>
        <w:rPr>
          <w:sz w:val="20"/>
          <w:szCs w:val="20"/>
          <w:rFonts w:ascii="Courier New" w:cs="Courier New" w:eastAsia="Courier New" w:hAnsi="Courier New"/>
        </w:rPr>
        <w:t xml:space="preserve">SMS_PROVIDER</w:t>
      </w:r>
      <w:r>
        <w:t xml:space="preserve"> key in the Message Wording settings — no code changes are needed to switch. Twilio is currently the active provider.</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Message Wording settings — now includes SMS_PROVIDER and ClickSend configuration keys alongside the SMS templates. Tap any row to edit in the right-hand panel.</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Switching providers:</w:t>
            </w:r>
            <w:r>
              <w:t xml:space="preserve"> To switch to ClickSend, set </w:t>
            </w:r>
            <w:r>
              <w:rPr>
                <w:sz w:val="20"/>
                <w:szCs w:val="20"/>
                <w:rFonts w:ascii="Courier New" w:cs="Courier New" w:eastAsia="Courier New" w:hAnsi="Courier New"/>
              </w:rPr>
              <w:t xml:space="preserve">SMS_PROVIDER = clicksend</w:t>
            </w:r>
            <w:r>
              <w:t xml:space="preserve"> in the Message Wording settings. To switch back to Twilio, set </w:t>
            </w:r>
            <w:r>
              <w:rPr>
                <w:sz w:val="20"/>
                <w:szCs w:val="20"/>
                <w:rFonts w:ascii="Courier New" w:cs="Courier New" w:eastAsia="Courier New" w:hAnsi="Courier New"/>
              </w:rPr>
              <w:t xml:space="preserve">SMS_PROVIDER = twilio</w:t>
            </w:r>
            <w:r>
              <w:t xml:space="preserve">. No other changes are needed — credentials for both providers are stored in Settings.
  </w:t>
            </w:r>
          </w:p>
        </w:tc>
      </w:tr>
    </w:tbl>
    <w:p>
      <w:pPr>
        <w:spacing w:before="80" w:after="80"/>
      </w:pPr>
    </w:p>
    <w:p>
      <w:pPr>
        <w:pStyle w:val="Heading2"/>
        <w:spacing w:before="220" w:after="80"/>
      </w:pPr>
      <w:r>
        <w:rPr>
          <w:b/>
          <w:bCs/>
          <w:color w:val="1B3A5C"/>
        </w:rPr>
        <w:t xml:space="preserve">Timing and Roster Engine</w:t>
      </w:r>
    </w:p>
    <w:p>
      <w:pPr>
        <w:spacing w:before="60" w:after="100"/>
      </w:pPr>
      <w:r>
        <w:t xml:space="preserve">These settings control how far ahead rosters are built, how long volunteers have to respond, and how quickly the SMS replacement chain moves between contacts. Numeric settings use a button selector in the Settings Dashboard — tap the value you want.</w:t>
      </w:r>
    </w:p>
    <w:p>
      <w:pPr>
        <w:pStyle w:val="Heading2"/>
        <w:spacing w:before="220" w:after="80"/>
      </w:pPr>
      <w:r>
        <w:rPr>
          <w:b/>
          <w:bCs/>
          <w:color w:val="1B3A5C"/>
        </w:rPr>
        <w:t xml:space="preserve">Role and Roster Preferences</w:t>
      </w:r>
    </w:p>
    <w:p>
      <w:pPr>
        <w:pStyle w:val="Heading2"/>
        <w:spacing w:before="220" w:after="80"/>
      </w:pPr>
      <w:r>
        <w:rPr>
          <w:b/>
          <w:bCs/>
          <w:color w:val="1B3A5C"/>
        </w:rPr>
        <w:t xml:space="preserve">Testing and Live Mode Controls</w:t>
      </w:r>
    </w:p>
    <w:p>
      <w:pPr>
        <w:spacing w:before="60" w:after="100"/>
      </w:pPr>
      <w:r>
        <w:t xml:space="preserve">Three settings control whether Rostas contacts real volunteers or redirects everything to the coordinator for testing. These must be correctly set before go-live and should only be changed deliberately.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pStyle w:val="ListParagraph"/>
              <w:numPr>
                <w:ilvl w:val="0"/>
                <w:numId w:val="2"/>
              </w:numPr>
              <w:spacing w:before="40" w:after="40"/>
            </w:pPr>
            <w:r>
              <w:rPr>
                <w:sz w:val="20"/>
                <w:szCs w:val="20"/>
                <w:rFonts w:ascii="Courier New" w:cs="Courier New" w:eastAsia="Courier New" w:hAnsi="Courier New"/>
              </w:rPr>
              <w:t xml:space="preserve">SMS_TEST_MODE</w:t>
            </w:r>
            <w:r>
              <w:t xml:space="preserve"> → </w:t>
            </w:r>
            <w:r>
              <w:rPr>
                <w:b/>
                <w:bCs/>
              </w:rPr>
              <w:t xml:space="preserve">OFF</w:t>
            </w:r>
            <w:r>
              <w:t xml:space="preserve"> (currently ON — change before going live)</w:t>
            </w:r>
          </w:p>
          <w:p>
            <w:pPr>
              <w:pStyle w:val="ListParagraph"/>
              <w:numPr>
                <w:ilvl w:val="0"/>
                <w:numId w:val="2"/>
              </w:numPr>
              <w:spacing w:before="40" w:after="40"/>
            </w:pPr>
            <w:r>
              <w:rPr>
                <w:sz w:val="20"/>
                <w:szCs w:val="20"/>
                <w:rFonts w:ascii="Courier New" w:cs="Courier New" w:eastAsia="Courier New" w:hAnsi="Courier New"/>
              </w:rPr>
              <w:t xml:space="preserve">EMAIL_TEST_MODE</w:t>
            </w:r>
            <w:r>
              <w:t xml:space="preserve"> → </w:t>
            </w:r>
            <w:r>
              <w:rPr>
                <w:b/>
                <w:bCs/>
              </w:rPr>
              <w:t xml:space="preserve">OFF</w:t>
            </w:r>
            <w:r>
              <w:t xml:space="preserve"> (currently ON — change before going live)</w:t>
            </w:r>
          </w:p>
          <w:p>
            <w:pPr>
              <w:pStyle w:val="ListParagraph"/>
              <w:numPr>
                <w:ilvl w:val="0"/>
                <w:numId w:val="2"/>
              </w:numPr>
              <w:spacing w:before="40" w:after="40"/>
            </w:pPr>
            <w:r>
              <w:rPr>
                <w:sz w:val="20"/>
                <w:szCs w:val="20"/>
                <w:rFonts w:ascii="Courier New" w:cs="Courier New" w:eastAsia="Courier New" w:hAnsi="Courier New"/>
              </w:rPr>
              <w:t xml:space="preserve">SMS_ENABLED</w:t>
            </w:r>
            <w:r>
              <w:t xml:space="preserve"> → </w:t>
            </w:r>
            <w:r>
              <w:rPr>
                <w:b/>
                <w:bCs/>
              </w:rPr>
              <w:t xml:space="preserve">ON</w:t>
            </w:r>
            <w:r>
              <w:t xml:space="preserve"> (currently OFF — enable when ready to send real SMS)</w:t>
            </w:r>
          </w:p>
          <w:p>
            <w:pPr>
              <w:spacing w:before="60" w:after="80"/>
            </w:pPr>
            <w:r>
              <w:t xml:space="preserve">If you are unsure whether the system is in live or test mode, check the Status Dashboard — it shows a </w:t>
            </w:r>
            <w:r>
              <w:rPr>
                <w:i/>
                <w:iCs/>
              </w:rPr>
              <w:t xml:space="preserve">Test Mode active</w:t>
            </w:r>
            <w:r>
              <w:t xml:space="preserve"> banner when either test mode is on. Always send a Preview and verify a real volunteer email arrives before treating the system as live.</w:t>
            </w:r>
          </w:p>
        </w:tc>
      </w:tr>
    </w:tbl>
    <w:p>
      <w:pPr>
        <w:spacing w:before="80" w:after="80"/>
      </w:pPr>
    </w:p>
    <w:p>
      <w:pPr>
        <w:pStyle w:val="Heading2"/>
        <w:spacing w:before="220" w:after="80"/>
      </w:pPr>
      <w:r>
        <w:rPr>
          <w:b/>
          <w:bCs/>
          <w:color w:val="1B3A5C"/>
        </w:rPr>
        <w:t xml:space="preserve">Settings Managed by Tech Support</w:t>
      </w:r>
    </w:p>
    <w:p>
      <w:pPr>
        <w:spacing w:before="60" w:after="100"/>
      </w:pPr>
      <w:r>
        <w:t xml:space="preserve">The following settings are visible in the Settings Dashboard but should not be edited by coordinators. Each is explained below so you understand what it does and why it is restricted.</w:t>
      </w:r>
    </w:p>
    <w:p>
      <w:pPr>
        <w:spacing w:before="60" w:after="100"/>
      </w:pPr>
      <w:r>
        <w:t xml:space="preserve">This is the URL of the volunteer-facing web app — the availability form, the confirm/decline pages, and the personal roster view. It is generated by Google Apps Script and does not change unless the script is redeployed from scratch.</w:t>
      </w:r>
    </w:p>
    <w:p>
      <w:pPr>
        <w:spacing w:before="60" w:after="100"/>
      </w:pPr>
      <w:r>
        <w:t xml:space="preserve">Redeployment is a rare technical operation (typically done when recovering from a corrupted deployment or migrating to a new Google account). When it happens, every link previously sent to volunteers stops working until this setting is updated and the Sync Preview URLs tool is run.</w:t>
      </w:r>
    </w:p>
    <w:p>
      <w:pPr>
        <w:spacing w:before="60" w:after="100"/>
      </w:pPr>
      <w:r>
        <w:rPr>
          <w:b/>
          <w:bCs/>
        </w:rPr>
        <w:t xml:space="preserve">What to do:</w:t>
      </w:r>
      <w:r>
        <w:t xml:space="preserve"> Tech support will handle the update. You do not need to action anything — you will know it has happened because volunteer links will start returning errors. See Part D for the technical procedure.</w:t>
      </w:r>
    </w:p>
    <w:p>
      <w:pPr>
        <w:spacing w:before="60" w:after="100"/>
      </w:pPr>
      <w:r>
        <w:t xml:space="preserve">A comma-separated list of Infoodle group numbers that Rostas pulls from during the volunteer sync. Each number corresponds to one volunteer group in Infoodle. The group number is the </w:t>
      </w:r>
      <w:r>
        <w:rPr>
          <w:sz w:val="20"/>
          <w:szCs w:val="20"/>
          <w:rFonts w:ascii="Courier New" w:cs="Courier New" w:eastAsia="Courier New" w:hAnsi="Courier New"/>
        </w:rPr>
        <w:t xml:space="preserve">id=</w:t>
      </w:r>
      <w:r>
        <w:t xml:space="preserve"> value in the Infoodle URL when you open that group.</w:t>
      </w:r>
    </w:p>
    <w:p>
      <w:pPr>
        <w:spacing w:before="60" w:after="100"/>
      </w:pPr>
      <w:r>
        <w:rPr>
          <w:b/>
          <w:bCs/>
        </w:rPr>
        <w:t xml:space="preserve">Why it's restricted:</w:t>
      </w:r>
      <w:r>
        <w:t xml:space="preserve"> Adding an incorrect group ID causes the sync to attempt to pull from a non-existent or unrelated group. Removing a group ID means those volunteers disappear from Rostas on the next sync. Coordinators may be asked by tech support to look up a group ID — open the group in Infoodle and copy the number after </w:t>
      </w:r>
      <w:r>
        <w:rPr>
          <w:sz w:val="20"/>
          <w:szCs w:val="20"/>
          <w:rFonts w:ascii="Courier New" w:cs="Courier New" w:eastAsia="Courier New" w:hAnsi="Courier New"/>
        </w:rPr>
        <w:t xml:space="preserve">id=</w:t>
      </w:r>
      <w:r>
        <w:t xml:space="preserve"> in the browser URL bar.</w:t>
      </w:r>
    </w:p>
    <w:p>
      <w:pPr>
        <w:spacing w:before="60" w:after="100"/>
      </w:pPr>
      <w:r>
        <w:t xml:space="preserve">This setting maps each Infoodle group ID to a roster type, using the format </w:t>
      </w:r>
      <w:r>
        <w:rPr>
          <w:sz w:val="20"/>
          <w:szCs w:val="20"/>
          <w:rFonts w:ascii="Courier New" w:cs="Courier New" w:eastAsia="Courier New" w:hAnsi="Courier New"/>
        </w:rPr>
        <w:t xml:space="preserve">499:Sunday,464:Music,502:Nourish</w:t>
      </w:r>
      <w:r>
        <w:t xml:space="preserve">. It tells the sync engine which volunteers belong to which roster. A volunteer in multiple Infoodle groups will appear in multiple roster types.</w:t>
      </w:r>
    </w:p>
    <w:p>
      <w:pPr>
        <w:spacing w:before="60" w:after="100"/>
      </w:pPr>
      <w:r>
        <w:rPr>
          <w:b/>
          <w:bCs/>
        </w:rPr>
        <w:t xml:space="preserve">Why it's restricted:</w:t>
      </w:r>
      <w:r>
        <w:t xml:space="preserve"> The format is precise — a stray comma, a missing colon, a space in the wrong place, or a roster type name that doesn't exactly match the </w:t>
      </w:r>
      <w:r>
        <w:rPr>
          <w:sz w:val="20"/>
          <w:szCs w:val="20"/>
          <w:rFonts w:ascii="Courier New" w:cs="Courier New" w:eastAsia="Courier New" w:hAnsi="Courier New"/>
        </w:rPr>
        <w:t xml:space="preserve">ROSTER_TYPES</w:t>
      </w:r>
      <w:r>
        <w:t xml:space="preserve"> list will silently break the volunteer sync. Even experienced users have introduced bugs here. Always ask tech support to update this setting when adding or removing roster types.</w:t>
      </w:r>
    </w:p>
    <w:p>
      <w:pPr>
        <w:spacing w:before="60" w:after="100"/>
      </w:pPr>
      <w:r>
        <w:t xml:space="preserve">This setting holds the comma-separated list of active roster types — e.g. </w:t>
      </w:r>
      <w:r>
        <w:rPr>
          <w:sz w:val="20"/>
          <w:szCs w:val="20"/>
          <w:rFonts w:ascii="Courier New" w:cs="Courier New" w:eastAsia="Courier New" w:hAnsi="Courier New"/>
        </w:rPr>
        <w:t xml:space="preserve">Sunday,Music,Nourish</w:t>
      </w:r>
      <w:r>
        <w:t xml:space="preserve">. It looks simple but editing it directly is not the right way to add a roster type.</w:t>
      </w:r>
    </w:p>
    <w:p>
      <w:pPr>
        <w:spacing w:before="60" w:after="100"/>
      </w:pPr>
      <w:r>
        <w:rPr>
          <w:b/>
          <w:bCs/>
        </w:rPr>
        <w:t xml:space="preserve">Why it's restricted:</w:t>
      </w:r>
      <w:r>
        <w:t xml:space="preserve"> Adding a name to this list alone does nothing useful — a new roster type also requires coordinator contact keys, a build-weeks setting, an Infoodle group mapping, roles in the Master Roles list, and a season. If you add the name here without those, the build engine will fail when it tries to use the incomplete configuration. Use the </w:t>
      </w:r>
      <w:r>
        <w:rPr>
          <w:b/>
          <w:bCs/>
        </w:rPr>
        <w:t xml:space="preserve">Add Roster Type</w:t>
      </w:r>
      <w:r>
        <w:t xml:space="preserve"> button in Run Commands instead — it scaffolds everything in one step. See </w:t>
      </w:r>
      <w:r>
        <w:t xml:space="preserve">Adding a New Roster Type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Infoodle credentials</w:t>
            </w:r>
            <w:r>
              <w:t xml:space="preserve"> (Site Code, Client ID, Client Secret) and </w:t>
            </w:r>
            <w:r>
              <w:rPr>
                <w:b/>
                <w:bCs/>
              </w:rPr>
              <w:t xml:space="preserve">Twilio credentials</w:t>
            </w:r>
            <w:r>
              <w:t xml:space="preserve"> (Account SID, Auth Token, From Number) are also visible in the Settings Dashboard. These are private API keys — treat them like passwords. Never share them and never edit them without guidance from tech support.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New roster types (e.g. a Community Meal)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Community_Meal</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 if the Roster is the 3 and 4 roster on that day.  This gives different rosters visual separation in the Calendar.</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the week after they were already rostered.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This is safe to run at any time.
  </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Rostas Run Commands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Roster type</w:t>
            </w:r>
            <w:r>
              <w:t xml:space="preserve"> button appears for each active roster type. Tap the button for the Roster_type you want to remove. The system processes the deletion within 1 minute. Check Command history for the result — it confirms Config keys, roles, seasons, and frequency rows removed.</w:t>
            </w:r>
          </w:p>
        </w:tc>
      </w:tr>
    </w:tbl>
    <w:p>
      <w:pPr>
        <w:spacing w:before="80" w:after="80"/>
      </w:pPr>
    </w:p>
    <w:p>
      <w:pPr>
        <w:pStyle w:val="Heading1"/>
        <w:pageBreakBefore/>
        <w:spacing w:before="400" w:after="140"/>
      </w:pPr>
      <w:r>
        <w:rPr>
          <w:b/>
          <w:bCs/>
          <w:color w:val="1B3A5C"/>
        </w:rPr>
      </w:r>
    </w:p>
    <w:p>
      <w:pPr>
        <w:pStyle w:val="Heading1"/>
        <w:pageBreakBefore/>
        <w:spacing w:before="400" w:after="140"/>
      </w:pPr>
      <w:r>
        <w:rPr>
          <w:b/>
          <w:bCs/>
          <w:color w:val="1B3A5C"/>
        </w:rPr>
        <w:t xml:space="preserve">Coordinator-Triggered Decline and Replace</w:t>
      </w:r>
    </w:p>
    <w:p>
      <w:pPr>
        <w:spacing w:before="60" w:after="80"/>
      </w:pPr>
      <w:r>
        <w:drawing>
          <wp:inline distT="0" distB="0" distL="0" distR="0">
            <wp:extent cx="1219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219200" cy="323850"/>
                    </a:xfrm>
                    <a:prstGeom prst="rect">
                      <a:avLst/>
                    </a:prstGeom>
                  </pic:spPr>
                </pic:pic>
              </a:graphicData>
            </a:graphic>
          </wp:inline>
        </w:drawing>
      </w:r>
      <w:r>
        <w:t xml:space="preserve">  </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D1. Import Existing Roster Data</w:t>
      </w:r>
    </w:p>
    <w:p>
      <w:pPr>
        <w:spacing w:before="60" w:after="100"/>
      </w:pPr>
      <w:r>
        <w:t xml:space="preserve">The Import Existing Roster function loads a manually-made roster into Rostas. It is used in two situations: importing</w:t>
      </w:r>
      <w:r>
        <w:t xml:space="preserve"> Your text here.</w:t>
      </w:r>
      <w:r>
        <w:t xml:space="preserve"> Your text here.</w:t>
      </w:r>
      <w:r>
        <w:t xml:space="preserve"> Your text here.</w:t>
      </w:r>
      <w:r>
        <w:t xml:space="preserve">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access to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  This can help with importing some data (e.g. Role_Type selections and Frequency sellections) providing a smooth transition between the old manually produced roster system and the new Rostas system</w:t>
      </w:r>
    </w:p>
    <w:p>
      <w:pPr>
        <w:pStyle w:val="ListParagraph"/>
        <w:numPr>
          <w:ilvl w:val="0"/>
          <w:numId w:val="2"/>
        </w:numPr>
        <w:spacing w:before="40" w:after="40"/>
      </w:pPr>
      <w:r>
        <w:t xml:space="preserve">Adding a new roster type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If the Import Pivot Tab has not yet been created In the spreadsheet menu: Find the </w:t>
            </w:r>
            <w:r>
              <w:rPr>
                <w:b/>
                <w:bCs/>
              </w:rPr>
              <w:t xml:space="preserve">Phase9_ImportRoster</w:t>
            </w:r>
            <w:r>
              <w:t xml:space="preserve"> Script (left side) click on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w:t>
            </w:r>
            <w:r>
              <w:rPr>
                <w:b/>
                <w:bCs/>
              </w:rPr>
              <w:t xml:space="preserve">Phase9_ImportRoster</w:t>
            </w:r>
            <w:r>
              <w:t xml:space="preserve"> Script menu:</w:t>
            </w:r>
            <w:r>
              <w:rPr>
                <w:b/>
                <w:bCs/>
              </w:rPr>
              <w:t xml:space="preserve">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w:t>
            </w:r>
            <w:r>
              <w:rPr>
                <w:b/>
                <w:bCs/>
              </w:rPr>
              <w:t xml:space="preserve"> Phase9_ImportRoster</w:t>
            </w:r>
            <w:r>
              <w:t xml:space="preserve"> Script menu</w:t>
            </w:r>
            <w:r>
              <w:rPr>
                <w:b/>
                <w:bCs/>
              </w:rPr>
              <w:t xml:space="preserve">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w:t>
            </w:r>
            <w:r>
              <w:rPr>
                <w:b/>
                <w:bCs/>
              </w:rPr>
              <w:t xml:space="preserve"> Phase9_ImportRoster</w:t>
            </w:r>
            <w:r>
              <w:t xml:space="preserve"> menu: </w:t>
            </w:r>
            <w:r>
              <w:rPr>
                <w:b/>
                <w:bCs/>
              </w:rPr>
              <w:t xml:space="preserve">→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D2.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D3.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w:t>
            </w:r>
            <w:r>
              <w:rPr>
                <w:b/>
                <w:bCs/>
              </w:rPr>
              <w:t xml:space="preserve">Phase9_ImportRoster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w:t>
            </w:r>
            <w:r>
              <w:rPr>
                <w:b/>
                <w:bCs/>
              </w:rPr>
              <w:t xml:space="preserve">Dashboard Script→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D4.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onacvpv4d24maxvyzbhsi.png"/><Relationship Id="rId8" Type="http://schemas.openxmlformats.org/officeDocument/2006/relationships/image" Target="media/7xclieaojnhwna5jjrpjc.png"/><Relationship Id="rId9" Type="http://schemas.openxmlformats.org/officeDocument/2006/relationships/image" Target="media/yee6shyb3avouvautbjg-.png"/><Relationship Id="rId10" Type="http://schemas.openxmlformats.org/officeDocument/2006/relationships/image" Target="media/hyc5eazfrsunm98lw-41_.png"/><Relationship Id="rId11" Type="http://schemas.openxmlformats.org/officeDocument/2006/relationships/image" Target="media/cf5ztmfuqvlcjbq-eevif.png"/><Relationship Id="rId12" Type="http://schemas.openxmlformats.org/officeDocument/2006/relationships/image" Target="media/mou1bq39mlotcm1g-sul-.png"/><Relationship Id="rId13" Type="http://schemas.openxmlformats.org/officeDocument/2006/relationships/image" Target="media/cdajbwc3xq51yqhp90ija.png"/><Relationship Id="rId14" Type="http://schemas.openxmlformats.org/officeDocument/2006/relationships/image" Target="media/xb6dt43xsy0e6mvt-ki3v.png"/><Relationship Id="rId15" Type="http://schemas.openxmlformats.org/officeDocument/2006/relationships/image" Target="media/g8pix0buysvxrru89dm2f.png"/><Relationship Id="rId16" Type="http://schemas.openxmlformats.org/officeDocument/2006/relationships/image" Target="media/lyljncroyqasijuqe8lcl.png"/><Relationship Id="rId17" Type="http://schemas.openxmlformats.org/officeDocument/2006/relationships/image" Target="media/fnz-re6qnxdgqjhxuif6g.png"/><Relationship Id="rId18" Type="http://schemas.openxmlformats.org/officeDocument/2006/relationships/image" Target="media/-f68jmlhwcf0pryqhdwcp.png"/><Relationship Id="rId19" Type="http://schemas.openxmlformats.org/officeDocument/2006/relationships/image" Target="media/lg-bhfriiy0ir_i-wqdzf.png"/><Relationship Id="rId20" Type="http://schemas.openxmlformats.org/officeDocument/2006/relationships/image" Target="media/gxtngtn-sijkmemszk6nc.png"/><Relationship Id="rId21" Type="http://schemas.openxmlformats.org/officeDocument/2006/relationships/image" Target="media/vu7tdrcybote3acve4ueo.png"/><Relationship Id="rId22" Type="http://schemas.openxmlformats.org/officeDocument/2006/relationships/image" Target="media/zj4fys9lk5x2ft_r5fgd6.png"/><Relationship Id="rId23" Type="http://schemas.openxmlformats.org/officeDocument/2006/relationships/image" Target="media/rkofz-nvtld4my_26oa27.png"/><Relationship Id="rId24" Type="http://schemas.openxmlformats.org/officeDocument/2006/relationships/image" Target="media/z_su_p4izmzlx3cgsnplo.png"/><Relationship Id="rId25" Type="http://schemas.openxmlformats.org/officeDocument/2006/relationships/image" Target="media/hmdu2b3jecavcxlg9ibvv.png"/><Relationship Id="rId26" Type="http://schemas.openxmlformats.org/officeDocument/2006/relationships/image" Target="media/ieruvn-xjdcqh6n01h5zz.png"/><Relationship Id="rId27" Type="http://schemas.openxmlformats.org/officeDocument/2006/relationships/image" Target="media/7v1jq8h91blbi_cgjcc_n.png"/><Relationship Id="rId28" Type="http://schemas.openxmlformats.org/officeDocument/2006/relationships/image" Target="media/mbzprgt3jnewl3ctogdu1.png"/><Relationship Id="rId29" Type="http://schemas.openxmlformats.org/officeDocument/2006/relationships/image" Target="media/njfjowfvyccik0tz3qktd.png"/><Relationship Id="rId30" Type="http://schemas.openxmlformats.org/officeDocument/2006/relationships/image" Target="media/zcb8prenuktc8p54mniio.png"/><Relationship Id="rId31" Type="http://schemas.openxmlformats.org/officeDocument/2006/relationships/image" Target="media/6blpencav4q3zhrexq5n1.png"/><Relationship Id="rId32" Type="http://schemas.openxmlformats.org/officeDocument/2006/relationships/image" Target="media/e2_a4o4n9w6es5ubdifnv.png"/><Relationship Id="rId33" Type="http://schemas.openxmlformats.org/officeDocument/2006/relationships/image" Target="media/bci-zchxtj7kjkuoyhibh.png"/><Relationship Id="rId34" Type="http://schemas.openxmlformats.org/officeDocument/2006/relationships/image" Target="media/hds_olf4ksegm3acdrfsc.png"/><Relationship Id="rId35" Type="http://schemas.openxmlformats.org/officeDocument/2006/relationships/image" Target="media/v9ommvim23cpqwujzenkp.png"/><Relationship Id="rId36" Type="http://schemas.openxmlformats.org/officeDocument/2006/relationships/image" Target="media/at9q9u_jftgd16van0pkr.png"/><Relationship Id="rId37" Type="http://schemas.openxmlformats.org/officeDocument/2006/relationships/image" Target="media/sxrctwwaju9rz5o4x56wh.png"/><Relationship Id="rId38" Type="http://schemas.openxmlformats.org/officeDocument/2006/relationships/image" Target="media/026ojlqkcmlyrbgvsdckd.png"/><Relationship Id="rId39" Type="http://schemas.openxmlformats.org/officeDocument/2006/relationships/image" Target="media/nv51brl58ywgskpfyo-rh.png"/><Relationship Id="rId40" Type="http://schemas.openxmlformats.org/officeDocument/2006/relationships/image" Target="media/zrnkthhxci5w_s_lj5sbu.png"/><Relationship Id="rId41" Type="http://schemas.openxmlformats.org/officeDocument/2006/relationships/image" Target="media/d4gwnumfqyi4bux-rqyuz.png"/><Relationship Id="rId42" Type="http://schemas.openxmlformats.org/officeDocument/2006/relationships/image" Target="media/gdom_zu9dqh4kc9-vmfzv.png"/><Relationship Id="rId43" Type="http://schemas.openxmlformats.org/officeDocument/2006/relationships/image" Target="media/fzf6fkuvd5joemphytsxe.png"/><Relationship Id="rId44" Type="http://schemas.openxmlformats.org/officeDocument/2006/relationships/image" Target="media/npb2apxdve3f6o9ft78mi.png"/><Relationship Id="rId45" Type="http://schemas.openxmlformats.org/officeDocument/2006/relationships/image" Target="media/jjvvvbxja04x5d7svvsh7.png"/><Relationship Id="rId46" Type="http://schemas.openxmlformats.org/officeDocument/2006/relationships/image" Target="media/tbp1n2ct-ewy8t8ctas41.png"/><Relationship Id="rId47" Type="http://schemas.openxmlformats.org/officeDocument/2006/relationships/image" Target="media/e1bweos2z567bbjmwv9ru.png"/><Relationship Id="rId48" Type="http://schemas.openxmlformats.org/officeDocument/2006/relationships/image" Target="media/dyje3mdl4ns9yko9qyav7.png"/><Relationship Id="rId49" Type="http://schemas.openxmlformats.org/officeDocument/2006/relationships/image" Target="media/j77w7i6zhsqqogqlrqoqd.png"/><Relationship Id="rId50" Type="http://schemas.openxmlformats.org/officeDocument/2006/relationships/image" Target="media/rvobjed-q7dz7gwoptd2o.png"/><Relationship Id="rId51" Type="http://schemas.openxmlformats.org/officeDocument/2006/relationships/image" Target="media/8_thnbnwmgaugi7ghlwfk.png"/><Relationship Id="rId52" Type="http://schemas.openxmlformats.org/officeDocument/2006/relationships/image" Target="media/_pl0k3-slblabbrlmqgwv.png"/><Relationship Id="rId53" Type="http://schemas.openxmlformats.org/officeDocument/2006/relationships/image" Target="media/uovmlbmacrncbhv6d12e6.png"/><Relationship Id="rId54" Type="http://schemas.openxmlformats.org/officeDocument/2006/relationships/image" Target="media/ecbtdbln2p2cujbgneiuq.png"/><Relationship Id="rId55" Type="http://schemas.openxmlformats.org/officeDocument/2006/relationships/image" Target="media/qv2_t6v8typ7boyfirzo8.png"/><Relationship Id="rId56" Type="http://schemas.openxmlformats.org/officeDocument/2006/relationships/image" Target="media/mvuc0fayxpqqndfvq3fzd.png"/><Relationship Id="rId57" Type="http://schemas.openxmlformats.org/officeDocument/2006/relationships/image" Target="media/ps5qa4lxz8w8nhgtkjk9x.png"/><Relationship Id="rId58" Type="http://schemas.openxmlformats.org/officeDocument/2006/relationships/image" Target="media/4e-lg5iyku8hvjisczirz.png"/><Relationship Id="rId59" Type="http://schemas.openxmlformats.org/officeDocument/2006/relationships/image" Target="media/pol357vmbtn4vbrtrt3bz.png"/><Relationship Id="rId60" Type="http://schemas.openxmlformats.org/officeDocument/2006/relationships/image" Target="media/uttg3cabiaa-fvsqiroe2.png"/><Relationship Id="rId61" Type="http://schemas.openxmlformats.org/officeDocument/2006/relationships/image" Target="media/xszzioasi5tjghcmgeloh.png"/><Relationship Id="rId62" Type="http://schemas.openxmlformats.org/officeDocument/2006/relationships/image" Target="media/r0cv96e7xsqfhmxs9jqqc.png"/><Relationship Id="rId63" Type="http://schemas.openxmlformats.org/officeDocument/2006/relationships/image" Target="media/hu8zqdnmzumrzqjeye7_1.png"/><Relationship Id="rId64" Type="http://schemas.openxmlformats.org/officeDocument/2006/relationships/image" Target="media/jbhwkjtbj0i42hf_xums4.png"/><Relationship Id="rId65" Type="http://schemas.openxmlformats.org/officeDocument/2006/relationships/image" Target="media/wvoecafhixpje7zngw4uo.png"/><Relationship Id="rId66" Type="http://schemas.openxmlformats.org/officeDocument/2006/relationships/image" Target="media/rv-fm3ykowvbjhqm0zzuz.png"/><Relationship Id="rId67" Type="http://schemas.openxmlformats.org/officeDocument/2006/relationships/image" Target="media/lv4xe_tv-1pwyvfyn28y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2026-05-08T09:00:11.902Z</dcterms:created>
  <dcterms:modified xsi:type="dcterms:W3CDTF">2026-05-08T09:00:11.902Z</dcterms:modified>
</cp:coreProperties>
</file>

<file path=docProps/custom.xml><?xml version="1.0" encoding="utf-8"?>
<Properties xmlns="http://schemas.openxmlformats.org/officeDocument/2006/custom-properties" xmlns:vt="http://schemas.openxmlformats.org/officeDocument/2006/docPropsVTypes"/>
</file>