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Кирпич vs монолит-кирпич — шпаргалка докладчику</w:t>
      </w:r>
    </w:p>
    <w:bookmarkStart w:id="27" w:name="X5e76064ca3fec16ddb2335a5becf9316905d0c9"/>
    <w:p>
      <w:pPr>
        <w:pStyle w:val="Heading1"/>
      </w:pPr>
      <w:r>
        <w:t xml:space="preserve">Кирпич vs монолит-кирпич: ликбез + данные, чтобы не плавать</w:t>
      </w:r>
    </w:p>
    <w:p>
      <w:pPr>
        <w:pStyle w:val="FirstParagraph"/>
      </w:pPr>
      <w:r>
        <w:t xml:space="preserve">Документ для подготовки к докладу: (1) как устроены обе технологии, (2) что они значат</w:t>
      </w:r>
      <w:r>
        <w:t xml:space="preserve"> </w:t>
      </w:r>
      <w:r>
        <w:t xml:space="preserve">для покупателя, (3) что на самом деле показывают наши данные — с контролями и честными</w:t>
      </w:r>
      <w:r>
        <w:t xml:space="preserve"> </w:t>
      </w:r>
      <w:r>
        <w:t xml:space="preserve">оговорками, (4) готовые формулировки для сцены и ответы на каверзные вопросы.</w:t>
      </w:r>
    </w:p>
    <w:p>
      <w:pPr>
        <w:pStyle w:val="BodyText"/>
      </w:pPr>
      <w:r>
        <w:t xml:space="preserve">Данные: ЕИСЖС, срез 11.07.2026 (</w:t>
      </w:r>
      <w:r>
        <w:rPr>
          <w:rStyle w:val="VerbatimChar"/>
        </w:rPr>
        <w:t xml:space="preserve">data/eisgs/houses-2026-07-11.csv</w:t>
      </w:r>
      <w:r>
        <w:t xml:space="preserve">), 120 домов.</w:t>
      </w:r>
    </w:p>
    <w:p>
      <w:r>
        <w:pict>
          <v:rect style="width:0;height:1.5pt" o:hralign="center" o:hrstd="t" o:hr="t"/>
        </w:pict>
      </w:r>
    </w:p>
    <w:bookmarkStart w:id="12" w:name="технологии-по-простому"/>
    <w:p>
      <w:pPr>
        <w:pStyle w:val="Heading2"/>
      </w:pPr>
      <w:r>
        <w:t xml:space="preserve">1. Технологии по-простому</w:t>
      </w:r>
    </w:p>
    <w:bookmarkStart w:id="9" w:name="кирпичный-дом-несущие-стены-из-кирпича"/>
    <w:p>
      <w:pPr>
        <w:pStyle w:val="Heading3"/>
      </w:pPr>
      <w:r>
        <w:t xml:space="preserve">Кирпичный дом (несущие стены из кирпича)</w:t>
      </w:r>
    </w:p>
    <w:p>
      <w:pPr>
        <w:pStyle w:val="FirstParagraph"/>
      </w:pPr>
      <w:r>
        <w:t xml:space="preserve">Стены дома</w:t>
      </w:r>
      <w:r>
        <w:t xml:space="preserve"> </w:t>
      </w:r>
      <w:r>
        <w:rPr>
          <w:b/>
          <w:bCs/>
        </w:rPr>
        <w:t xml:space="preserve">несут сами себя и перекрытия</w:t>
      </w:r>
      <w:r>
        <w:t xml:space="preserve">: кладка из керамического или силикатного</w:t>
      </w:r>
      <w:r>
        <w:t xml:space="preserve"> </w:t>
      </w:r>
      <w:r>
        <w:t xml:space="preserve">кирпича толщиной 51–64 см (с утеплителем), на неё опираются железобетонные плиты</w:t>
      </w:r>
      <w:r>
        <w:t xml:space="preserve"> </w:t>
      </w:r>
      <w:r>
        <w:t xml:space="preserve">перекрытий. Так строили сталинки и «хорошие» дома советского времени — отсюда репутация.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Скорость:</w:t>
      </w:r>
      <w:r>
        <w:t xml:space="preserve"> </w:t>
      </w:r>
      <w:r>
        <w:t xml:space="preserve">медленно — кладка ручная, каменщики кладут этаж неделями.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Этажность:</w:t>
      </w:r>
      <w:r>
        <w:t xml:space="preserve"> </w:t>
      </w:r>
      <w:r>
        <w:t xml:space="preserve">экономически разумный потолок ~9–12 этажей (выше — стены внизу должны</w:t>
      </w:r>
      <w:r>
        <w:t xml:space="preserve"> </w:t>
      </w:r>
      <w:r>
        <w:t xml:space="preserve">быть слишком толстыми, съедают продаваемую площадь).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Себестоимость м²:</w:t>
      </w:r>
      <w:r>
        <w:t xml:space="preserve"> </w:t>
      </w:r>
      <w:r>
        <w:t xml:space="preserve">выше, чем у каркасных технологий (много ручного труда).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Планировки:</w:t>
      </w:r>
      <w:r>
        <w:t xml:space="preserve"> </w:t>
      </w:r>
      <w:r>
        <w:t xml:space="preserve">ограничены — внутри тоже есть несущие стены, их не снести.</w:t>
      </w:r>
    </w:p>
    <w:bookmarkEnd w:id="9"/>
    <w:bookmarkStart w:id="10" w:name="X4a80dc22010d5e9b2a67db86b78d5a56ae9a470"/>
    <w:p>
      <w:pPr>
        <w:pStyle w:val="Heading3"/>
      </w:pPr>
      <w:r>
        <w:t xml:space="preserve">Монолит-кирпич (монолитный ж/б каркас + кирпичное заполнение)</w:t>
      </w:r>
    </w:p>
    <w:p>
      <w:pPr>
        <w:pStyle w:val="FirstParagraph"/>
      </w:pPr>
      <w:r>
        <w:t xml:space="preserve">Несущая конструкция —</w:t>
      </w:r>
      <w:r>
        <w:t xml:space="preserve"> </w:t>
      </w:r>
      <w:r>
        <w:rPr>
          <w:b/>
          <w:bCs/>
        </w:rPr>
        <w:t xml:space="preserve">железобетонный каркас</w:t>
      </w:r>
      <w:r>
        <w:t xml:space="preserve">: колонны и плиты перекрытий отливаются</w:t>
      </w:r>
      <w:r>
        <w:t xml:space="preserve"> </w:t>
      </w:r>
      <w:r>
        <w:t xml:space="preserve">из бетона прямо на площадке в опалубку. Наружные стены</w:t>
      </w:r>
      <w:r>
        <w:t xml:space="preserve"> </w:t>
      </w:r>
      <w:r>
        <w:rPr>
          <w:b/>
          <w:bCs/>
        </w:rPr>
        <w:t xml:space="preserve">ничего не несут</w:t>
      </w:r>
      <w:r>
        <w:t xml:space="preserve"> </w:t>
      </w:r>
      <w:r>
        <w:t xml:space="preserve">— это</w:t>
      </w:r>
      <w:r>
        <w:t xml:space="preserve"> </w:t>
      </w:r>
      <w:r>
        <w:t xml:space="preserve">заполнение между перекрытиями: газоблок или кирпич + утеплитель + фасад (штукатурка,</w:t>
      </w:r>
      <w:r>
        <w:t xml:space="preserve"> </w:t>
      </w:r>
      <w:r>
        <w:t xml:space="preserve">навесной вентфасад, иногда облицовочный кирпич — тогда снаружи дом «выглядит кирпичным»).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Скорость:</w:t>
      </w:r>
      <w:r>
        <w:t xml:space="preserve"> </w:t>
      </w:r>
      <w:r>
        <w:t xml:space="preserve">быстро — каркас растёт на этаж в неделю, работы идут и зимой.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Этажность:</w:t>
      </w:r>
      <w:r>
        <w:t xml:space="preserve"> </w:t>
      </w:r>
      <w:r>
        <w:t xml:space="preserve">практически любая — в Ижевске это 18–33 этажа.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Себестоимость м²:</w:t>
      </w:r>
      <w:r>
        <w:t xml:space="preserve"> </w:t>
      </w:r>
      <w:r>
        <w:t xml:space="preserve">ниже на высотных объёмах — поэтому это 79% рынка УР.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Планировки:</w:t>
      </w:r>
      <w:r>
        <w:t xml:space="preserve"> </w:t>
      </w:r>
      <w:r>
        <w:t xml:space="preserve">свободные — внутри несущих стен почти нет, только колонны.</w:t>
      </w:r>
    </w:p>
    <w:p>
      <w:pPr>
        <w:pStyle w:val="FirstParagraph"/>
      </w:pPr>
      <w:r>
        <w:rPr>
          <w:b/>
          <w:bCs/>
        </w:rPr>
        <w:t xml:space="preserve">Ключевое, чтобы не путаться:</w:t>
      </w:r>
      <w:r>
        <w:t xml:space="preserve"> </w:t>
      </w:r>
      <w:r>
        <w:t xml:space="preserve">«монолит-кирпич» — это НЕ кирпичный дом. Кирпич там —</w:t>
      </w:r>
      <w:r>
        <w:t xml:space="preserve"> </w:t>
      </w:r>
      <w:r>
        <w:t xml:space="preserve">ненесущая «обёртка» каркаса. Когда ЕИСЖС пишет «материал стен: кирпич», это именно</w:t>
      </w:r>
      <w:r>
        <w:t xml:space="preserve"> </w:t>
      </w:r>
      <w:r>
        <w:t xml:space="preserve">несущие кирпичные стены — другой конструктив, другой формат дома.</w:t>
      </w:r>
    </w:p>
    <w:bookmarkEnd w:id="10"/>
    <w:bookmarkStart w:id="11" w:name="что-ещё-встречается-в-ур"/>
    <w:p>
      <w:pPr>
        <w:pStyle w:val="Heading3"/>
      </w:pPr>
      <w:r>
        <w:t xml:space="preserve">Что ещё встречается в УР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Блоки</w:t>
      </w:r>
      <w:r>
        <w:t xml:space="preserve"> </w:t>
      </w:r>
      <w:r>
        <w:t xml:space="preserve">(газобетон на каркасе или несущий) — 2 дома, 715 квартир, распроданность 64,9%</w:t>
      </w:r>
      <w:r>
        <w:t xml:space="preserve"> </w:t>
      </w:r>
      <w:r>
        <w:t xml:space="preserve">(малые дома ближних сроков, пример — ПЗСП).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Панель</w:t>
      </w:r>
      <w:r>
        <w:t xml:space="preserve"> </w:t>
      </w:r>
      <w:r>
        <w:t xml:space="preserve">— в текущей стройке УР практически отсутствует.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«Другое»</w:t>
      </w:r>
      <w:r>
        <w:t xml:space="preserve"> </w:t>
      </w:r>
      <w:r>
        <w:t xml:space="preserve">— 10 домов, 1 829 кв, 36,2% (смешанные/нестандартные конструктивы).</w:t>
      </w:r>
    </w:p>
    <w:bookmarkEnd w:id="11"/>
    <w:bookmarkEnd w:id="12"/>
    <w:bookmarkStart w:id="13" w:name="что-это-значит-для-покупателя"/>
    <w:p>
      <w:pPr>
        <w:pStyle w:val="Heading2"/>
      </w:pPr>
      <w:r>
        <w:t xml:space="preserve">2. Что это значит для покупателя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Свойство</w:t>
            </w:r>
          </w:p>
        </w:tc>
        <w:tc>
          <w:tcPr/>
          <w:p>
            <w:pPr>
              <w:pStyle w:val="Compact"/>
            </w:pPr>
            <w:r>
              <w:t xml:space="preserve">Кирпич (несущий)</w:t>
            </w:r>
          </w:p>
        </w:tc>
        <w:tc>
          <w:tcPr/>
          <w:p>
            <w:pPr>
              <w:pStyle w:val="Compact"/>
            </w:pPr>
            <w:r>
              <w:t xml:space="preserve">Монолит-кирпич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Звук от соседей</w:t>
            </w:r>
          </w:p>
        </w:tc>
        <w:tc>
          <w:tcPr/>
          <w:p>
            <w:pPr>
              <w:pStyle w:val="Compact"/>
            </w:pPr>
            <w:r>
              <w:t xml:space="preserve">Массивные стены — тихо</w:t>
            </w:r>
          </w:p>
        </w:tc>
        <w:tc>
          <w:tcPr/>
          <w:p>
            <w:pPr>
              <w:pStyle w:val="Compact"/>
            </w:pPr>
            <w:r>
              <w:t xml:space="preserve">Каркас проводит ударный шум; межквартирные перегородки легче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Тепло</w:t>
            </w:r>
          </w:p>
        </w:tc>
        <w:tc>
          <w:tcPr/>
          <w:p>
            <w:pPr>
              <w:pStyle w:val="Compact"/>
            </w:pPr>
            <w:r>
              <w:t xml:space="preserve">Большая теплоёмкость, стены «дышат»</w:t>
            </w:r>
          </w:p>
        </w:tc>
        <w:tc>
          <w:tcPr/>
          <w:p>
            <w:pPr>
              <w:pStyle w:val="Compact"/>
            </w:pPr>
            <w:r>
              <w:t xml:space="preserve">Зависит от утеплителя и качества заполнения швов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Планировки</w:t>
            </w:r>
          </w:p>
        </w:tc>
        <w:tc>
          <w:tcPr/>
          <w:p>
            <w:pPr>
              <w:pStyle w:val="Compact"/>
            </w:pPr>
            <w:r>
              <w:t xml:space="preserve">Заданы конструкцией</w:t>
            </w:r>
          </w:p>
        </w:tc>
        <w:tc>
          <w:tcPr/>
          <w:p>
            <w:pPr>
              <w:pStyle w:val="Compact"/>
            </w:pPr>
            <w:r>
              <w:t xml:space="preserve">Свободные, можно объединять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Усадка/трещины</w:t>
            </w:r>
          </w:p>
        </w:tc>
        <w:tc>
          <w:tcPr/>
          <w:p>
            <w:pPr>
              <w:pStyle w:val="Compact"/>
            </w:pPr>
            <w:r>
              <w:t xml:space="preserve">Минимальная</w:t>
            </w:r>
          </w:p>
        </w:tc>
        <w:tc>
          <w:tcPr/>
          <w:p>
            <w:pPr>
              <w:pStyle w:val="Compact"/>
            </w:pPr>
            <w:r>
              <w:t xml:space="preserve">Каркас «играет» первые годы — трещины по штукатурке возможны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Фасад через 20 лет</w:t>
            </w:r>
          </w:p>
        </w:tc>
        <w:tc>
          <w:tcPr/>
          <w:p>
            <w:pPr>
              <w:pStyle w:val="Compact"/>
            </w:pPr>
            <w:r>
              <w:t xml:space="preserve">Кирпич стареет благородно</w:t>
            </w:r>
          </w:p>
        </w:tc>
        <w:tc>
          <w:tcPr/>
          <w:p>
            <w:pPr>
              <w:pStyle w:val="Compact"/>
            </w:pPr>
            <w:r>
              <w:t xml:space="preserve">Штукатурка/вентфасад требуют ухода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стройки</w:t>
            </w:r>
          </w:p>
        </w:tc>
        <w:tc>
          <w:tcPr/>
          <w:p>
            <w:pPr>
              <w:pStyle w:val="Compact"/>
            </w:pPr>
            <w:r>
              <w:t xml:space="preserve">Долго (1,5–3 года малый дом)</w:t>
            </w:r>
          </w:p>
        </w:tc>
        <w:tc>
          <w:tcPr/>
          <w:p>
            <w:pPr>
              <w:pStyle w:val="Compact"/>
            </w:pPr>
            <w:r>
              <w:t xml:space="preserve">Быстро (башня за 2–3 года)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 дома</w:t>
            </w:r>
          </w:p>
        </w:tc>
        <w:tc>
          <w:tcPr/>
          <w:p>
            <w:pPr>
              <w:pStyle w:val="Compact"/>
            </w:pPr>
            <w:r>
              <w:t xml:space="preserve">Малоэтажный, 60–150 квартир, «все соседи знакомы»</w:t>
            </w:r>
          </w:p>
        </w:tc>
        <w:tc>
          <w:tcPr/>
          <w:p>
            <w:pPr>
              <w:pStyle w:val="Compact"/>
            </w:pPr>
            <w:r>
              <w:t xml:space="preserve">Башня/квартал на сотни квартир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Восприятие</w:t>
            </w:r>
          </w:p>
        </w:tc>
        <w:tc>
          <w:tcPr/>
          <w:p>
            <w:pPr>
              <w:pStyle w:val="Compact"/>
            </w:pPr>
            <w:r>
              <w:t xml:space="preserve">«Кирпичный дом» = качество (культурный код со времён сталинок)</w:t>
            </w:r>
          </w:p>
        </w:tc>
        <w:tc>
          <w:tcPr/>
          <w:p>
            <w:pPr>
              <w:pStyle w:val="Compact"/>
            </w:pPr>
            <w:r>
              <w:t xml:space="preserve">«Новостройка» — нейтрально, требует объяснений</w:t>
            </w:r>
          </w:p>
        </w:tc>
      </w:tr>
    </w:tbl>
    <w:p>
      <w:pPr>
        <w:pStyle w:val="BodyText"/>
      </w:pPr>
      <w:r>
        <w:t xml:space="preserve">Конструктивно современный монолит-кирпич</w:t>
      </w:r>
      <w:r>
        <w:t xml:space="preserve"> </w:t>
      </w:r>
      <w:r>
        <w:rPr>
          <w:b/>
          <w:bCs/>
        </w:rPr>
        <w:t xml:space="preserve">не хуже</w:t>
      </w:r>
      <w:r>
        <w:t xml:space="preserve">: надёжность, огнестойкость,</w:t>
      </w:r>
      <w:r>
        <w:t xml:space="preserve"> </w:t>
      </w:r>
      <w:r>
        <w:t xml:space="preserve">долговечность — всё в нормах. Разница для покупателя — не в бетоне, а в</w:t>
      </w:r>
      <w:r>
        <w:t xml:space="preserve"> </w:t>
      </w:r>
      <w:r>
        <w:rPr>
          <w:b/>
          <w:bCs/>
        </w:rPr>
        <w:t xml:space="preserve">формате дома</w:t>
      </w:r>
      <w:r>
        <w:rPr>
          <w:b/>
          <w:bCs/>
        </w:rPr>
        <w:t xml:space="preserve"> </w:t>
      </w:r>
      <w:r>
        <w:rPr>
          <w:b/>
          <w:bCs/>
        </w:rPr>
        <w:t xml:space="preserve">и его восприятии</w:t>
      </w:r>
      <w:r>
        <w:t xml:space="preserve">. Это важный тезис: мы не ругаем технологию, мы говорим о продукте.</w:t>
      </w:r>
    </w:p>
    <w:bookmarkEnd w:id="13"/>
    <w:bookmarkStart w:id="21" w:name="X07b706eb89c0aa13823f2d7e5944026619d3d70"/>
    <w:p>
      <w:pPr>
        <w:pStyle w:val="Heading2"/>
      </w:pPr>
      <w:r>
        <w:t xml:space="preserve">3. Что показывают наши данные — слоями, с контролями</w:t>
      </w:r>
    </w:p>
    <w:bookmarkStart w:id="14" w:name="X3aa5964cd4d3aa961f9bb73b55979a042fe949c"/>
    <w:p>
      <w:pPr>
        <w:pStyle w:val="Heading3"/>
      </w:pPr>
      <w:r>
        <w:t xml:space="preserve">⚠️ Поправка к данным (проверено по проектной декларации, 07.2026)</w:t>
      </w:r>
    </w:p>
    <w:p>
      <w:pPr>
        <w:pStyle w:val="FirstParagraph"/>
      </w:pPr>
      <w:r>
        <w:t xml:space="preserve">Поле «материал стен» в ЕИСЖС заполняет</w:t>
      </w:r>
      <w:r>
        <w:t xml:space="preserve"> </w:t>
      </w:r>
      <w:r>
        <w:rPr>
          <w:b/>
          <w:bCs/>
        </w:rPr>
        <w:t xml:space="preserve">сам застройщик</w:t>
      </w:r>
      <w:r>
        <w:t xml:space="preserve"> </w:t>
      </w:r>
      <w:r>
        <w:t xml:space="preserve">— и оно бывает неверным. Мы вручную</w:t>
      </w:r>
      <w:r>
        <w:t xml:space="preserve"> </w:t>
      </w:r>
      <w:r>
        <w:t xml:space="preserve">проверили проектную декларацию ЖК</w:t>
      </w:r>
      <w:r>
        <w:t xml:space="preserve"> </w:t>
      </w:r>
      <w:r>
        <w:rPr>
          <w:b/>
          <w:bCs/>
        </w:rPr>
        <w:t xml:space="preserve">«Квартал на Горького» (UDS, Ижевск)</w:t>
      </w:r>
      <w:r>
        <w:t xml:space="preserve">: он числится в ЕИСЖС</w:t>
      </w:r>
      <w:r>
        <w:t xml:space="preserve"> </w:t>
      </w:r>
      <w:r>
        <w:t xml:space="preserve">как «Кирпич», но</w:t>
      </w:r>
      <w:r>
        <w:t xml:space="preserve"> </w:t>
      </w:r>
      <w:r>
        <w:rPr>
          <w:b/>
          <w:bCs/>
        </w:rPr>
        <w:t xml:space="preserve">по декларации это монолит + газоблок, кирпича там нет</w:t>
      </w:r>
      <w:r>
        <w:t xml:space="preserve">. Мы переклассифицировали</w:t>
      </w:r>
      <w:r>
        <w:t xml:space="preserve"> </w:t>
      </w:r>
      <w:r>
        <w:t xml:space="preserve">его 3 корпуса (172 квартиры) в монолит-кирпич. Все цифры ниже — уже с этой поправкой.</w:t>
      </w:r>
    </w:p>
    <w:p>
      <w:pPr>
        <w:pStyle w:val="BodyText"/>
      </w:pPr>
      <w:r>
        <w:t xml:space="preserve">Это не мелочь, а показательный факт: дом, задекларированный как «кирпич», оказался монолитной</w:t>
      </w:r>
      <w:r>
        <w:t xml:space="preserve"> </w:t>
      </w:r>
      <w:r>
        <w:t xml:space="preserve">городской застройкой — и проваливался (6–17% продаж) именно как городская башня, а не как кирпич.</w:t>
      </w:r>
      <w:r>
        <w:t xml:space="preserve"> </w:t>
      </w:r>
      <w:r>
        <w:rPr>
          <w:b/>
          <w:bCs/>
        </w:rPr>
        <w:t xml:space="preserve">Прямое доказательство: сам по себе ярлык материала — пустышка. Работает формат, а не бетон.</w:t>
      </w:r>
      <w:r>
        <w:t xml:space="preserve"> </w:t>
      </w:r>
      <w:r>
        <w:t xml:space="preserve">(Оговорка: мы точечно проверили один дом; в поле «материал» могут быть и другие ошибки застройщиков.)</w:t>
      </w:r>
    </w:p>
    <w:bookmarkEnd w:id="14"/>
    <w:bookmarkStart w:id="15" w:name="слой-1.-сырой-факт-с-поправкой"/>
    <w:p>
      <w:pPr>
        <w:pStyle w:val="Heading3"/>
      </w:pPr>
      <w:r>
        <w:t xml:space="preserve">Слой 1. Сырой факт (с поправкой)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Материал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Домов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Квартир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Распроданность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Кирпич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1 893 (8,5% рынка)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56,7%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Монолит-кирпич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17 849 (80% рынка)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29,0%</w:t>
            </w:r>
          </w:p>
        </w:tc>
      </w:tr>
    </w:tbl>
    <w:p>
      <w:pPr>
        <w:pStyle w:val="BodyText"/>
      </w:pPr>
      <w:r>
        <w:t xml:space="preserve">Разрыв ×1,95. Но это «средняя по больнице» — вскрываем дальше.</w:t>
      </w:r>
    </w:p>
    <w:bookmarkEnd w:id="15"/>
    <w:bookmarkStart w:id="16" w:name="слой-2.-портфели-разные-по-природе"/>
    <w:p>
      <w:pPr>
        <w:pStyle w:val="Heading3"/>
      </w:pPr>
      <w:r>
        <w:t xml:space="preserve">Слой 2. Портфели разные по природе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Профиль</w:t>
            </w:r>
          </w:p>
        </w:tc>
        <w:tc>
          <w:tcPr/>
          <w:p>
            <w:pPr>
              <w:pStyle w:val="Compact"/>
            </w:pPr>
            <w:r>
              <w:t xml:space="preserve">Кирпич (19 домов)</w:t>
            </w:r>
          </w:p>
        </w:tc>
        <w:tc>
          <w:tcPr/>
          <w:p>
            <w:pPr>
              <w:pStyle w:val="Compact"/>
            </w:pPr>
            <w:r>
              <w:t xml:space="preserve">Монолит-кирпич (89 домов)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дом</w:t>
            </w:r>
          </w:p>
        </w:tc>
        <w:tc>
          <w:tcPr/>
          <w:p>
            <w:pPr>
              <w:pStyle w:val="Compact"/>
            </w:pPr>
            <w:r>
              <w:t xml:space="preserve">100 квартир</w:t>
            </w:r>
          </w:p>
        </w:tc>
        <w:tc>
          <w:tcPr/>
          <w:p>
            <w:pPr>
              <w:pStyle w:val="Compact"/>
            </w:pPr>
            <w:r>
              <w:t xml:space="preserve">201 квартира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Средняя этажность</w:t>
            </w:r>
          </w:p>
        </w:tc>
        <w:tc>
          <w:tcPr/>
          <w:p>
            <w:pPr>
              <w:pStyle w:val="Compact"/>
            </w:pPr>
            <w:r>
              <w:t xml:space="preserve">5,7</w:t>
            </w:r>
          </w:p>
        </w:tc>
        <w:tc>
          <w:tcPr/>
          <w:p>
            <w:pPr>
              <w:pStyle w:val="Compact"/>
            </w:pPr>
            <w:r>
              <w:t xml:space="preserve">15,3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Медианная цена</w:t>
            </w:r>
          </w:p>
        </w:tc>
        <w:tc>
          <w:tcPr/>
          <w:p>
            <w:pPr>
              <w:pStyle w:val="Compact"/>
            </w:pPr>
            <w:r>
              <w:t xml:space="preserve">127 тыс ₽/м²</w:t>
            </w:r>
          </w:p>
        </w:tc>
        <w:tc>
          <w:tcPr/>
          <w:p>
            <w:pPr>
              <w:pStyle w:val="Compact"/>
            </w:pPr>
            <w:r>
              <w:t xml:space="preserve">134 тыс ₽/м²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квартир со сдачей уже в 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</w:t>
            </w:r>
          </w:p>
        </w:tc>
        <w:tc>
          <w:tcPr/>
          <w:p>
            <w:pPr>
              <w:pStyle w:val="Compact"/>
            </w:pPr>
            <w:r>
              <w:t xml:space="preserve">комфорт 17, стандарт 2</w:t>
            </w:r>
          </w:p>
        </w:tc>
        <w:tc>
          <w:tcPr/>
          <w:p>
            <w:pPr>
              <w:pStyle w:val="Compact"/>
            </w:pPr>
            <w:r>
              <w:t xml:space="preserve">весь спектр, вкл. бизнес и элитный</w:t>
            </w:r>
          </w:p>
        </w:tc>
      </w:tr>
    </w:tbl>
    <w:p>
      <w:pPr>
        <w:pStyle w:val="BodyText"/>
      </w:pPr>
      <w:r>
        <w:t xml:space="preserve">Кирпич в УР — это</w:t>
      </w:r>
      <w:r>
        <w:t xml:space="preserve"> </w:t>
      </w:r>
      <w:r>
        <w:rPr>
          <w:b/>
          <w:bCs/>
        </w:rPr>
        <w:t xml:space="preserve">пригородная средне- и малоэтажка на финише стройки</w:t>
      </w:r>
      <w:r>
        <w:t xml:space="preserve">. По числу квартир</w:t>
      </w:r>
      <w:r>
        <w:t xml:space="preserve"> </w:t>
      </w:r>
      <w:r>
        <w:t xml:space="preserve">это в основном 9–10-этажные корпуса (Знак, ИКИГАЙ Железно на 200–280 квартир), не «домики»:</w:t>
      </w:r>
      <w:r>
        <w:t xml:space="preserve"> </w:t>
      </w:r>
      <w:r>
        <w:t xml:space="preserve">среднюю этажность 5,7 занижают 8 таунхаусов Федерации по 4–8 квартир (всего 48 квартир на всех).</w:t>
      </w:r>
      <w:r>
        <w:t xml:space="preserve"> </w:t>
      </w:r>
      <w:r>
        <w:t xml:space="preserve">Монолит-кирпич —</w:t>
      </w:r>
      <w:r>
        <w:t xml:space="preserve"> </w:t>
      </w:r>
      <w:r>
        <w:rPr>
          <w:b/>
          <w:bCs/>
        </w:rPr>
        <w:t xml:space="preserve">крупные городские башни с дальними сроками</w:t>
      </w:r>
      <w:r>
        <w:t xml:space="preserve">. А срок сдачи — сильнейший</w:t>
      </w:r>
      <w:r>
        <w:t xml:space="preserve"> </w:t>
      </w:r>
      <w:r>
        <w:t xml:space="preserve">предиктор распроданности (2026: 65,4% → 2028: 16,0%). Значит, часть разрыва — просто</w:t>
      </w:r>
      <w:r>
        <w:t xml:space="preserve"> </w:t>
      </w:r>
      <w:r>
        <w:t xml:space="preserve">структура портфелей.</w:t>
      </w:r>
    </w:p>
    <w:bookmarkEnd w:id="16"/>
    <w:bookmarkStart w:id="17" w:name="X1eeb9ae9d9d20342f4775035491409257ed2f7b"/>
    <w:p>
      <w:pPr>
        <w:pStyle w:val="Heading3"/>
      </w:pPr>
      <w:r>
        <w:t xml:space="preserve">Слой 2.5. Кирпич полностью сцеплен с застройщиком и географией</w:t>
      </w:r>
    </w:p>
    <w:p>
      <w:pPr>
        <w:pStyle w:val="FirstParagraph"/>
      </w:pPr>
      <w:r>
        <w:t xml:space="preserve">Прежде чем радоваться разрыву 57/29, надо вскрыть кирпичную когорту: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Сцепление</w:t>
            </w:r>
          </w:p>
        </w:tc>
        <w:tc>
          <w:tcPr/>
          <w:p>
            <w:pPr>
              <w:pStyle w:val="Compact"/>
            </w:pPr>
            <w:r>
              <w:t xml:space="preserve">Факт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География — тотальная</w:t>
            </w:r>
          </w:p>
        </w:tc>
        <w:tc>
          <w:tcPr/>
          <w:p>
            <w:pPr>
              <w:pStyle w:val="Compact"/>
            </w:pPr>
            <w:r>
              <w:t xml:space="preserve">После поправки по «Горького» кирпича в самом Ижевске</w:t>
            </w:r>
            <w:r>
              <w:t xml:space="preserve"> </w:t>
            </w:r>
            <w:r>
              <w:rPr>
                <w:b/>
                <w:bCs/>
              </w:rPr>
              <w:t xml:space="preserve">не осталось вообще</w:t>
            </w:r>
            <w:r>
              <w:t xml:space="preserve">: 15 домов в Завьялово, 2 в Воткинске, 2 в Глазове</w:t>
            </w:r>
          </w:p>
        </w:tc>
        <w:tc>
          <w:tcPr/>
          <w:p>
            <w:pPr>
              <w:pStyle w:val="Compact"/>
            </w:pPr>
            <w:r>
              <w:t xml:space="preserve">«Кирпич» = «пригород + малые города», а пригород сам продаётся лучше (Завьялово 39% vs Ижевск 31%)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Застройщик</w:t>
            </w:r>
          </w:p>
        </w:tc>
        <w:tc>
          <w:tcPr/>
          <w:p>
            <w:pPr>
              <w:pStyle w:val="Compact"/>
            </w:pPr>
            <w:r>
              <w:t xml:space="preserve">2/3 кирпичных квартир — Железно (сильный бренд-федерал)</w:t>
            </w:r>
          </w:p>
        </w:tc>
        <w:tc>
          <w:tcPr/>
          <w:p>
            <w:pPr>
              <w:pStyle w:val="Compact"/>
            </w:pPr>
            <w:r>
              <w:t xml:space="preserve">Но:</w:t>
            </w:r>
            <w:r>
              <w:t xml:space="preserve"> </w:t>
            </w:r>
            <w:r>
              <w:rPr>
                <w:b/>
                <w:bCs/>
              </w:rPr>
              <w:t xml:space="preserve">без Железно кирпич даже выше — 59,9%</w:t>
            </w:r>
            <w:r>
              <w:t xml:space="preserve"> </w:t>
            </w:r>
            <w:r>
              <w:t xml:space="preserve">(мы убрали «Горького», который и тянул вниз)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Этажность</w:t>
            </w:r>
          </w:p>
        </w:tc>
        <w:tc>
          <w:tcPr/>
          <w:p>
            <w:pPr>
              <w:pStyle w:val="Compact"/>
            </w:pPr>
            <w:r>
              <w:t xml:space="preserve">Кирпич — 5–10 этажей, монолит — 15–24</w:t>
            </w:r>
          </w:p>
        </w:tc>
        <w:tc>
          <w:tcPr/>
          <w:p>
            <w:pPr>
              <w:pStyle w:val="Compact"/>
            </w:pPr>
            <w:r>
              <w:t xml:space="preserve">Материал сцеплен с высотой: разделить их на этой выборке нельзя</w:t>
            </w:r>
          </w:p>
        </w:tc>
      </w:tr>
    </w:tbl>
    <w:p>
      <w:pPr>
        <w:pStyle w:val="BodyText"/>
      </w:pPr>
      <w:r>
        <w:t xml:space="preserve">Вывод честный: материал, локация и этажность в данных</w:t>
      </w:r>
      <w:r>
        <w:t xml:space="preserve"> </w:t>
      </w:r>
      <w:r>
        <w:rPr>
          <w:b/>
          <w:bCs/>
        </w:rPr>
        <w:t xml:space="preserve">слиплись намертво</w:t>
      </w:r>
      <w:r>
        <w:t xml:space="preserve"> </w:t>
      </w:r>
      <w:r>
        <w:t xml:space="preserve">— кирпич это на 100%</w:t>
      </w:r>
      <w:r>
        <w:t xml:space="preserve"> </w:t>
      </w:r>
      <w:r>
        <w:t xml:space="preserve">пригородная среднеэтажка. Поэтому «57 против 29» как «материал решает»</w:t>
      </w:r>
      <w:r>
        <w:t xml:space="preserve"> </w:t>
      </w:r>
      <w:r>
        <w:rPr>
          <w:b/>
          <w:bCs/>
        </w:rPr>
        <w:t xml:space="preserve">со сцены не выносим</w:t>
      </w:r>
      <w:r>
        <w:t xml:space="preserve">.</w:t>
      </w:r>
      <w:r>
        <w:t xml:space="preserve"> </w:t>
      </w:r>
      <w:r>
        <w:t xml:space="preserve">Остаётся вопрос — а если развести эти факторы контролем, что-нибудь от материала останется?</w:t>
      </w:r>
      <w:r>
        <w:t xml:space="preserve"> </w:t>
      </w:r>
      <w:r>
        <w:t xml:space="preserve">Слой 3 и 3.6 отвечают: нет.</w:t>
      </w:r>
    </w:p>
    <w:bookmarkEnd w:id="17"/>
    <w:bookmarkStart w:id="18" w:name="слой-3.-контроль-по-году-сдачи"/>
    <w:p>
      <w:pPr>
        <w:pStyle w:val="Heading3"/>
      </w:pPr>
      <w:r>
        <w:t xml:space="preserve">Слой 3. Контроль по году сдачи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Год сдачи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Кирпич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Монолит-кирпич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Разрыв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(финиш)*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74,5%</w:t>
            </w:r>
            <w:r>
              <w:t xml:space="preserve"> </w:t>
            </w:r>
            <w:r>
              <w:t xml:space="preserve">(12 домов)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59,9%</w:t>
            </w:r>
            <w:r>
              <w:t xml:space="preserve"> </w:t>
            </w:r>
            <w:r>
              <w:t xml:space="preserve">(15 домов)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+14,6 пп*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38,8% (5 домов)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41,8% (21 дом)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−3,0 пп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18,3% (2 дома)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16,1% (42 дома)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+2,2 пп</w:t>
            </w:r>
          </w:p>
        </w:tc>
      </w:tr>
    </w:tbl>
    <w:p>
      <w:pPr>
        <w:pStyle w:val="BodyText"/>
      </w:pPr>
      <w:r>
        <w:t xml:space="preserve">* Кажущийся отрыв кирпича в 2026 — это лучшие проекты Железно (Знак 93%, ИКИГАЙ 69%), т.е.</w:t>
      </w:r>
      <w:r>
        <w:t xml:space="preserve"> </w:t>
      </w:r>
      <w:r>
        <w:t xml:space="preserve">застройщик, а не бетон. В 2027 и 2028 разрыв разворачивается: монолит чуть впереди. Материал</w:t>
      </w:r>
      <w:r>
        <w:t xml:space="preserve"> </w:t>
      </w:r>
      <w:r>
        <w:t xml:space="preserve">не предсказывает продажи.</w:t>
      </w:r>
    </w:p>
    <w:bookmarkEnd w:id="18"/>
    <w:bookmarkStart w:id="19" w:name="Xabe2707abea2f44b4a3c713da8e82cb487e20e0"/>
    <w:p>
      <w:pPr>
        <w:pStyle w:val="Heading3"/>
      </w:pPr>
      <w:r>
        <w:t xml:space="preserve">Слой 3.6. Решающий контроль — внутри одного года сдачи (материал НЕ выживает)</w:t>
      </w:r>
    </w:p>
    <w:p>
      <w:pPr>
        <w:pStyle w:val="FirstParagraph"/>
      </w:pPr>
      <w:r>
        <w:t xml:space="preserve">Самый строгий тест: сравнить кирпич и монолит среди домов</w:t>
      </w:r>
      <w:r>
        <w:t xml:space="preserve"> </w:t>
      </w:r>
      <w:r>
        <w:rPr>
          <w:b/>
          <w:bCs/>
        </w:rPr>
        <w:t xml:space="preserve">одной когорты по сроку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Год сдачи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Кирпич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Монолит-кирпич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41,8%</w:t>
            </w:r>
            <w:r>
              <w:t xml:space="preserve"> </w:t>
            </w:r>
            <w:r>
              <w:t xml:space="preserve">(монолит лучше)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16,2%</w:t>
            </w:r>
            <w:r>
              <w:t xml:space="preserve"> </w:t>
            </w:r>
            <w:r>
              <w:t xml:space="preserve">(монолит лучше)</w:t>
            </w:r>
          </w:p>
        </w:tc>
      </w:tr>
    </w:tbl>
    <w:p>
      <w:pPr>
        <w:pStyle w:val="BodyText"/>
      </w:pPr>
      <w:r>
        <w:t xml:space="preserve">Внутри года разрыв не просто исчезает — он</w:t>
      </w:r>
      <w:r>
        <w:t xml:space="preserve"> </w:t>
      </w:r>
      <w:r>
        <w:rPr>
          <w:b/>
          <w:bCs/>
        </w:rPr>
        <w:t xml:space="preserve">разворачивается</w:t>
      </w:r>
      <w:r>
        <w:t xml:space="preserve">: монолит чуть впереди. То есть</w:t>
      </w:r>
      <w:r>
        <w:t xml:space="preserve"> </w:t>
      </w:r>
      <w:r>
        <w:t xml:space="preserve">сырое «кирпич 57% vs монолит 29%» на 100% объясняется композицией (кирпич — пригород ближних</w:t>
      </w:r>
      <w:r>
        <w:t xml:space="preserve"> </w:t>
      </w:r>
      <w:r>
        <w:t xml:space="preserve">сроков), а не свойством стены. Кажущийся отрыв кирпича на финише-2026 (74,5% vs 59,9%) — это</w:t>
      </w:r>
      <w:r>
        <w:t xml:space="preserve"> </w:t>
      </w:r>
      <w:r>
        <w:t xml:space="preserve">лучшие проекты Железно (Знак 93%, ИКИГАЙ 69%), то есть застройщик и срок.</w:t>
      </w:r>
    </w:p>
    <w:p>
      <w:pPr>
        <w:pStyle w:val="BodyText"/>
      </w:pPr>
      <w:r>
        <w:rPr>
          <w:b/>
          <w:bCs/>
        </w:rPr>
        <w:t xml:space="preserve">И бывший «чистый козырь» снят.</w:t>
      </w:r>
      <w:r>
        <w:t xml:space="preserve"> </w:t>
      </w:r>
      <w:r>
        <w:t xml:space="preserve">Контраст «Железно: среднеэтажка 55% vs своя башня 28%» тоже</w:t>
      </w:r>
      <w:r>
        <w:t xml:space="preserve"> </w:t>
      </w:r>
      <w:r>
        <w:t xml:space="preserve">сцеплен со сроком: корпуса Икигай сдаются в 2026–27, а башня «Миры» — в 2028 (и в другой</w:t>
      </w:r>
      <w:r>
        <w:t xml:space="preserve"> </w:t>
      </w:r>
      <w:r>
        <w:t xml:space="preserve">локации, Завьялово vs Ижевск). Разделить формат, срок и локацию на этой выборке нельзя.</w:t>
      </w:r>
    </w:p>
    <w:bookmarkEnd w:id="19"/>
    <w:bookmarkStart w:id="20" w:name="слой-4.-честный-вывод"/>
    <w:p>
      <w:pPr>
        <w:pStyle w:val="Heading3"/>
      </w:pPr>
      <w:r>
        <w:t xml:space="preserve">Слой 4. Честный вывод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Главный — и почти единственный — предиктор распроданности это срок сдачи.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Материал не решает.</w:t>
      </w:r>
      <w:r>
        <w:t xml:space="preserve"> </w:t>
      </w:r>
      <w:r>
        <w:t xml:space="preserve">Ярлык «материал стен» вдобавок ненадёжен (пример «Квартал на Горького»:</w:t>
      </w:r>
      <w:r>
        <w:t xml:space="preserve"> </w:t>
      </w:r>
      <w:r>
        <w:t xml:space="preserve">задекларирован «кирпичом», по факту монолит+газоблок). Внутри одного года монолит ≥ кирпич.</w:t>
      </w:r>
      <w:r>
        <w:t xml:space="preserve"> </w:t>
      </w:r>
      <w:r>
        <w:t xml:space="preserve">Сырое «57 против 29»</w:t>
      </w:r>
      <w:r>
        <w:t xml:space="preserve"> </w:t>
      </w:r>
      <w:r>
        <w:rPr>
          <w:b/>
          <w:bCs/>
        </w:rPr>
        <w:t xml:space="preserve">со сцены как „материал решает” не выносим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Этажность и разброс застройщиков тоже не выживают контроль:</w:t>
      </w:r>
      <w:r>
        <w:t xml:space="preserve"> </w:t>
      </w:r>
      <w:r>
        <w:t xml:space="preserve">18–24 внутри 2028 не хуже</w:t>
      </w:r>
      <w:r>
        <w:t xml:space="preserve"> </w:t>
      </w:r>
      <w:r>
        <w:t xml:space="preserve">средних; все аутсайдеры-застройщики сдаются в 2028–2030. Это артефакты срока.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Что реально держится про продукт — только класс.</w:t>
      </w:r>
      <w:r>
        <w:t xml:space="preserve"> </w:t>
      </w:r>
      <w:r>
        <w:t xml:space="preserve">Безликий «стандарт» продан на 18% против</w:t>
      </w:r>
      <w:r>
        <w:t xml:space="preserve"> </w:t>
      </w:r>
      <w:r>
        <w:t xml:space="preserve">34% у комфорта, и это держится внутри года (в 2028: 5% против 17%). Выборка тонкая (12 домов) —</w:t>
      </w:r>
      <w:r>
        <w:t xml:space="preserve"> </w:t>
      </w:r>
      <w:r>
        <w:t xml:space="preserve">сильный сигнал, не закон.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Итог одной фразой:</w:t>
      </w:r>
      <w:r>
        <w:t xml:space="preserve"> </w:t>
      </w:r>
      <w:r>
        <w:t xml:space="preserve">из открытых данных</w:t>
      </w:r>
      <w:r>
        <w:t xml:space="preserve"> </w:t>
      </w:r>
      <w:r>
        <w:rPr>
          <w:b/>
          <w:bCs/>
        </w:rPr>
        <w:t xml:space="preserve">нельзя доказать</w:t>
      </w:r>
      <w:r>
        <w:t xml:space="preserve">, что материал, высота или сам по</w:t>
      </w:r>
      <w:r>
        <w:t xml:space="preserve"> </w:t>
      </w:r>
      <w:r>
        <w:t xml:space="preserve">себе застройщик продают. Продаёт срок; из продукта виден только класс/качество. Роль архитектора</w:t>
      </w:r>
      <w:r>
        <w:t xml:space="preserve"> </w:t>
      </w:r>
      <w:r>
        <w:t xml:space="preserve">честнее обосновывать не разрезами, а логикой (когда цена/ставка/локация исчерпаны — остаётся</w:t>
      </w:r>
      <w:r>
        <w:t xml:space="preserve"> </w:t>
      </w:r>
      <w:r>
        <w:t xml:space="preserve">продукт) плюс единственным пережившим сигналом — качеством.</w:t>
      </w:r>
    </w:p>
    <w:bookmarkEnd w:id="20"/>
    <w:bookmarkEnd w:id="21"/>
    <w:bookmarkStart w:id="25" w:name="формулировки-для-сцены"/>
    <w:p>
      <w:pPr>
        <w:pStyle w:val="Heading2"/>
      </w:pPr>
      <w:r>
        <w:t xml:space="preserve">4. Формулировки для сцены</w:t>
      </w:r>
    </w:p>
    <w:bookmarkStart w:id="22" w:name="как-не-говорить-уязвимо"/>
    <w:p>
      <w:pPr>
        <w:pStyle w:val="Heading3"/>
      </w:pPr>
      <w:r>
        <w:t xml:space="preserve">❌ Как НЕ говорить (уязвимо)</w:t>
      </w:r>
    </w:p>
    <w:p>
      <w:pPr>
        <w:pStyle w:val="BlockText"/>
      </w:pPr>
      <w:r>
        <w:t xml:space="preserve">«Монолит-кирпич продаётся хуже кирпича — материал решает.»</w:t>
      </w:r>
    </w:p>
    <w:p>
      <w:pPr>
        <w:pStyle w:val="FirstParagraph"/>
      </w:pPr>
      <w:r>
        <w:t xml:space="preserve">Во-первых, ярлык материала в данных ненадёжен (мы сами нашли «кирпич», который оказался</w:t>
      </w:r>
      <w:r>
        <w:t xml:space="preserve"> </w:t>
      </w:r>
      <w:r>
        <w:t xml:space="preserve">монолитом). Во-вторых, эксперт ответит: «Ваш кирпич — это весь пригород у сдачи». И будет прав.</w:t>
      </w:r>
    </w:p>
    <w:bookmarkEnd w:id="22"/>
    <w:bookmarkStart w:id="23" w:name="как-говорить-честно-и-потому-неубиваемо"/>
    <w:p>
      <w:pPr>
        <w:pStyle w:val="Heading3"/>
      </w:pPr>
      <w:r>
        <w:t xml:space="preserve">✅ Как говорить (честно — и потому неубиваемо)</w:t>
      </w:r>
    </w:p>
    <w:p>
      <w:pPr>
        <w:pStyle w:val="BlockText"/>
      </w:pPr>
      <w:r>
        <w:t xml:space="preserve">«Мы сначала посмотрели на материал стен — и честно скажем: это тупик. Дом „Квартал на</w:t>
      </w:r>
      <w:r>
        <w:t xml:space="preserve"> </w:t>
      </w:r>
      <w:r>
        <w:t xml:space="preserve">Горького” числится в госсистеме как кирпичный, а по проектной декларации там монолит и</w:t>
      </w:r>
      <w:r>
        <w:t xml:space="preserve"> </w:t>
      </w:r>
      <w:r>
        <w:t xml:space="preserve">газоблок. Ярлык материала ненадёжен и вообще ничего не решает: когда сравниваешь дома</w:t>
      </w:r>
      <w:r>
        <w:t xml:space="preserve"> </w:t>
      </w:r>
      <w:r>
        <w:t xml:space="preserve">одного года сдачи, монолит продаётся даже чуть лучше кирпича.</w:t>
      </w:r>
    </w:p>
    <w:p>
      <w:pPr>
        <w:pStyle w:val="BlockText"/>
      </w:pPr>
      <w:r>
        <w:t xml:space="preserve">Более того — мы честно проверили и высоту, и разброс между застройщиками. Всё это не</w:t>
      </w:r>
      <w:r>
        <w:t xml:space="preserve"> </w:t>
      </w:r>
      <w:r>
        <w:t xml:space="preserve">выживает контроль по сроку: „худшие” 18–24 этажа внутри одной когорты не хуже средних, а</w:t>
      </w:r>
      <w:r>
        <w:t xml:space="preserve"> </w:t>
      </w:r>
      <w:r>
        <w:t xml:space="preserve">аутсайдеры-застройщики просто сдаются позже всех. Из открытых данных доказать, что</w:t>
      </w:r>
      <w:r>
        <w:t xml:space="preserve"> </w:t>
      </w:r>
      <w:r>
        <w:t xml:space="preserve">архитектура или материал продают, нельзя — и мы говорим это прямо.</w:t>
      </w:r>
    </w:p>
    <w:p>
      <w:pPr>
        <w:pStyle w:val="BlockText"/>
      </w:pPr>
      <w:r>
        <w:t xml:space="preserve">Что остаётся твёрдого? Первое — срок: половина рынка (навес-2028) продана на 16%, и этому</w:t>
      </w:r>
      <w:r>
        <w:t xml:space="preserve"> </w:t>
      </w:r>
      <w:r>
        <w:t xml:space="preserve">предложению нужен спрос. Второе — качество продукта: безликий „стандарт” продан вдвое хуже</w:t>
      </w:r>
      <w:r>
        <w:t xml:space="preserve"> </w:t>
      </w:r>
      <w:r>
        <w:t xml:space="preserve">комфорта, и это единственный разрез, что держится внутри года. И третье — простая логика:</w:t>
      </w:r>
      <w:r>
        <w:t xml:space="preserve"> </w:t>
      </w:r>
      <w:r>
        <w:t xml:space="preserve">когда ценой, ставкой и локацией конкурировать уже нельзя, остаётся продукт и его подача.</w:t>
      </w:r>
      <w:r>
        <w:t xml:space="preserve"> </w:t>
      </w:r>
      <w:r>
        <w:t xml:space="preserve">Вот здесь и работает архитектор.»</w:t>
      </w:r>
    </w:p>
    <w:bookmarkEnd w:id="23"/>
    <w:bookmarkStart w:id="24" w:name="мостик-к-услугам-бюро"/>
    <w:p>
      <w:pPr>
        <w:pStyle w:val="Heading3"/>
      </w:pPr>
      <w:r>
        <w:t xml:space="preserve">Мостик к услугам бюро</w:t>
      </w:r>
    </w:p>
    <w:p>
      <w:pPr>
        <w:pStyle w:val="FirstParagraph"/>
      </w:pPr>
      <w:r>
        <w:t xml:space="preserve">Переупаковка массового монолит-кирпича — не «сделать красиво», а конкретные ходы:</w:t>
      </w:r>
      <w:r>
        <w:t xml:space="preserve"> </w:t>
      </w:r>
      <w:r>
        <w:t xml:space="preserve">пластика и материальность фасада (в т.ч. клинкер/облицовочный кирпич — «кирпичное»</w:t>
      </w:r>
      <w:r>
        <w:t xml:space="preserve"> </w:t>
      </w:r>
      <w:r>
        <w:t xml:space="preserve">восприятие при каркасной экономике), членение объёма на «дома» с именами, первые этажи</w:t>
      </w:r>
      <w:r>
        <w:t xml:space="preserve"> </w:t>
      </w:r>
      <w:r>
        <w:t xml:space="preserve">и двор как продукт, идентичность каждой секции.</w:t>
      </w:r>
    </w:p>
    <w:bookmarkEnd w:id="24"/>
    <w:bookmarkEnd w:id="25"/>
    <w:bookmarkStart w:id="26" w:name="qa-каверзные-вопросы-и-ответы"/>
    <w:p>
      <w:pPr>
        <w:pStyle w:val="Heading2"/>
      </w:pPr>
      <w:r>
        <w:t xml:space="preserve">5. Q&amp;A — каверзные вопросы и ответы</w:t>
      </w:r>
    </w:p>
    <w:p>
      <w:pPr>
        <w:pStyle w:val="FirstParagraph"/>
      </w:pPr>
      <w:r>
        <w:rPr>
          <w:b/>
          <w:bCs/>
        </w:rPr>
        <w:t xml:space="preserve">«Ваши данные по материалу — мусор, вы сами нашли ошибку в ЕИСЖС».</w:t>
      </w:r>
      <w:r>
        <w:t xml:space="preserve"> </w:t>
      </w:r>
      <w:r>
        <w:t xml:space="preserve">Верно, поле „материал стен” заполняет застройщик и оно бывает неверным — мы нашли пример</w:t>
      </w:r>
      <w:r>
        <w:t xml:space="preserve"> </w:t>
      </w:r>
      <w:r>
        <w:t xml:space="preserve">(«Квартал на Горького»). Именно поэтому мы</w:t>
      </w:r>
      <w:r>
        <w:t xml:space="preserve"> </w:t>
      </w:r>
      <w:r>
        <w:rPr>
          <w:b/>
          <w:bCs/>
        </w:rPr>
        <w:t xml:space="preserve">не строим вывод на материале</w:t>
      </w:r>
      <w:r>
        <w:t xml:space="preserve">. Мы строим его</w:t>
      </w:r>
      <w:r>
        <w:t xml:space="preserve"> </w:t>
      </w:r>
      <w:r>
        <w:t xml:space="preserve">на формате: этажность, масштаб, локация — это проверяемо и от ярлыка не зависит. Ошибка в</w:t>
      </w:r>
      <w:r>
        <w:t xml:space="preserve"> </w:t>
      </w:r>
      <w:r>
        <w:t xml:space="preserve">поле материала только подтверждает: цепляться за «кирпич vs монолит» бессмысленно.</w:t>
      </w:r>
    </w:p>
    <w:p>
      <w:pPr>
        <w:pStyle w:val="BodyText"/>
      </w:pPr>
      <w:r>
        <w:rPr>
          <w:b/>
          <w:bCs/>
        </w:rPr>
        <w:t xml:space="preserve">«Пригород просто продаётся лучше города — при чём тут архитектура?»</w:t>
      </w:r>
      <w:r>
        <w:t xml:space="preserve"> </w:t>
      </w:r>
      <w:r>
        <w:t xml:space="preserve">Отчасти да, локация зашита. Но внутри одного застройщика (Железно) и внутри одного года</w:t>
      </w:r>
      <w:r>
        <w:t xml:space="preserve"> </w:t>
      </w:r>
      <w:r>
        <w:t xml:space="preserve">сдачи среднеэтажный формат всё равно впереди. И вопрос архитектора ровно в этом: как дать</w:t>
      </w:r>
      <w:r>
        <w:t xml:space="preserve"> </w:t>
      </w:r>
      <w:r>
        <w:t xml:space="preserve">городскому дому ощущение соразмерности и „своего” двора, которое пока есть только в пригороде.</w:t>
      </w:r>
    </w:p>
    <w:p>
      <w:pPr>
        <w:pStyle w:val="BodyText"/>
      </w:pPr>
      <w:r>
        <w:rPr>
          <w:b/>
          <w:bCs/>
        </w:rPr>
        <w:t xml:space="preserve">«У нас в монолите тоже кирпич — облицовочный».</w:t>
      </w:r>
      <w:r>
        <w:t xml:space="preserve"> </w:t>
      </w:r>
      <w:r>
        <w:t xml:space="preserve">В монолит-кирпиче кирпич — ненесущее заполнение/облицовка (как раз путаница, из-за которой</w:t>
      </w:r>
      <w:r>
        <w:t xml:space="preserve"> </w:t>
      </w:r>
      <w:r>
        <w:t xml:space="preserve">ЕИСЖС и ошибается). Покупатель различает не конструктив, а формат и фасад: облицовочный</w:t>
      </w:r>
      <w:r>
        <w:t xml:space="preserve"> </w:t>
      </w:r>
      <w:r>
        <w:t xml:space="preserve">кирпич на башне — шаг в верном направлении, но масштаб и узнаваемость дома он сам не создаёт.</w:t>
      </w:r>
    </w:p>
    <w:p>
      <w:pPr>
        <w:pStyle w:val="BodyText"/>
      </w:pPr>
      <w:r>
        <w:rPr>
          <w:b/>
          <w:bCs/>
        </w:rPr>
        <w:t xml:space="preserve">«25+ этажей продаётся лучше 18–24 — значит, высота не проблема?»</w:t>
      </w:r>
      <w:r>
        <w:t xml:space="preserve"> </w:t>
      </w:r>
      <w:r>
        <w:t xml:space="preserve">25+ — это 7 видовых доминант, половина у сдачи; внутри одного года эффект неустойчив.</w:t>
      </w:r>
      <w:r>
        <w:t xml:space="preserve"> </w:t>
      </w:r>
      <w:r>
        <w:t xml:space="preserve">Проблема не высота сама по себе, а</w:t>
      </w:r>
      <w:r>
        <w:t xml:space="preserve"> </w:t>
      </w:r>
      <w:r>
        <w:rPr>
          <w:b/>
          <w:bCs/>
        </w:rPr>
        <w:t xml:space="preserve">безликая массовость</w:t>
      </w:r>
      <w:r>
        <w:t xml:space="preserve">: 18–24 этажа — это 50% рынка</w:t>
      </w:r>
      <w:r>
        <w:t xml:space="preserve"> </w:t>
      </w:r>
      <w:r>
        <w:t xml:space="preserve">одинаковых объёмов с худшей распроданностью (27,9%).</w:t>
      </w:r>
    </w:p>
    <w:p>
      <w:pPr>
        <w:pStyle w:val="BodyText"/>
      </w:pPr>
      <w:r>
        <w:rPr>
          <w:b/>
          <w:bCs/>
        </w:rPr>
        <w:t xml:space="preserve">«А панель?»</w:t>
      </w:r>
      <w:r>
        <w:t xml:space="preserve"> </w:t>
      </w:r>
      <w:r>
        <w:t xml:space="preserve">В текущей стройке УР панели практически нет — сравнивать не с чем.</w:t>
      </w:r>
    </w:p>
    <w:p>
      <w:pPr>
        <w:pStyle w:val="BodyText"/>
      </w:pPr>
      <w:r>
        <w:rPr>
          <w:b/>
          <w:bCs/>
        </w:rPr>
        <w:t xml:space="preserve">«Кто вообще строит из кирпича?»</w:t>
      </w:r>
      <w:r>
        <w:t xml:space="preserve"> </w:t>
      </w:r>
      <w:r>
        <w:t xml:space="preserve">После поправки — 19 домов: Железно (Знак, ИКИГАЙ, Завьялово), КОМОССТРОЙ (Санвилл),</w:t>
      </w:r>
      <w:r>
        <w:t xml:space="preserve"> </w:t>
      </w:r>
      <w:r>
        <w:t xml:space="preserve">Федерация (таунхаусы Спасский), СТРОЙ-ЦЕНТР (Глазов), СЗ СТС (Воткинск). Все — пригород</w:t>
      </w:r>
      <w:r>
        <w:t xml:space="preserve"> </w:t>
      </w:r>
      <w:r>
        <w:t xml:space="preserve">и малые города; в самом Ижевске истинно кирпичных новостроек в стройке нет.</w:t>
      </w:r>
    </w:p>
    <w:p>
      <w:pPr>
        <w:pStyle w:val="BodyText"/>
      </w:pPr>
      <w:r>
        <w:rPr>
          <w:b/>
          <w:bCs/>
        </w:rPr>
        <w:t xml:space="preserve">«Стандарт-класс проваливается (18,1%) — может, дело в классе, а не формате?»</w:t>
      </w:r>
      <w:r>
        <w:t xml:space="preserve"> </w:t>
      </w:r>
      <w:r>
        <w:t xml:space="preserve">Класс и формат связаны: стандарт — это те же безликие массовые дома. Мы и говорим: рынок</w:t>
      </w:r>
      <w:r>
        <w:t xml:space="preserve"> </w:t>
      </w:r>
      <w:r>
        <w:t xml:space="preserve">платит за продукт с характером, как его ни назови — классом, форматом или архитектурой.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Все расчёты воспроизводимы из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data/eisgs/houses-2026-07-11.csv</w:t>
      </w:r>
      <w:r>
        <w:rPr>
          <w:i/>
          <w:iCs/>
        </w:rPr>
        <w:t xml:space="preserve">; методика контролей —</w:t>
      </w:r>
      <w:r>
        <w:rPr>
          <w:i/>
          <w:iCs/>
        </w:rPr>
        <w:t xml:space="preserve"> </w:t>
      </w:r>
      <w:r>
        <w:rPr>
          <w:i/>
          <w:iCs/>
        </w:rPr>
        <w:t xml:space="preserve">распроданность, взвешенная по квартирам, внутри групп «материал × год сдачи», «× размер дома»</w:t>
      </w:r>
      <w:r>
        <w:rPr>
          <w:i/>
          <w:iCs/>
        </w:rPr>
        <w:t xml:space="preserve"> </w:t>
      </w:r>
      <w:r>
        <w:rPr>
          <w:i/>
          <w:iCs/>
        </w:rPr>
        <w:t xml:space="preserve">и «внутри застройщика». Одна ручная поправка: ЖК «Квартал на Горького» (UDS) переклассифицирован</w:t>
      </w:r>
      <w:r>
        <w:rPr>
          <w:i/>
          <w:iCs/>
        </w:rPr>
        <w:t xml:space="preserve"> </w:t>
      </w:r>
      <w:r>
        <w:rPr>
          <w:i/>
          <w:iCs/>
        </w:rPr>
        <w:t xml:space="preserve">из «Кирпич» в «Монолит-кирпич» по проектной декларации (в ЕИСЖС ошибочно «Кирпич»); поле</w:t>
      </w:r>
      <w:r>
        <w:rPr>
          <w:i/>
          <w:iCs/>
        </w:rPr>
        <w:t xml:space="preserve"> </w:t>
      </w:r>
      <w:r>
        <w:rPr>
          <w:i/>
          <w:iCs/>
        </w:rPr>
        <w:t xml:space="preserve">«материал стен» декларируется застройщиком и может содержать другие непроверенные ошибки.</w:t>
      </w:r>
      <w:r>
        <w:rPr>
          <w:i/>
          <w:iCs/>
        </w:rPr>
        <w:t xml:space="preserve"> </w:t>
      </w:r>
      <w:r>
        <w:rPr>
          <w:i/>
          <w:iCs/>
        </w:rPr>
        <w:t xml:space="preserve">Проверка ссылок и цитат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docs/fact-check-report.md</w:t>
      </w:r>
      <w:r>
        <w:rPr>
          <w:i/>
          <w:iCs/>
        </w:rP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Кирпич vs монолит-кирпич — шпаргалка докладчику</dc:title>
  <dc:creator/>
  <cp:keywords/>
  <dcterms:created xsi:type="dcterms:W3CDTF">2026-07-22T17:00:48Z</dcterms:created>
  <dcterms:modified xsi:type="dcterms:W3CDTF">2026-07-22T17:00:48Z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