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Рынок новостроек Удмуртии: что показывают данные</w:t>
      </w:r>
    </w:p>
    <w:p>
      <w:pPr>
        <w:pStyle w:val="Subtitle"/>
      </w:pPr>
      <w:r>
        <w:t xml:space="preserve">Аналитический отчёт бюро «АРТЕЛЬ» · июль 2026</w:t>
      </w:r>
    </w:p>
    <w:bookmarkStart w:id="12" w:name="Xef69d002a56fd036a0fe667f1a8aab70d605663"/>
    <w:p>
      <w:pPr>
        <w:pStyle w:val="Heading1"/>
      </w:pPr>
      <w:r>
        <w:t xml:space="preserve">Рынок новостроек Удмуртии: что показывают данные</w:t>
      </w:r>
    </w:p>
    <w:p>
      <w:pPr>
        <w:pStyle w:val="FirstParagraph"/>
      </w:pPr>
      <w:r>
        <w:rPr>
          <w:b/>
          <w:bCs/>
        </w:rPr>
        <w:t xml:space="preserve">Аналитический отчёт архитектурно-строительного бюро «АРТЕЛЬ»</w:t>
      </w:r>
      <w:r>
        <w:t xml:space="preserve"> </w:t>
      </w:r>
      <w:r>
        <w:t xml:space="preserve">Стратегия «архитектура как инструмент продаж» для застройщиков Удмуртии.</w:t>
      </w:r>
      <w:r>
        <w:t xml:space="preserve"> </w:t>
      </w:r>
      <w:r>
        <w:t xml:space="preserve">Срез данных:</w:t>
      </w:r>
      <w:r>
        <w:t xml:space="preserve"> </w:t>
      </w:r>
      <w:r>
        <w:rPr>
          <w:b/>
          <w:bCs/>
        </w:rPr>
        <w:t xml:space="preserve">11.07.2026</w:t>
      </w:r>
      <w:r>
        <w:t xml:space="preserve">. Подготовлено: июль 2026.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Executive summary — семь выводов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1.</w:t>
      </w:r>
      <w:r>
        <w:t xml:space="preserve"> </w:t>
      </w:r>
      <w:r>
        <w:t xml:space="preserve">Обзор рынка новостроек Удмуртии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2.</w:t>
      </w:r>
      <w:r>
        <w:t xml:space="preserve"> </w:t>
      </w:r>
      <w:r>
        <w:t xml:space="preserve">Верифицированная распроданность (ЕИСЖС, дом-уровень)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3.</w:t>
      </w:r>
      <w:r>
        <w:t xml:space="preserve"> </w:t>
      </w:r>
      <w:r>
        <w:t xml:space="preserve">Кирпич vs монолит-кирпич: формат, а не материал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4.</w:t>
      </w:r>
      <w:r>
        <w:t xml:space="preserve"> </w:t>
      </w:r>
      <w:r>
        <w:t xml:space="preserve">Бенчмарк посылов: сайты застройщиков УР vs федералы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5.</w:t>
      </w:r>
      <w:r>
        <w:t xml:space="preserve"> </w:t>
      </w:r>
      <w:r>
        <w:t xml:space="preserve">Геймификация и продуктовые механики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6.</w:t>
      </w:r>
      <w:r>
        <w:t xml:space="preserve"> </w:t>
      </w:r>
      <w:r>
        <w:t xml:space="preserve">ИИ-инструменты для застройщиков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7.</w:t>
      </w:r>
      <w:r>
        <w:t xml:space="preserve"> </w:t>
      </w:r>
      <w:r>
        <w:t xml:space="preserve">Остатки готового жилья: кто сидит на сданных квартирах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Глава 8.</w:t>
      </w:r>
      <w:r>
        <w:t xml:space="preserve"> </w:t>
      </w:r>
      <w:r>
        <w:t xml:space="preserve">Методика и факт-чек</w:t>
      </w:r>
    </w:p>
    <w:p>
      <w:pPr>
        <w:pStyle w:val="FirstParagraph"/>
      </w:pPr>
      <w:r>
        <w:rPr>
          <w:i/>
          <w:iCs/>
        </w:rPr>
        <w:t xml:space="preserve">Навигация в Word: вкладка «Вид» → «Область навигации» — все главы и разделы кликабельны.</w:t>
      </w:r>
    </w:p>
    <w:p>
      <w:r>
        <w:pict>
          <v:rect style="width:0;height:1.5pt" o:hralign="center" o:hrstd="t" o:hr="t"/>
        </w:pict>
      </w:r>
    </w:p>
    <w:bookmarkEnd w:id="9"/>
    <w:bookmarkStart w:id="10" w:name="о-данных-и-версиях-этого-отчёта"/>
    <w:p>
      <w:pPr>
        <w:pStyle w:val="Heading2"/>
      </w:pPr>
      <w:r>
        <w:t xml:space="preserve">О данных и версиях этого отчёта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Основа продаж</w:t>
      </w:r>
      <w:r>
        <w:t xml:space="preserve"> </w:t>
      </w:r>
      <w:r>
        <w:t xml:space="preserve">— дом-уровневые данные ЕИСЖС (наш.дом.рф) по</w:t>
      </w:r>
      <w:r>
        <w:t xml:space="preserve"> </w:t>
      </w:r>
      <w:r>
        <w:rPr>
          <w:b/>
          <w:bCs/>
        </w:rPr>
        <w:t xml:space="preserve">всем 120 строящимся домам</w:t>
      </w:r>
      <w:r>
        <w:t xml:space="preserve"> </w:t>
      </w:r>
      <w:r>
        <w:t xml:space="preserve">региона, срез</w:t>
      </w:r>
      <w:r>
        <w:t xml:space="preserve"> </w:t>
      </w:r>
      <w:r>
        <w:rPr>
          <w:b/>
          <w:bCs/>
        </w:rPr>
        <w:t xml:space="preserve">11.07.2026</w:t>
      </w:r>
      <w:r>
        <w:t xml:space="preserve">; распроданность взвешена по числу квартир (данные есть у 98 из 120).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Основа витрин</w:t>
      </w:r>
      <w:r>
        <w:t xml:space="preserve"> </w:t>
      </w:r>
      <w:r>
        <w:t xml:space="preserve">— снапшоты 16 сайтов застройщиков (8 УР + 8 федеральных) от 09–10.07.2026</w:t>
      </w:r>
      <w:r>
        <w:t xml:space="preserve"> </w:t>
      </w:r>
      <w:r>
        <w:t xml:space="preserve">с живой перепроверкой каждой цитаты 11.07.2026.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Верифицированные цифры имеют приоритет.</w:t>
      </w:r>
      <w:r>
        <w:t xml:space="preserve"> </w:t>
      </w:r>
      <w:r>
        <w:t xml:space="preserve">Где в главах остаются более ранние снип-оценки,</w:t>
      </w:r>
      <w:r>
        <w:t xml:space="preserve"> </w:t>
      </w:r>
      <w:r>
        <w:t xml:space="preserve">они помечены; методика проверки и найденные ошибки — в главе «Методика и факт-чек».</w:t>
      </w:r>
    </w:p>
    <w:p>
      <w:pPr>
        <w:pStyle w:val="Compact"/>
        <w:numPr>
          <w:ilvl w:val="0"/>
          <w:numId w:val="1002"/>
        </w:numPr>
      </w:pPr>
      <w:r>
        <w:t xml:space="preserve">ЕИСЖС обновляет распроданность ~10 числа месяца — перед публичным использованием снять</w:t>
      </w:r>
      <w:r>
        <w:t xml:space="preserve"> </w:t>
      </w:r>
      <w:r>
        <w:t xml:space="preserve">свежий срез (процедура — в главе «Методика и факт-чек»).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-семь-выводов"/>
    <w:p>
      <w:pPr>
        <w:pStyle w:val="Heading2"/>
      </w:pPr>
      <w:r>
        <w:t xml:space="preserve">Executive summary — семь выводов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Рынок здоров, но ценовой рост кончился.</w:t>
      </w:r>
      <w:r>
        <w:t xml:space="preserve"> </w:t>
      </w:r>
      <w:r>
        <w:t xml:space="preserve">120 домов, 22 286 квартир, ~1,10 млн м²;</w:t>
      </w:r>
      <w:r>
        <w:t xml:space="preserve"> </w:t>
      </w:r>
      <w:r>
        <w:t xml:space="preserve">распроданность</w:t>
      </w:r>
      <w:r>
        <w:t xml:space="preserve"> </w:t>
      </w:r>
      <w:r>
        <w:rPr>
          <w:b/>
          <w:bCs/>
        </w:rPr>
        <w:t xml:space="preserve">32,4%</w:t>
      </w:r>
      <w:r>
        <w:t xml:space="preserve"> </w:t>
      </w:r>
      <w:r>
        <w:t xml:space="preserve">— один из самых высоких показателей в РФ. Цены выросли за 2025 на</w:t>
      </w:r>
      <w:r>
        <w:t xml:space="preserve"> </w:t>
      </w:r>
      <w:r>
        <w:t xml:space="preserve">16,6–19% (один из лидеров страны), но на 2026 рост — лишь «на уровне инфляции». Продавать</w:t>
      </w:r>
      <w:r>
        <w:t xml:space="preserve"> </w:t>
      </w:r>
      <w:r>
        <w:t xml:space="preserve">«подожди — подорожает» больше нельзя; остаётся продавать сам продукт.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Ставка ещё душит спрос.</w:t>
      </w:r>
      <w:r>
        <w:t xml:space="preserve"> </w:t>
      </w:r>
      <w:r>
        <w:t xml:space="preserve">Ключевая ставка ЦБ</w:t>
      </w:r>
      <w:r>
        <w:t xml:space="preserve"> </w:t>
      </w:r>
      <w:r>
        <w:rPr>
          <w:b/>
          <w:bCs/>
        </w:rPr>
        <w:t xml:space="preserve">14,25%</w:t>
      </w:r>
      <w:r>
        <w:t xml:space="preserve">, рыночная ипотека ~19% — мертва.</w:t>
      </w:r>
      <w:r>
        <w:t xml:space="preserve"> </w:t>
      </w:r>
      <w:r>
        <w:t xml:space="preserve">Сделки живут на семейной ипотеке (6%, лимит 6 млн ₽) и рассрочке. Отсюда «потолок» бюджета</w:t>
      </w:r>
      <w:r>
        <w:t xml:space="preserve"> </w:t>
      </w:r>
      <w:r>
        <w:t xml:space="preserve">массового покупателя ≈</w:t>
      </w:r>
      <w:r>
        <w:t xml:space="preserve"> </w:t>
      </w:r>
      <w:r>
        <w:rPr>
          <w:b/>
          <w:bCs/>
        </w:rPr>
        <w:t xml:space="preserve">7,5 млн ₽</w:t>
      </w:r>
      <w:r>
        <w:t xml:space="preserve"> </w:t>
      </w:r>
      <w:r>
        <w:t xml:space="preserve">и коридор цен спроса</w:t>
      </w:r>
      <w:r>
        <w:t xml:space="preserve"> </w:t>
      </w:r>
      <w:r>
        <w:rPr>
          <w:b/>
          <w:bCs/>
        </w:rPr>
        <w:t xml:space="preserve">до 160 тыс ₽/м²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Навес-2028 — главный риск и главный рынок бюро.</w:t>
      </w:r>
      <w:r>
        <w:t xml:space="preserve"> </w:t>
      </w:r>
      <w:r>
        <w:t xml:space="preserve">Когорта 2028 года —</w:t>
      </w:r>
      <w:r>
        <w:t xml:space="preserve"> </w:t>
      </w:r>
      <w:r>
        <w:rPr>
          <w:b/>
          <w:bCs/>
        </w:rPr>
        <w:t xml:space="preserve">10 035 квартир</w:t>
      </w:r>
      <w:r>
        <w:rPr>
          <w:b/>
          <w:bCs/>
        </w:rPr>
        <w:t xml:space="preserve"> </w:t>
      </w:r>
      <w:r>
        <w:rPr>
          <w:b/>
          <w:bCs/>
        </w:rPr>
        <w:t xml:space="preserve">(45% рынка) — продана лишь на 16%</w:t>
      </w:r>
      <w:r>
        <w:t xml:space="preserve">. Норма распроданности к вводу ~70%. Это не отдельные</w:t>
      </w:r>
      <w:r>
        <w:t xml:space="preserve"> </w:t>
      </w:r>
      <w:r>
        <w:t xml:space="preserve">слабые дома, а структурный навес раннего предложения, которому нужен драйвер спроса — сейчас,</w:t>
      </w:r>
      <w:r>
        <w:t xml:space="preserve"> </w:t>
      </w:r>
      <w:r>
        <w:t xml:space="preserve">пока продукт ещё можно донастроить.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Срок сдачи объясняет почти всё — мы проверили контролями.</w:t>
      </w:r>
      <w:r>
        <w:t xml:space="preserve"> </w:t>
      </w:r>
      <w:r>
        <w:t xml:space="preserve">«18–24 этажа хуже всех»,</w:t>
      </w:r>
      <w:r>
        <w:t xml:space="preserve"> </w:t>
      </w:r>
      <w:r>
        <w:t xml:space="preserve">«кирпич лучше монолита», «разброс застройщиков ×20» — при сравнении домов</w:t>
      </w:r>
      <w:r>
        <w:t xml:space="preserve"> </w:t>
      </w:r>
      <w:r>
        <w:rPr>
          <w:b/>
          <w:bCs/>
        </w:rPr>
        <w:t xml:space="preserve">одного года</w:t>
      </w:r>
      <w:r>
        <w:rPr>
          <w:b/>
          <w:bCs/>
        </w:rPr>
        <w:t xml:space="preserve"> </w:t>
      </w:r>
      <w:r>
        <w:rPr>
          <w:b/>
          <w:bCs/>
        </w:rPr>
        <w:t xml:space="preserve">сдачи</w:t>
      </w:r>
      <w:r>
        <w:t xml:space="preserve"> </w:t>
      </w:r>
      <w:r>
        <w:t xml:space="preserve">эти эффекты исчезают: они артефакт того, что слабые цифры скучены в далёкой</w:t>
      </w:r>
      <w:r>
        <w:t xml:space="preserve"> </w:t>
      </w:r>
      <w:r>
        <w:t xml:space="preserve">когорте-2028. Из открытых данных</w:t>
      </w:r>
      <w:r>
        <w:t xml:space="preserve"> </w:t>
      </w:r>
      <w:r>
        <w:rPr>
          <w:b/>
          <w:bCs/>
        </w:rPr>
        <w:t xml:space="preserve">нельзя</w:t>
      </w:r>
      <w:r>
        <w:t xml:space="preserve"> </w:t>
      </w:r>
      <w:r>
        <w:t xml:space="preserve">доказать, что материал или высота решают.</w:t>
      </w:r>
      <w:r>
        <w:t xml:space="preserve"> </w:t>
      </w:r>
      <w:r>
        <w:t xml:space="preserve">Единственный продуктовый сигнал, что переживает контроль, —</w:t>
      </w:r>
      <w:r>
        <w:t xml:space="preserve"> </w:t>
      </w:r>
      <w:r>
        <w:rPr>
          <w:b/>
          <w:bCs/>
        </w:rPr>
        <w:t xml:space="preserve">класс</w:t>
      </w:r>
      <w:r>
        <w:t xml:space="preserve">: безликий «стандарт»</w:t>
      </w:r>
      <w:r>
        <w:t xml:space="preserve"> </w:t>
      </w:r>
      <w:r>
        <w:t xml:space="preserve">продан на 18% против 34% у комфорта, и это держится внутри года. Цену тоже подтверждаем:</w:t>
      </w:r>
      <w:r>
        <w:t xml:space="preserve"> </w:t>
      </w:r>
      <w:r>
        <w:t xml:space="preserve">выше 160 тыс ₽/м² спрос падает. (Подробный аудит — в главе про кирпич.)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Витрины региона продают скидку, а не продукт.</w:t>
      </w:r>
      <w:r>
        <w:t xml:space="preserve"> </w:t>
      </w:r>
      <w:r>
        <w:t xml:space="preserve">У большинства сайтов УР первый экран —</w:t>
      </w:r>
      <w:r>
        <w:t xml:space="preserve"> </w:t>
      </w:r>
      <w:r>
        <w:t xml:space="preserve">карусель акций; ни один не привязывает имя архитектора к продаваемому дому так, как федералы</w:t>
      </w:r>
      <w:r>
        <w:t xml:space="preserve"> </w:t>
      </w:r>
      <w:r>
        <w:t xml:space="preserve">на карточке проекта. Федеральный рынок уже институционализировал связь «имя архитектора →</w:t>
      </w:r>
      <w:r>
        <w:t xml:space="preserve"> </w:t>
      </w:r>
      <w:r>
        <w:t xml:space="preserve">темп продаж».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Кейс уже есть в регионе.</w:t>
      </w:r>
      <w:r>
        <w:t xml:space="preserve"> </w:t>
      </w:r>
      <w:r>
        <w:t xml:space="preserve">Единственный застройщик УР со звёздным именем —</w:t>
      </w:r>
      <w:r>
        <w:t xml:space="preserve"> </w:t>
      </w:r>
      <w:r>
        <w:rPr>
          <w:b/>
          <w:bCs/>
        </w:rPr>
        <w:t xml:space="preserve">Острова × SPEECH</w:t>
      </w:r>
      <w:r>
        <w:rPr>
          <w:b/>
          <w:bCs/>
        </w:rPr>
        <w:t xml:space="preserve"> </w:t>
      </w:r>
      <w:r>
        <w:rPr>
          <w:b/>
          <w:bCs/>
        </w:rPr>
        <w:t xml:space="preserve">(Сергей Чобан)</w:t>
      </w:r>
      <w:r>
        <w:t xml:space="preserve"> </w:t>
      </w:r>
      <w:r>
        <w:t xml:space="preserve">— распродан на</w:t>
      </w:r>
      <w:r>
        <w:t xml:space="preserve"> </w:t>
      </w:r>
      <w:r>
        <w:rPr>
          <w:b/>
          <w:bCs/>
        </w:rPr>
        <w:t xml:space="preserve">37,3% против 32,4% по рынку</w:t>
      </w:r>
      <w:r>
        <w:t xml:space="preserve">. Один кейс — не статистика,</w:t>
      </w:r>
      <w:r>
        <w:t xml:space="preserve"> </w:t>
      </w:r>
      <w:r>
        <w:t xml:space="preserve">но он единственный, и он в плюсе; а рядом уже идёт сделка Талан+Острова на 32 га.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Стратегия бюро.</w:t>
      </w:r>
      <w:r>
        <w:t xml:space="preserve"> </w:t>
      </w:r>
      <w:r>
        <w:t xml:space="preserve">Продавать не «геймификацию» и не «красоту», а</w:t>
      </w:r>
      <w:r>
        <w:t xml:space="preserve"> </w:t>
      </w:r>
      <w:r>
        <w:rPr>
          <w:b/>
          <w:bCs/>
        </w:rPr>
        <w:t xml:space="preserve">«архитектуру как драйвер</w:t>
      </w:r>
      <w:r>
        <w:rPr>
          <w:b/>
          <w:bCs/>
        </w:rPr>
        <w:t xml:space="preserve"> </w:t>
      </w:r>
      <w:r>
        <w:rPr>
          <w:b/>
          <w:bCs/>
        </w:rPr>
        <w:t xml:space="preserve">распроданности»</w:t>
      </w:r>
      <w:r>
        <w:t xml:space="preserve"> </w:t>
      </w:r>
      <w:r>
        <w:t xml:space="preserve">(скорость раскрытия эскроу), вход — через пилоты. Адресный рынок: массовый</w:t>
      </w:r>
      <w:r>
        <w:t xml:space="preserve"> </w:t>
      </w:r>
      <w:r>
        <w:t xml:space="preserve">монолит-кирпич 18–24 этажа со сдачей в 2028 + застройщики-аутсайдеры с большими остатками.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1"/>
    <w:bookmarkEnd w:id="12"/>
    <w:bookmarkStart w:id="42" w:name="глава-1.-обзор-рынка-новостроек-удмуртии"/>
    <w:p>
      <w:pPr>
        <w:pStyle w:val="Heading1"/>
      </w:pPr>
      <w:r>
        <w:t xml:space="preserve">Глава 1. Обзор рынка новостроек Удмуртии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архитектурно-строительное бюро «АРТЕЛЬ»</w:t>
      </w:r>
      <w:r>
        <w:t xml:space="preserve"> </w:t>
      </w:r>
      <w:r>
        <w:rPr>
          <w:b/>
          <w:bCs/>
        </w:rPr>
        <w:t xml:space="preserve">Фокус:</w:t>
      </w:r>
      <w:r>
        <w:t xml:space="preserve"> </w:t>
      </w:r>
      <w:r>
        <w:t xml:space="preserve">что строится, что продаётся быстро/медленно, где точки входа для продуктов «архитектура как инструмент продаж»</w:t>
      </w:r>
      <w:r>
        <w:t xml:space="preserve"> </w:t>
      </w:r>
      <w:r>
        <w:rPr>
          <w:b/>
          <w:bCs/>
        </w:rPr>
        <w:t xml:space="preserve">География:</w:t>
      </w:r>
      <w:r>
        <w:t xml:space="preserve"> </w:t>
      </w:r>
      <w:r>
        <w:t xml:space="preserve">Ижевск (основной рынок), Сарапул, Воткинск, Глазов, Можга</w:t>
      </w:r>
      <w:r>
        <w:t xml:space="preserve"> </w:t>
      </w:r>
      <w:r>
        <w:rPr>
          <w:b/>
          <w:bCs/>
        </w:rPr>
        <w:t xml:space="preserve">Методология:</w:t>
      </w:r>
      <w:r>
        <w:t xml:space="preserve"> </w:t>
      </w:r>
      <w:r>
        <w:t xml:space="preserve">открытые источники (ДОМ.РФ/ЕИСЖС, ЕРЗ.РФ, ЦИАН, Домклик, Коммерсантъ-Удмуртия, ТАСС, региональные СМИ) с верификацией; у каждого факта указан источник и дата. Часть данных получена через поисковые сниппеты (erzrf.ru, наш.дом.рф блокировали прямой доступ) — такие места помечены.</w:t>
      </w:r>
    </w:p>
    <w:p>
      <w:r>
        <w:pict>
          <v:rect style="width:0;height:1.5pt" o:hralign="center" o:hrstd="t" o:hr="t"/>
        </w:pict>
      </w:r>
    </w:p>
    <w:bookmarkStart w:id="13" w:name="tldr-главные-выводы"/>
    <w:p>
      <w:pPr>
        <w:pStyle w:val="Heading2"/>
      </w:pPr>
      <w:r>
        <w:t xml:space="preserve">1. TL;DR — главные выводы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Удмуртия — один из самых «здоровых» рынков новостроек РФ по распроданности.</w:t>
      </w:r>
      <w:r>
        <w:t xml:space="preserve"> </w:t>
      </w:r>
      <w:r>
        <w:t xml:space="preserve">Продано 32% строящегося объёма — 10-е место среди регионов со стройкой &gt;1 млн кв. м (ДОМ.РФ, Q3 2025, kommersant.ru/doc/8230867); по Минстрою УР на февраль 2026 — 48% квартир в 118 строящихся МКД, выше среднероссийского (susanin.news, 13.02.2026). Соотношение распроданность/готовность ~71% — «идеальный» диапазон 70–80% (оценка участников рынка, не подтверждена вторым независимым источником).</w:t>
      </w:r>
      <w:r>
        <w:t xml:space="preserve"> </w:t>
      </w:r>
      <w:r>
        <w:rPr>
          <w:b/>
          <w:bCs/>
        </w:rPr>
        <w:t xml:space="preserve">Для АРТЕЛИ:</w:t>
      </w:r>
      <w:r>
        <w:t xml:space="preserve"> </w:t>
      </w:r>
      <w:r>
        <w:t xml:space="preserve">застройщики здесь не в панике, но продажи держатся на 1–2 инструментах — есть спрос на продукты, снижающие зависимость от льготной ипотеки.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Рынок сверхконцентрирован: КОМОССТРОЙ держит 28,81% регионального объёма</w:t>
      </w:r>
      <w:r>
        <w:t xml:space="preserve"> </w:t>
      </w:r>
      <w:r>
        <w:t xml:space="preserve">(321 882 кв. м, ЕРЗ на 01.07.2026, верифицировано на erzrf.ru 11.07.2026), UDS — 6,89%. Фактически 5–7 компаний определяют весь продукт региона — короткий список потенциальных клиентов бюро.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Покупатель платит семейной ипотекой (6%, лимит 6 млн руб.) и рассрочкой — рыночная ипотека мертва (~19,11%, июнь 2026).</w:t>
      </w:r>
      <w:r>
        <w:t xml:space="preserve"> </w:t>
      </w:r>
      <w:r>
        <w:t xml:space="preserve">Более 70% сделок в Ижевске ипотечные, почти исключительно льготные (Коммерсантъ, итоги 2025); по РФ рассрочка — до 36–40% сделок на первичке (прокси, федеральные данные).</w:t>
      </w:r>
      <w:r>
        <w:t xml:space="preserve"> </w:t>
      </w:r>
      <w:r>
        <w:rPr>
          <w:b/>
          <w:bCs/>
        </w:rPr>
        <w:t xml:space="preserve">Для архитектуры это значит:</w:t>
      </w:r>
      <w:r>
        <w:t xml:space="preserve"> </w:t>
      </w:r>
      <w:r>
        <w:t xml:space="preserve">«проходной» бюджет лота ~7,5 млн руб. (6 млн кредит + 20% ПВ) — планировки и метражи должны попадать в этот лимит.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Продукт сжат до компактного комфорт-класса:</w:t>
      </w:r>
      <w:r>
        <w:t xml:space="preserve"> </w:t>
      </w:r>
      <w:r>
        <w:t xml:space="preserve">78% стройки — комфорт, 54% квартир — однокомнатные, средняя покупаемая площадь в Ижевске 48,6 кв. м и сокращается (ЦИАН, H1 2025). Тренд на студии/однушки реален (средний чек ипотеки ~3 млн руб.), но темп продаж 2-, 3-, 4-комнатных в бизнес-классе — более половины продаж сегмента: обеспеченный покупатель берёт площадь.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Цены выросли аномально сильно и упираются в потолок:</w:t>
      </w:r>
      <w:r>
        <w:t xml:space="preserve"> </w:t>
      </w:r>
      <w:r>
        <w:t xml:space="preserve">Удмуртия — лидер РФ по росту цен на новостройки (+16,6–18,4% г/г по разным срезам, конец 2025), Ижевск — 3-й среди 50 крупных городов; коридор цен сделок на конец 2025 — 133–135 тыс. руб./кв. м, прогноз на 2026 — лишь +5–7%. Ценовой ресурс исчерпан → конкуренция смещается в продукт, что играет на руку бюро.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Окно риска — 1 октября 2026:</w:t>
      </w:r>
      <w:r>
        <w:t xml:space="preserve"> </w:t>
      </w:r>
      <w:r>
        <w:t xml:space="preserve">реформа семейной ипотеки (10% при 1 ребёнке / 6% при 2 / 4% при 3+) отложена, но не отменена (Интерфакс, Гарант, июнь 2026). Семьи с одним ребёнком — ядро спроса на студии/евродвушки — могут потерять ставку 6%. Летом 2026 вероятен ажиотаж, после октября — провал именно в компактном сегменте.</w:t>
      </w:r>
      <w:r>
        <w:t xml:space="preserve"> </w:t>
      </w:r>
      <w:r>
        <w:rPr>
          <w:b/>
          <w:bCs/>
        </w:rPr>
        <w:t xml:space="preserve">Продукты для семей с 2+ детьми в лимите — стратегическая ставка.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 малых городах (Сарапул, Воткинск, Глазов, Можга) новостройка конкурирует со вторичкой по одной и той же ставке 6%</w:t>
      </w:r>
      <w:r>
        <w:t xml:space="preserve"> </w:t>
      </w:r>
      <w:r>
        <w:t xml:space="preserve">— все четыре города в списке ДОМ.РФ «семейная ипотека на вторичку» (подтверждено, редакция на 01.01.2026; состав на 01.07.2026 перепроверить). Там побеждает только жильё, которое очевидно лучше вторички — прямой аргумент за качественную архитектуру.</w:t>
      </w:r>
    </w:p>
    <w:p>
      <w:r>
        <w:pict>
          <v:rect style="width:0;height:1.5pt" o:hralign="center" o:hrstd="t" o:hr="t"/>
        </w:pict>
      </w:r>
    </w:p>
    <w:bookmarkEnd w:id="13"/>
    <w:bookmarkStart w:id="18" w:name="предложение"/>
    <w:p>
      <w:pPr>
        <w:pStyle w:val="Heading2"/>
      </w:pPr>
      <w:r>
        <w:t xml:space="preserve">2. Предложение</w:t>
      </w:r>
    </w:p>
    <w:bookmarkStart w:id="14" w:name="объём-и-структура"/>
    <w:p>
      <w:pPr>
        <w:pStyle w:val="Heading3"/>
      </w:pPr>
      <w:r>
        <w:t xml:space="preserve">2.1 Объём и структура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Источник, 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строящегося МКД-жилья УР</w:t>
            </w:r>
          </w:p>
        </w:tc>
        <w:tc>
          <w:tcPr/>
          <w:p>
            <w:pPr>
              <w:pStyle w:val="Compact"/>
            </w:pPr>
            <w:r>
              <w:t xml:space="preserve">1,17 млн кв. м (−2,7% к Q2)</w:t>
            </w:r>
          </w:p>
        </w:tc>
        <w:tc>
          <w:tcPr/>
          <w:p>
            <w:pPr>
              <w:pStyle w:val="Compact"/>
            </w:pPr>
            <w:r>
              <w:t xml:space="preserve">ДОМ.РФ через kommersant.ru/doc/8230867, конец Q3 2025 ⚠️ данным 9–10 мес., свежий срез — на наш.дом.рф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Строящихся МКД / застройщиков</w:t>
            </w:r>
          </w:p>
        </w:tc>
        <w:tc>
          <w:tcPr/>
          <w:p>
            <w:pPr>
              <w:pStyle w:val="Compact"/>
            </w:pPr>
            <w:r>
              <w:t xml:space="preserve">120 домов / 68 застройщиков, сдача до 2030</w:t>
            </w:r>
          </w:p>
        </w:tc>
        <w:tc>
          <w:tcPr/>
          <w:p>
            <w:pPr>
              <w:pStyle w:val="Compact"/>
            </w:pPr>
            <w:r>
              <w:t xml:space="preserve">Минстрой УР, susanin.news, февраль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Классы жилья</w:t>
            </w:r>
          </w:p>
        </w:tc>
        <w:tc>
          <w:tcPr/>
          <w:p>
            <w:pPr>
              <w:pStyle w:val="Compact"/>
            </w:pPr>
            <w:r>
              <w:t xml:space="preserve">78% комфорт, 11% бизнес, 10% стандарт; премиум в Ижевске — 2 ЖК (ЦИАН)</w:t>
            </w:r>
          </w:p>
        </w:tc>
        <w:tc>
          <w:tcPr/>
          <w:p>
            <w:pPr>
              <w:pStyle w:val="Compact"/>
            </w:pPr>
            <w:r>
              <w:t xml:space="preserve">ДОМ.РФ Q3 2025; ЦИАН июль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Ввод жилья 2025</w:t>
            </w:r>
          </w:p>
        </w:tc>
        <w:tc>
          <w:tcPr/>
          <w:p>
            <w:pPr>
              <w:pStyle w:val="Compact"/>
            </w:pPr>
            <w:r>
              <w:t xml:space="preserve">1 239,9 тыс. кв. м (+29,1% к плану); МКД 597,5 тыс. кв. м впервые превысил ИЖС (590,8 тыс.)</w:t>
            </w:r>
          </w:p>
        </w:tc>
        <w:tc>
          <w:tcPr/>
          <w:p>
            <w:pPr>
              <w:pStyle w:val="Compact"/>
            </w:pPr>
            <w:r>
              <w:t xml:space="preserve">susanin.news 30.03.2026; ТАСС 19.12.2025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 2026</w:t>
            </w:r>
          </w:p>
        </w:tc>
        <w:tc>
          <w:tcPr/>
          <w:p>
            <w:pPr>
              <w:pStyle w:val="Compact"/>
            </w:pPr>
            <w:r>
              <w:t xml:space="preserve">не менее 1,2 млн кв. м, ~600 тыс. — многоэтажки (Минстрой УР); встречалась и цифра 850 тыс. от главы региона — противоречие не разрешено, без перепроверки не использовать</w:t>
            </w:r>
          </w:p>
        </w:tc>
        <w:tc>
          <w:tcPr/>
          <w:p>
            <w:pPr>
              <w:pStyle w:val="Compact"/>
            </w:pPr>
            <w:r>
              <w:t xml:space="preserve">ТАСС / susanin.news, дек. 2025 — март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Обеспеченность стройкой</w:t>
            </w:r>
          </w:p>
        </w:tc>
        <w:tc>
          <w:tcPr/>
          <w:p>
            <w:pPr>
              <w:pStyle w:val="Compact"/>
            </w:pPr>
            <w:r>
              <w:t xml:space="preserve">Ижевск — 33-е место в РФ: 1,4 кв. м строящегося жилья на человека — рынок компактный, дефицитный</w:t>
            </w:r>
          </w:p>
        </w:tc>
        <w:tc>
          <w:tcPr/>
          <w:p>
            <w:pPr>
              <w:pStyle w:val="Compact"/>
            </w:pPr>
            <w:r>
              <w:t xml:space="preserve">susanin.news, март 2026</w:t>
            </w:r>
          </w:p>
        </w:tc>
      </w:tr>
    </w:tbl>
    <w:bookmarkEnd w:id="14"/>
    <w:bookmarkStart w:id="15" w:name="застройщики-топ-по-ерз-июнь-2026"/>
    <w:p>
      <w:pPr>
        <w:pStyle w:val="Heading3"/>
      </w:pPr>
      <w:r>
        <w:t xml:space="preserve">2.2 Застройщики (ТОП по ЕРЗ, июнь 2026)</w:t>
      </w:r>
    </w:p>
    <w:p>
      <w:pPr>
        <w:pStyle w:val="FirstParagraph"/>
      </w:pPr>
      <w:r>
        <w:t xml:space="preserve">⚠️ Данные ЕРЗ получены из поисковых сниппетов (прямой доступ к erzrf.ru из рабочей среды блокирован); места 3–10 не получены — уточнить вручную на erzrf.ru/top-zastroyshchikov/udmurtskaya-respublika (бесплатно).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Объём в стройке</w:t>
            </w:r>
          </w:p>
        </w:tc>
        <w:tc>
          <w:tcPr/>
          <w:p>
            <w:pPr>
              <w:pStyle w:val="Compact"/>
            </w:pPr>
            <w:r>
              <w:t xml:space="preserve">Доля УР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КОМОССТРОЙ</w:t>
            </w:r>
          </w:p>
        </w:tc>
        <w:tc>
          <w:tcPr/>
          <w:p>
            <w:pPr>
              <w:pStyle w:val="Compact"/>
            </w:pPr>
            <w:r>
              <w:t xml:space="preserve">321 882 кв. м</w:t>
            </w:r>
          </w:p>
        </w:tc>
        <w:tc>
          <w:tcPr/>
          <w:p>
            <w:pPr>
              <w:pStyle w:val="Compact"/>
            </w:pPr>
            <w:r>
              <w:t xml:space="preserve">28,81%</w:t>
            </w:r>
          </w:p>
        </w:tc>
        <w:tc>
          <w:tcPr/>
          <w:p>
            <w:pPr>
              <w:pStyle w:val="Compact"/>
            </w:pPr>
            <w:r>
              <w:t xml:space="preserve">Лидер (ЕРЗ 01.07.2026, верифиц. 11.07.2026; прежняя снип-цифра 385 679 / 32,15% не подтвердилась). ЖК: Город Оружейников, Истории, Республика, Ежевика, Мой Зенит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UDS (УралДомСтрой)</w:t>
            </w:r>
          </w:p>
        </w:tc>
        <w:tc>
          <w:tcPr/>
          <w:p>
            <w:pPr>
              <w:pStyle w:val="Compact"/>
            </w:pPr>
            <w:r>
              <w:t xml:space="preserve">77 000 кв. м</w:t>
            </w:r>
          </w:p>
        </w:tc>
        <w:tc>
          <w:tcPr/>
          <w:p>
            <w:pPr>
              <w:pStyle w:val="Compact"/>
            </w:pPr>
            <w:r>
              <w:t xml:space="preserve">6,89%</w:t>
            </w:r>
          </w:p>
        </w:tc>
        <w:tc>
          <w:tcPr/>
          <w:p>
            <w:pPr>
              <w:pStyle w:val="Compact"/>
            </w:pPr>
            <w:r>
              <w:t xml:space="preserve">Бизнес-класс: Ocean City (башня MILLENIUM 33 эт.), Матрёшка Сити, Авентино и др. (13 ЖК в базе m2.ru)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Талан</w:t>
            </w:r>
          </w:p>
        </w:tc>
        <w:tc>
          <w:tcPr/>
          <w:p>
            <w:pPr>
              <w:pStyle w:val="Compact"/>
            </w:pPr>
            <w:r>
              <w:t xml:space="preserve">854 560 кв. м по РФ (15-е место в стране), 12–13 регионов</w:t>
            </w:r>
          </w:p>
        </w:tc>
        <w:tc>
          <w:tcPr/>
          <w:p>
            <w:pPr>
              <w:pStyle w:val="Compact"/>
            </w:pPr>
            <w:r>
              <w:t xml:space="preserve">н/д по УР</w:t>
            </w:r>
          </w:p>
        </w:tc>
        <w:tc>
          <w:tcPr/>
          <w:p>
            <w:pPr>
              <w:pStyle w:val="Compact"/>
            </w:pPr>
            <w:r>
              <w:t xml:space="preserve">Родом из Ижевска, но портфель в основном вне региона; в Ижевске «Атмосфера», «Трилогия»; ⚠️ 193 697 кв. м (22,67%) портфеля — с переносами сроков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ГК Острова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Мегапроект КРТ «Новый город» (~9 000 жителей, мастер-план бюро SPEECH)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Железно</w:t>
            </w:r>
            <w:r>
              <w:t xml:space="preserve"> </w:t>
            </w:r>
            <w:r>
              <w:t xml:space="preserve">(Киров)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ЖК ZNAK (34 га, Завьяловский р-н), «Миры» (ул. Холмогорова, сдача Q3 2028)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АССО-Строй, АСПЭК-Домстрой, СТиМ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Локальные игроки второго эшелона</w:t>
            </w:r>
          </w:p>
        </w:tc>
      </w:tr>
    </w:tbl>
    <w:p>
      <w:pPr>
        <w:pStyle w:val="BodyText"/>
      </w:pPr>
      <w:r>
        <w:t xml:space="preserve">(Источники: erzrf.ru — сниппеты, июнь 2026; ЦИАН/m2.ru/сайты застройщиков, июль 2026)</w:t>
      </w:r>
    </w:p>
    <w:bookmarkEnd w:id="15"/>
    <w:bookmarkStart w:id="16" w:name="объём-экспозиции"/>
    <w:p>
      <w:pPr>
        <w:pStyle w:val="Heading3"/>
      </w:pPr>
      <w:r>
        <w:t xml:space="preserve">2.3 Объём экспозиции</w:t>
      </w:r>
    </w:p>
    <w:p>
      <w:pPr>
        <w:pStyle w:val="Compact"/>
        <w:numPr>
          <w:ilvl w:val="0"/>
          <w:numId w:val="1005"/>
        </w:numPr>
      </w:pPr>
      <w:r>
        <w:t xml:space="preserve">Ижевск:</w:t>
      </w:r>
      <w:r>
        <w:t xml:space="preserve"> </w:t>
      </w:r>
      <w:r>
        <w:rPr>
          <w:b/>
          <w:bCs/>
        </w:rPr>
        <w:t xml:space="preserve">104 ЖК в базе ЦИАН</w:t>
      </w:r>
      <w:r>
        <w:t xml:space="preserve">, из них 57 строящихся, 99 со сдачей в 2026 (ЦИАН, июль 2026); альтернативный подсчёт Выберу.ру — 167 строящихся ЖК (считает очереди/дома).</w:t>
      </w:r>
    </w:p>
    <w:p>
      <w:pPr>
        <w:pStyle w:val="Compact"/>
        <w:numPr>
          <w:ilvl w:val="0"/>
          <w:numId w:val="1005"/>
        </w:numPr>
      </w:pPr>
      <w:r>
        <w:t xml:space="preserve">Малые города: Сарапул — 2 ЖК (m2.ru), Воткинск — 2 ЖК (ЦИАН), Глазов — до 7 ЖК (наш.дом.рф), Можга — 1 ЖК. Рынки точечные.</w:t>
      </w:r>
    </w:p>
    <w:bookmarkEnd w:id="16"/>
    <w:bookmarkStart w:id="17" w:name="цены"/>
    <w:p>
      <w:pPr>
        <w:pStyle w:val="Heading3"/>
      </w:pPr>
      <w:r>
        <w:t xml:space="preserve">2.4 Цены</w:t>
      </w:r>
    </w:p>
    <w:p>
      <w:pPr>
        <w:pStyle w:val="FirstParagraph"/>
      </w:pPr>
      <w:r>
        <w:t xml:space="preserve">Верификатор разрешил расхождение цен: это</w:t>
      </w:r>
      <w:r>
        <w:t xml:space="preserve"> </w:t>
      </w:r>
      <w:r>
        <w:rPr>
          <w:b/>
          <w:bCs/>
        </w:rPr>
        <w:t xml:space="preserve">три разных методики за один период</w:t>
      </w:r>
      <w:r>
        <w:t xml:space="preserve">, не ошибка.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Источник, 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кв. м, сделки, конец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коридор 133–135 тыс. руб.</w:t>
            </w:r>
            <w:r>
              <w:t xml:space="preserve">: 134,5 тыс. (+17,5% г/г, Объектив.РФ/Коммерсантъ doc/8419753); 133,4 тыс. (+12%, Коммерсантъ doc/8362654); 135,3 тыс. (+19%, ЦИАН)</w:t>
            </w:r>
          </w:p>
        </w:tc>
        <w:tc>
          <w:tcPr/>
          <w:p>
            <w:pPr>
              <w:pStyle w:val="Compact"/>
            </w:pPr>
            <w:r>
              <w:t xml:space="preserve">янв.–перв. пол.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 экспозиции, июль 2026</w:t>
            </w:r>
          </w:p>
        </w:tc>
        <w:tc>
          <w:tcPr/>
          <w:p>
            <w:pPr>
              <w:pStyle w:val="Compact"/>
            </w:pPr>
            <w:r>
              <w:t xml:space="preserve">145,1 тыс. руб./кв. м (ЦИАН, диапазон 81 558–216 718). ⚠️ Это цена предложения, НЕ сопоставима с ценами сделок 2025 напрямую</w:t>
            </w:r>
          </w:p>
        </w:tc>
        <w:tc>
          <w:tcPr/>
          <w:p>
            <w:pPr>
              <w:pStyle w:val="Compact"/>
            </w:pPr>
            <w:r>
              <w:t xml:space="preserve">ЦИАН, июль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Динамика</w:t>
            </w:r>
          </w:p>
        </w:tc>
        <w:tc>
          <w:tcPr/>
          <w:p>
            <w:pPr>
              <w:pStyle w:val="Compact"/>
            </w:pPr>
            <w:r>
              <w:t xml:space="preserve">2024: +18,5%; 2025: +17–19%; Удмуртия — лидер РФ по росту цен на новостройки (+16,6–18,4% г/г в зависимости от среза; susanin.news даёт +16,6%, fedpress +18,4%); Ижевск — 3-е место среди 50 крупных городов (после Махачкалы и Курска)</w:t>
            </w:r>
          </w:p>
        </w:tc>
        <w:tc>
          <w:tcPr/>
          <w:p>
            <w:pPr>
              <w:pStyle w:val="Compact"/>
            </w:pPr>
            <w:r>
              <w:t xml:space="preserve">udm-info дек. 2024; Коммерсантъ/fedpress/susanin, 2025–2026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 2026</w:t>
            </w:r>
          </w:p>
        </w:tc>
        <w:tc>
          <w:tcPr/>
          <w:p>
            <w:pPr>
              <w:pStyle w:val="Compact"/>
            </w:pPr>
            <w:r>
              <w:t xml:space="preserve">+5–7% (участники рынка); драйвер роста уже не спрос, а себестоимость (материалы, ФОТ, налоги, ТУ)</w:t>
            </w:r>
          </w:p>
        </w:tc>
        <w:tc>
          <w:tcPr/>
          <w:p>
            <w:pPr>
              <w:pStyle w:val="Compact"/>
            </w:pPr>
            <w:r>
              <w:t xml:space="preserve">Коммерсантъ doc/8440275, doc/8362654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Конъюнктура 2026:</w:t>
      </w:r>
      <w:r>
        <w:t xml:space="preserve"> </w:t>
      </w:r>
      <w:r>
        <w:t xml:space="preserve">предложение в Ижевске −7,6% г/г в метрах, застройщики выводят проекты «точечно», под реальный спрос; растёт доля рассрочки (Коммерсантъ, перв. пол. 2026, уверенность средняя).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f673aadbd3feafc0437576715e3de9147d8a55a"/>
    <w:p>
      <w:pPr>
        <w:pStyle w:val="Heading2"/>
      </w:pPr>
      <w:r>
        <w:t xml:space="preserve">3. Ипотека и спрос: чем реально платит покупатель</w:t>
      </w:r>
    </w:p>
    <w:bookmarkStart w:id="19" w:name="Xf4ea25506f5724fad9f832d01e98177dfa6c063"/>
    <w:p>
      <w:pPr>
        <w:pStyle w:val="Heading3"/>
      </w:pPr>
      <w:r>
        <w:t xml:space="preserve">3.1 Ставки и программы (актуально на июль 2026, блок полностью верифицирован)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Ключевая ставка ЦБ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14,25%</w:t>
            </w:r>
            <w:r>
              <w:t xml:space="preserve"> </w:t>
            </w:r>
            <w:r>
              <w:t xml:space="preserve">с 22.06.2026 (−25 б.п.); следующее заседание 24.07.2026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cbr.ru, подтверждено 11.07.2026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Рыночная ипотека на новостройки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~19,11%</w:t>
            </w:r>
            <w:r>
              <w:t xml:space="preserve">, диапазон 19–22%; банки не снижают вслед за ключевой</w:t>
            </w:r>
          </w:p>
        </w:tc>
        <w:tc>
          <w:tcPr/>
          <w:p>
            <w:pPr>
              <w:pStyle w:val="Compact"/>
            </w:pPr>
            <w:r>
              <w:t xml:space="preserve">запретительная</w:t>
            </w:r>
          </w:p>
        </w:tc>
        <w:tc>
          <w:tcPr/>
          <w:p>
            <w:pPr>
              <w:pStyle w:val="Compact"/>
            </w:pPr>
            <w:r>
              <w:t xml:space="preserve">finance.mail.ru / realty.yandex.ru, июнь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Семейная ипотека</w:t>
            </w:r>
          </w:p>
        </w:tc>
        <w:tc>
          <w:tcPr/>
          <w:p>
            <w:pPr>
              <w:pStyle w:val="Compact"/>
            </w:pPr>
            <w:r>
              <w:t xml:space="preserve">до 6%, ПВ от 20%, лимит</w:t>
            </w:r>
            <w:r>
              <w:t xml:space="preserve"> </w:t>
            </w:r>
            <w:r>
              <w:rPr>
                <w:b/>
                <w:bCs/>
              </w:rPr>
              <w:t xml:space="preserve">6 млн руб. для Удмуртии</w:t>
            </w:r>
            <w:r>
              <w:t xml:space="preserve"> </w:t>
            </w:r>
            <w:r>
              <w:t xml:space="preserve">(12 млн — столицы), комби-ипотека сверх лимита</w:t>
            </w:r>
          </w:p>
        </w:tc>
        <w:tc>
          <w:tcPr/>
          <w:p>
            <w:pPr>
              <w:pStyle w:val="Compact"/>
            </w:pPr>
            <w:r>
              <w:t xml:space="preserve">главный инструмент рынка</w:t>
            </w:r>
          </w:p>
        </w:tc>
        <w:tc>
          <w:tcPr/>
          <w:p>
            <w:pPr>
              <w:pStyle w:val="Compact"/>
            </w:pPr>
            <w:r>
              <w:t xml:space="preserve">renins.ru и др., H1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Ужесточение с 01.02.2026</w:t>
            </w:r>
          </w:p>
        </w:tc>
        <w:tc>
          <w:tcPr/>
          <w:p>
            <w:pPr>
              <w:pStyle w:val="Compact"/>
            </w:pPr>
            <w:r>
              <w:t xml:space="preserve">супруги — обязательные созаёмщики; «одна семья — один льготный кредит» (повторно — после погашения + рождения ещё одного ребёнка)</w:t>
            </w:r>
          </w:p>
        </w:tc>
        <w:tc>
          <w:tcPr/>
          <w:p>
            <w:pPr>
              <w:pStyle w:val="Compact"/>
            </w:pPr>
            <w:r>
              <w:t xml:space="preserve">действует, подтверждено</w:t>
            </w:r>
          </w:p>
        </w:tc>
        <w:tc>
          <w:tcPr/>
          <w:p>
            <w:pPr>
              <w:pStyle w:val="Compact"/>
            </w:pPr>
            <w:r>
              <w:t xml:space="preserve">РБК, ЦИАН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Реформа с 01.10.2026</w:t>
            </w:r>
          </w:p>
        </w:tc>
        <w:tc>
          <w:tcPr/>
          <w:p>
            <w:pPr>
              <w:pStyle w:val="Compact"/>
            </w:pPr>
            <w:r>
              <w:t xml:space="preserve">обсуждается: 10% (1 ребёнок) / 6% (2 детей) / 4% (3+); лимит регионам 6→8 млн; НЕ утверждена на июль 2026, до октября — единая ставка 6%</w:t>
            </w:r>
          </w:p>
        </w:tc>
        <w:tc>
          <w:tcPr/>
          <w:p>
            <w:pPr>
              <w:pStyle w:val="Compact"/>
            </w:pPr>
            <w:r>
              <w:t xml:space="preserve">риск/окно</w:t>
            </w:r>
          </w:p>
        </w:tc>
        <w:tc>
          <w:tcPr/>
          <w:p>
            <w:pPr>
              <w:pStyle w:val="Compact"/>
            </w:pPr>
            <w:r>
              <w:t xml:space="preserve">Гарант, Интерфакс, Lenta.ru, июнь 2026, подтверждено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IT-ипотека</w:t>
            </w:r>
          </w:p>
        </w:tc>
        <w:tc>
          <w:tcPr/>
          <w:p>
            <w:pPr>
              <w:pStyle w:val="Compact"/>
            </w:pPr>
            <w:r>
              <w:t xml:space="preserve">до 6%, льготная часть 9 млн (договор до 18 млн), не действует в Москве/СПб — для Ижевска (IT-кластер) применима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ЦИАН/renins, H1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Сельская ипотека</w:t>
            </w:r>
          </w:p>
        </w:tc>
        <w:tc>
          <w:tcPr/>
          <w:p>
            <w:pPr>
              <w:pStyle w:val="Compact"/>
            </w:pPr>
            <w:r>
              <w:t xml:space="preserve">до 3%, до 6 млн (12 млн на супругов), НП до 30 тыс. жителей; ⚠️ на апрель 2026 Сбер, ВТБ, Совкомбанк, Банк ДОМ.РФ приостановили приём заявок (лимиты исчерпаны)</w:t>
            </w:r>
          </w:p>
        </w:tc>
        <w:tc>
          <w:tcPr/>
          <w:p>
            <w:pPr>
              <w:pStyle w:val="Compact"/>
            </w:pPr>
            <w:r>
              <w:t xml:space="preserve">фактически ограничена</w:t>
            </w:r>
          </w:p>
        </w:tc>
        <w:tc>
          <w:tcPr/>
          <w:p>
            <w:pPr>
              <w:pStyle w:val="Compact"/>
            </w:pPr>
            <w:r>
              <w:t xml:space="preserve">renins/finuslugi, апрель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Военная ипотека</w:t>
            </w:r>
          </w:p>
        </w:tc>
        <w:tc>
          <w:tcPr/>
          <w:p>
            <w:pPr>
              <w:pStyle w:val="Compact"/>
            </w:pPr>
            <w:r>
              <w:t xml:space="preserve">взнос НИС 2026 — 411 184,9 руб./год</w:t>
            </w:r>
          </w:p>
        </w:tc>
        <w:tc>
          <w:tcPr/>
          <w:p>
            <w:pPr>
              <w:pStyle w:val="Compact"/>
            </w:pPr>
            <w:r>
              <w:t xml:space="preserve">действует</w:t>
            </w:r>
          </w:p>
        </w:tc>
        <w:tc>
          <w:tcPr/>
          <w:p>
            <w:pPr>
              <w:pStyle w:val="Compact"/>
            </w:pPr>
            <w:r>
              <w:t xml:space="preserve">rosvoenipoteka.ru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Семейная ипотека на вторичку в малых городах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Сарапул, Воткинск, Глазов, Можга (и Камбарка) — в списке ДОМ.РФ</w:t>
            </w:r>
            <w:r>
              <w:t xml:space="preserve"> </w:t>
            </w:r>
            <w:r>
              <w:t xml:space="preserve">(891 город на 01.01.2026; обновление 1 июля — перепроверить на спроси.дом.рф)</w:t>
            </w:r>
          </w:p>
        </w:tc>
        <w:tc>
          <w:tcPr/>
          <w:p>
            <w:pPr>
              <w:pStyle w:val="Compact"/>
            </w:pPr>
            <w:r>
              <w:t xml:space="preserve">действует, подтверждено</w:t>
            </w:r>
          </w:p>
        </w:tc>
        <w:tc>
          <w:tcPr/>
          <w:p>
            <w:pPr>
              <w:pStyle w:val="Compact"/>
            </w:pPr>
            <w:r>
              <w:t xml:space="preserve">КП/РБК/список ДОМ.РФ</w:t>
            </w:r>
          </w:p>
        </w:tc>
      </w:tr>
    </w:tbl>
    <w:bookmarkEnd w:id="19"/>
    <w:bookmarkStart w:id="20" w:name="структура-оплаты"/>
    <w:p>
      <w:pPr>
        <w:pStyle w:val="Heading3"/>
      </w:pPr>
      <w:r>
        <w:t xml:space="preserve">3.2 Структура оплаты</w:t>
      </w:r>
    </w:p>
    <w:p>
      <w:pPr>
        <w:pStyle w:val="Compact"/>
        <w:numPr>
          <w:ilvl w:val="0"/>
          <w:numId w:val="1006"/>
        </w:numPr>
      </w:pPr>
      <w:r>
        <w:t xml:space="preserve">РФ, май 2026 (Домклик): семейная ипотека — 117 млрд руб. =</w:t>
      </w:r>
      <w:r>
        <w:t xml:space="preserve"> </w:t>
      </w:r>
      <w:r>
        <w:rPr>
          <w:b/>
          <w:bCs/>
        </w:rPr>
        <w:t xml:space="preserve">50,8% всех выдач</w:t>
      </w:r>
      <w:r>
        <w:t xml:space="preserve">; господдержка — чуть выше 60% объёма; из рыночных программ на новостройки — лишь 13% (РБК, подтверждено).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Ижевск: более 70% сделок — ипотечные, почти исключительно льготные программы; в 2026 растёт доля рассрочки</w:t>
      </w:r>
      <w:r>
        <w:t xml:space="preserve"> </w:t>
      </w:r>
      <w:r>
        <w:t xml:space="preserve">(Коммерсантъ doc/8440275, итоги 2025).</w:t>
      </w:r>
    </w:p>
    <w:p>
      <w:pPr>
        <w:pStyle w:val="Compact"/>
        <w:numPr>
          <w:ilvl w:val="0"/>
          <w:numId w:val="1006"/>
        </w:numPr>
      </w:pPr>
      <w:r>
        <w:t xml:space="preserve">Рассрочка от застройщика: &gt;90% застройщиков РФ предлагают; доля в сделках на первичке — до 36–40% (апрель–май 2026). ⚠️ Федеральный/столичный прокси — прямой статистики по Ижевску нет. Закон 283-ФЗ (с 01.04.2026) классическую рассрочку застройщика не затрагивает, но ЦБ и Минстрой готовят отдельное регулирование — инструмент под угрозой ограничения (mirkvartir, Интерфакс, НКР/ДОМ.РФ/ЕРЗ апрель 2026).</w:t>
      </w:r>
    </w:p>
    <w:p>
      <w:pPr>
        <w:pStyle w:val="Compact"/>
        <w:numPr>
          <w:ilvl w:val="0"/>
          <w:numId w:val="1006"/>
        </w:numPr>
      </w:pPr>
      <w:r>
        <w:t xml:space="preserve">ПФО: после переформатирования семейной ипотеки (февраль 2026) спрос на первичку не восстановился, восстанавливается вторичка; на Уфу, Пермь и Ижевск приходится 31,6% ипотечных покупок новостроек ПФО (pg21.ru/gorobzor, I кв. 2026, уверенность средняя).</w:t>
      </w:r>
    </w:p>
    <w:p>
      <w:pPr>
        <w:pStyle w:val="Compact"/>
        <w:numPr>
          <w:ilvl w:val="0"/>
          <w:numId w:val="1006"/>
        </w:numPr>
      </w:pPr>
      <w:r>
        <w:t xml:space="preserve">Ипотечный портфель жителей УР — 238,1 млрд руб. на 01.07.2025; ~5 тыс. ипотек за H1 2025 (ЦБ, через susanin.news). ⚠️</w:t>
      </w:r>
      <w:r>
        <w:t xml:space="preserve"> </w:t>
      </w:r>
      <w:r>
        <w:rPr>
          <w:b/>
          <w:bCs/>
        </w:rPr>
        <w:t xml:space="preserve">Данные годичной давности, на грани устаревания.</w:t>
      </w:r>
    </w:p>
    <w:bookmarkEnd w:id="20"/>
    <w:bookmarkStart w:id="21" w:name="Xf3bdf5658ea37db62cf8414675a3814ce9d7519"/>
    <w:p>
      <w:pPr>
        <w:pStyle w:val="Heading3"/>
      </w:pPr>
      <w:r>
        <w:t xml:space="preserve">3.3 Вывод: платёжная формула покупателя в Ижевске</w:t>
      </w:r>
    </w:p>
    <w:p>
      <w:pPr>
        <w:pStyle w:val="FirstParagraph"/>
      </w:pPr>
      <w:r>
        <w:t xml:space="preserve">Семейная ипотека 6% с лимитом 6 млн + ПВ 20% =</w:t>
      </w:r>
      <w:r>
        <w:t xml:space="preserve"> </w:t>
      </w:r>
      <w:r>
        <w:rPr>
          <w:b/>
          <w:bCs/>
        </w:rPr>
        <w:t xml:space="preserve">проходной бюджет ~7,5 млн руб.</w:t>
      </w:r>
      <w:r>
        <w:t xml:space="preserve"> </w:t>
      </w:r>
      <w:r>
        <w:t xml:space="preserve">— покрывает большинство лотов города (студии КОМОССТРОЙ от ~3,26 млн; средний чек ипотеки ~3 млн руб.). Всё, что дороже 7,5 млн, продаётся через комби-ипотеку, рассрочку или IT-ипотеку — т.е. заметно медленнее и меньшему кругу покупателей. Прогноз НКР: доля льготных программ в выдачах снизится к ~50% в течение 2026; Домклик ждёт −7–20% выдач семейной ипотеки после 01.10.2026 (прогнозы, средняя уверенность).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28429d8a5f628f687dafdc380a43627327ed69e"/>
    <w:p>
      <w:pPr>
        <w:pStyle w:val="Heading2"/>
      </w:pPr>
      <w:r>
        <w:t xml:space="preserve">4. Продукт: квартирография, площади, высотность, фасады</w:t>
      </w:r>
    </w:p>
    <w:bookmarkStart w:id="23" w:name="квартирография-ур-дом.рф"/>
    <w:p>
      <w:pPr>
        <w:pStyle w:val="Heading3"/>
      </w:pPr>
      <w:r>
        <w:t xml:space="preserve">4.1 Квартирография (УР, ДОМ.РФ)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Доля строящихся квартир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1-комнатные (вкл. студии — отдельно не выделены)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2-комнатные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3-комнатные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~1%</w:t>
            </w:r>
          </w:p>
        </w:tc>
      </w:tr>
    </w:tbl>
    <w:p>
      <w:pPr>
        <w:pStyle w:val="BodyText"/>
      </w:pPr>
      <w:r>
        <w:t xml:space="preserve">(ДОМ.РФ через Rambler/Коммерсантъ, H1 2026; вердикт «plausible» — второго источника нет, но совпадает с федеральной нормой: студии+1к ~53–54% по РФ, mirkvartir июль 2026. Не путать с «54% не продано» из того же материала.)</w:t>
      </w:r>
    </w:p>
    <w:bookmarkEnd w:id="23"/>
    <w:bookmarkStart w:id="24" w:name="площади"/>
    <w:p>
      <w:pPr>
        <w:pStyle w:val="Heading3"/>
      </w:pPr>
      <w:r>
        <w:t xml:space="preserve">4.2 Площади</w:t>
      </w:r>
    </w:p>
    <w:p>
      <w:pPr>
        <w:pStyle w:val="Compact"/>
        <w:numPr>
          <w:ilvl w:val="0"/>
          <w:numId w:val="1007"/>
        </w:numPr>
      </w:pPr>
      <w:r>
        <w:t xml:space="preserve">Средняя площадь</w:t>
      </w:r>
      <w:r>
        <w:t xml:space="preserve"> </w:t>
      </w:r>
      <w:r>
        <w:rPr>
          <w:b/>
          <w:bCs/>
        </w:rPr>
        <w:t xml:space="preserve">покупаемой</w:t>
      </w:r>
      <w:r>
        <w:t xml:space="preserve"> </w:t>
      </w:r>
      <w:r>
        <w:t xml:space="preserve">квартиры в Ижевске:</w:t>
      </w:r>
      <w:r>
        <w:t xml:space="preserve"> </w:t>
      </w:r>
      <w:r>
        <w:rPr>
          <w:b/>
          <w:bCs/>
        </w:rPr>
        <w:t xml:space="preserve">48,6 кв. м</w:t>
      </w:r>
      <w:r>
        <w:t xml:space="preserve"> </w:t>
      </w:r>
      <w:r>
        <w:t xml:space="preserve">(−0,7 кв. м за год; ЦИАН, H1 2025) — совпадает с РФ (48,9 кв. м, ЕРЗ, дек. 2025; −14% за 10 лет).</w:t>
      </w:r>
    </w:p>
    <w:p>
      <w:pPr>
        <w:pStyle w:val="Compact"/>
        <w:numPr>
          <w:ilvl w:val="0"/>
          <w:numId w:val="1007"/>
        </w:numPr>
      </w:pPr>
      <w:r>
        <w:t xml:space="preserve">Средняя площадь в</w:t>
      </w:r>
      <w:r>
        <w:t xml:space="preserve"> </w:t>
      </w:r>
      <w:r>
        <w:rPr>
          <w:b/>
          <w:bCs/>
        </w:rPr>
        <w:t xml:space="preserve">экспозиции</w:t>
      </w:r>
      <w:r>
        <w:t xml:space="preserve">: ~53,5 кв. м (агрегаторы, 2025–2026, средняя уверенность).</w:t>
      </w:r>
    </w:p>
    <w:p>
      <w:pPr>
        <w:pStyle w:val="Compact"/>
        <w:numPr>
          <w:ilvl w:val="0"/>
          <w:numId w:val="1007"/>
        </w:numPr>
      </w:pPr>
      <w:r>
        <w:t xml:space="preserve">Минимумы: студии от 23,3 кв. м (мин. по рынку 20,5), 1к от 31,8, 2к от 48 кв. м.</w:t>
      </w:r>
    </w:p>
    <w:p>
      <w:pPr>
        <w:pStyle w:val="Compact"/>
        <w:numPr>
          <w:ilvl w:val="0"/>
          <w:numId w:val="1007"/>
        </w:numPr>
      </w:pPr>
      <w:r>
        <w:t xml:space="preserve">Ижевск отмечен ЦИАН среди городов с наибольшим выбором двухкомнатных до 5 млн руб., часто</w:t>
      </w:r>
      <w:r>
        <w:t xml:space="preserve"> </w:t>
      </w:r>
      <w:r>
        <w:rPr>
          <w:b/>
          <w:bCs/>
        </w:rPr>
        <w:t xml:space="preserve">евроформат</w:t>
      </w:r>
      <w:r>
        <w:t xml:space="preserve"> </w:t>
      </w:r>
      <w:r>
        <w:t xml:space="preserve">— евродвушка в бюджетном сегменте — местная особенность (banki.ru/ЦИАН, дек. 2025).</w:t>
      </w:r>
    </w:p>
    <w:bookmarkEnd w:id="24"/>
    <w:bookmarkStart w:id="25" w:name="высотность-и-конструктив"/>
    <w:p>
      <w:pPr>
        <w:pStyle w:val="Heading3"/>
      </w:pPr>
      <w:r>
        <w:t xml:space="preserve">4.3 Высотность и конструктив</w:t>
      </w:r>
    </w:p>
    <w:p>
      <w:pPr>
        <w:pStyle w:val="Compact"/>
        <w:numPr>
          <w:ilvl w:val="0"/>
          <w:numId w:val="1008"/>
        </w:numPr>
      </w:pPr>
      <w:r>
        <w:t xml:space="preserve">Средняя этажность строящегося дома УР —</w:t>
      </w:r>
      <w:r>
        <w:t xml:space="preserve"> </w:t>
      </w:r>
      <w:r>
        <w:rPr>
          <w:b/>
          <w:bCs/>
        </w:rPr>
        <w:t xml:space="preserve">16,2 этажа</w:t>
      </w:r>
      <w:r>
        <w:t xml:space="preserve">, преобладающий материал —</w:t>
      </w:r>
      <w:r>
        <w:t xml:space="preserve"> </w:t>
      </w:r>
      <w:r>
        <w:rPr>
          <w:b/>
          <w:bCs/>
        </w:rPr>
        <w:t xml:space="preserve">монолит-кирпич</w:t>
      </w:r>
      <w:r>
        <w:t xml:space="preserve">, средняя площадь дома 8 390 кв. м (ЕРЗ, март 2026, из поисковой выдачи — перепроверить). Умереннее федерального тренда (19,3 эт. по РФ).</w:t>
      </w:r>
    </w:p>
    <w:p>
      <w:pPr>
        <w:pStyle w:val="Compact"/>
        <w:numPr>
          <w:ilvl w:val="0"/>
          <w:numId w:val="1008"/>
        </w:numPr>
      </w:pPr>
      <w:r>
        <w:t xml:space="preserve">Массовый продукт — 10–17 этажей (Город Оружейников — 37 домов по 10 эт.; Истории 10–17; Атмосфера 3×17); доминанты 20–24 эт. (Республика — 2×22–24, Капитал, Семейный Парк); рекорд —</w:t>
      </w:r>
      <w:r>
        <w:t xml:space="preserve"> </w:t>
      </w:r>
      <w:r>
        <w:rPr>
          <w:b/>
          <w:bCs/>
        </w:rPr>
        <w:t xml:space="preserve">башня MILLENIUM в Ocean City (UDS): 33 этажа</w:t>
      </w:r>
      <w:r>
        <w:t xml:space="preserve">, сдача 2026–2027.</w:t>
      </w:r>
    </w:p>
    <w:p>
      <w:pPr>
        <w:pStyle w:val="Compact"/>
        <w:numPr>
          <w:ilvl w:val="0"/>
          <w:numId w:val="1008"/>
        </w:numPr>
      </w:pPr>
      <w:r>
        <w:t xml:space="preserve">Панель фактически ушла из предложения: ни один активный ЖК лидеров не панельный; по РФ монолит-кирпич ~72% площади стройки (Фонтанка, янв. 2026). Встречавшаяся в поисковой выдаче цифра «83,5% панель в Удмуртии» признана недостоверной — противоречит всем остальным источникам, в отчёт не включена.</w:t>
      </w:r>
    </w:p>
    <w:bookmarkEnd w:id="25"/>
    <w:bookmarkStart w:id="26" w:name="кто-что-строит-матрица-продукта"/>
    <w:p>
      <w:pPr>
        <w:pStyle w:val="Heading3"/>
      </w:pPr>
      <w:r>
        <w:t xml:space="preserve">4.4 Кто что строит (матрица продукта)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Конструктив</w:t>
            </w:r>
          </w:p>
        </w:tc>
        <w:tc>
          <w:tcPr/>
          <w:p>
            <w:pPr>
              <w:pStyle w:val="Compact"/>
            </w:pPr>
            <w:r>
              <w:t xml:space="preserve">Фасад</w:t>
            </w:r>
          </w:p>
        </w:tc>
        <w:tc>
          <w:tcPr/>
          <w:p>
            <w:pPr>
              <w:pStyle w:val="Compact"/>
            </w:pPr>
            <w:r>
              <w:t xml:space="preserve">Потолки</w:t>
            </w:r>
          </w:p>
        </w:tc>
        <w:tc>
          <w:tcPr/>
          <w:p>
            <w:pPr>
              <w:pStyle w:val="Compact"/>
            </w:pPr>
            <w:r>
              <w:t xml:space="preserve">Отделка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КОМОССТРОЙ</w:t>
            </w:r>
          </w:p>
        </w:tc>
        <w:tc>
          <w:tcPr/>
          <w:p>
            <w:pPr>
              <w:pStyle w:val="Compact"/>
            </w:pPr>
            <w:r>
              <w:t xml:space="preserve">комфорт</w:t>
            </w:r>
          </w:p>
        </w:tc>
        <w:tc>
          <w:tcPr/>
          <w:p>
            <w:pPr>
              <w:pStyle w:val="Compact"/>
            </w:pPr>
            <w:r>
              <w:t xml:space="preserve">монолитный каркас + керамзитобетонный камень, минутеплитель</w:t>
            </w:r>
          </w:p>
        </w:tc>
        <w:tc>
          <w:tcPr/>
          <w:p>
            <w:pPr>
              <w:pStyle w:val="Compact"/>
            </w:pPr>
            <w:r>
              <w:t xml:space="preserve">штукатурный</w:t>
            </w:r>
          </w:p>
        </w:tc>
        <w:tc>
          <w:tcPr/>
          <w:p>
            <w:pPr>
              <w:pStyle w:val="Compact"/>
            </w:pPr>
            <w:r>
              <w:t xml:space="preserve">2,6 м</w:t>
            </w:r>
          </w:p>
        </w:tc>
        <w:tc>
          <w:tcPr/>
          <w:p>
            <w:pPr>
              <w:pStyle w:val="Compact"/>
            </w:pPr>
            <w:r>
              <w:t xml:space="preserve">предчистовая / чистовая (опция)</w:t>
            </w:r>
          </w:p>
        </w:tc>
        <w:tc>
          <w:tcPr/>
          <w:p>
            <w:pPr>
              <w:pStyle w:val="Compact"/>
            </w:pPr>
            <w:r>
              <w:t xml:space="preserve">евроформат, кухни-гостиные, мастер-спальни; 10–17 эт.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Талан</w:t>
            </w:r>
          </w:p>
        </w:tc>
        <w:tc>
          <w:tcPr/>
          <w:p>
            <w:pPr>
              <w:pStyle w:val="Compact"/>
            </w:pPr>
            <w:r>
              <w:t xml:space="preserve">комфорт+</w:t>
            </w:r>
          </w:p>
        </w:tc>
        <w:tc>
          <w:tcPr/>
          <w:p>
            <w:pPr>
              <w:pStyle w:val="Compact"/>
            </w:pPr>
            <w:r>
              <w:t xml:space="preserve">монолит-кирпич, сборно-монолитный каркас</w:t>
            </w:r>
          </w:p>
        </w:tc>
        <w:tc>
          <w:tcPr/>
          <w:p>
            <w:pPr>
              <w:pStyle w:val="Compact"/>
            </w:pPr>
            <w:r>
              <w:t xml:space="preserve">облицовочный кирпич, камень «под скалу», декоративная штукатурка</w:t>
            </w:r>
          </w:p>
        </w:tc>
        <w:tc>
          <w:tcPr/>
          <w:p>
            <w:pPr>
              <w:pStyle w:val="Compact"/>
            </w:pPr>
            <w:r>
              <w:t xml:space="preserve">2,7 м</w:t>
            </w:r>
          </w:p>
        </w:tc>
        <w:tc>
          <w:tcPr/>
          <w:p>
            <w:pPr>
              <w:pStyle w:val="Compact"/>
            </w:pPr>
            <w:r>
              <w:t xml:space="preserve">white box; в «Семейном Парке» 3 варианта (предчистовая/стандарт/комфорт)</w:t>
            </w:r>
          </w:p>
        </w:tc>
        <w:tc>
          <w:tcPr/>
          <w:p>
            <w:pPr>
              <w:pStyle w:val="Compact"/>
            </w:pPr>
            <w:r>
              <w:t xml:space="preserve">евроформат 31–96 кв. 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UDS</w:t>
            </w:r>
          </w:p>
        </w:tc>
        <w:tc>
          <w:tcPr/>
          <w:p>
            <w:pPr>
              <w:pStyle w:val="Compact"/>
            </w:pPr>
            <w:r>
              <w:t xml:space="preserve">бизнес</w:t>
            </w:r>
          </w:p>
        </w:tc>
        <w:tc>
          <w:tcPr/>
          <w:p>
            <w:pPr>
              <w:pStyle w:val="Compact"/>
            </w:pPr>
            <w:r>
              <w:t xml:space="preserve">монолит</w:t>
            </w:r>
          </w:p>
        </w:tc>
        <w:tc>
          <w:tcPr/>
          <w:p>
            <w:pPr>
              <w:pStyle w:val="Compact"/>
            </w:pPr>
            <w:r>
              <w:t xml:space="preserve">навесной вентфасад, витражи, окна 2,3 м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предчистовая</w:t>
            </w:r>
          </w:p>
        </w:tc>
        <w:tc>
          <w:tcPr/>
          <w:p>
            <w:pPr>
              <w:pStyle w:val="Compact"/>
            </w:pPr>
            <w:r>
              <w:t xml:space="preserve">42,1–77 кв. м, 9,49–14,96 млн руб., доминанты до 33 эт.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Железно</w:t>
            </w:r>
          </w:p>
        </w:tc>
        <w:tc>
          <w:tcPr/>
          <w:p>
            <w:pPr>
              <w:pStyle w:val="Compact"/>
            </w:pPr>
            <w:r>
              <w:t xml:space="preserve">комфорт</w:t>
            </w:r>
          </w:p>
        </w:tc>
        <w:tc>
          <w:tcPr/>
          <w:p>
            <w:pPr>
              <w:pStyle w:val="Compac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среднеэтажка 6–8 эт., 20+ домов, ИТП, «умный дом» (ЖК ZNAK)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ГК Острова</w:t>
            </w:r>
          </w:p>
        </w:tc>
        <w:tc>
          <w:tcPr/>
          <w:p>
            <w:pPr>
              <w:pStyle w:val="Compact"/>
            </w:pPr>
            <w:r>
              <w:t xml:space="preserve">комфорт</w:t>
            </w:r>
          </w:p>
        </w:tc>
        <w:tc>
          <w:tcPr/>
          <w:p>
            <w:pPr>
              <w:pStyle w:val="Compact"/>
            </w:pPr>
            <w:r>
              <w:t xml:space="preserve">монолит-кирпич, монолит, кирпич</w:t>
            </w:r>
          </w:p>
        </w:tc>
        <w:tc>
          <w:tcPr/>
          <w:p>
            <w:pPr>
              <w:pStyle w:val="Compact"/>
            </w:pPr>
            <w:r>
              <w:t xml:space="preserve">по мастер-плану SPEECH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предчистовая и чистовая</w:t>
            </w:r>
          </w:p>
        </w:tc>
        <w:tc>
          <w:tcPr/>
          <w:p>
            <w:pPr>
              <w:pStyle w:val="Compact"/>
            </w:pPr>
            <w:r>
              <w:t xml:space="preserve">кварталы 7–17 эт., коммерция в первых этажах</w:t>
            </w:r>
          </w:p>
        </w:tc>
      </w:tr>
    </w:tbl>
    <w:p>
      <w:pPr>
        <w:pStyle w:val="BodyText"/>
      </w:pPr>
      <w:r>
        <w:t xml:space="preserve">(Сайты застройщиков / ЦИАН / Этажи, 2025–2026)</w:t>
      </w:r>
    </w:p>
    <w:bookmarkEnd w:id="26"/>
    <w:bookmarkStart w:id="27" w:name="отделка"/>
    <w:p>
      <w:pPr>
        <w:pStyle w:val="Heading3"/>
      </w:pPr>
      <w:r>
        <w:t xml:space="preserve">4.5 Отделка</w:t>
      </w:r>
    </w:p>
    <w:p>
      <w:pPr>
        <w:pStyle w:val="FirstParagraph"/>
      </w:pPr>
      <w:r>
        <w:t xml:space="preserve">Стандарт рынка —</w:t>
      </w:r>
      <w:r>
        <w:t xml:space="preserve"> </w:t>
      </w:r>
      <w:r>
        <w:rPr>
          <w:b/>
          <w:bCs/>
        </w:rPr>
        <w:t xml:space="preserve">предчистовая (white box)</w:t>
      </w:r>
      <w:r>
        <w:t xml:space="preserve">; чистовая — платная опция у КОМОССТРОЙ, Талана, Островов. Полностью готовых «под ключ» проектов мало: ~6 ЖК с чистовой отделкой из ~104 в базе (Выберу.ру/ЦИАН, 2026). Количественной разбивки долей отделки в экспозиции нет ни в одном открытом источнике — пробел (см. раздел 9).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3ee80861cc1ec9ea4ac34b264dd0174cfc66111"/>
    <w:p>
      <w:pPr>
        <w:pStyle w:val="Heading2"/>
      </w:pPr>
      <w:r>
        <w:t xml:space="preserve">5. Распроданность и скорость продаж (ключевой раздел)</w:t>
      </w:r>
    </w:p>
    <w:bookmarkStart w:id="29" w:name="региональные-метрики"/>
    <w:p>
      <w:pPr>
        <w:pStyle w:val="Heading3"/>
      </w:pPr>
      <w:r>
        <w:t xml:space="preserve">5.1 Региональные метрики</w:t>
      </w:r>
    </w:p>
    <w:p>
      <w:pPr>
        <w:pStyle w:val="FirstParagraph"/>
      </w:pPr>
      <w:r>
        <w:t xml:space="preserve">Два главных числа</w:t>
      </w:r>
      <w:r>
        <w:t xml:space="preserve"> </w:t>
      </w:r>
      <w:r>
        <w:rPr>
          <w:b/>
          <w:bCs/>
        </w:rPr>
        <w:t xml:space="preserve">не противоречат друг другу</w:t>
      </w:r>
      <w:r>
        <w:t xml:space="preserve"> </w:t>
      </w:r>
      <w:r>
        <w:t xml:space="preserve">— разные методики и даты (вердикт верификатора):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</w:pPr>
            <w:r>
              <w:t xml:space="preserve">Источник, 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Распроданность стройки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32%</w:t>
            </w:r>
            <w:r>
              <w:t xml:space="preserve"> </w:t>
            </w:r>
            <w:r>
              <w:t xml:space="preserve">продано / 54% не продано / ~14% продажи не открыты;</w:t>
            </w:r>
            <w:r>
              <w:t xml:space="preserve"> </w:t>
            </w:r>
            <w:r>
              <w:rPr>
                <w:b/>
                <w:bCs/>
              </w:rPr>
              <w:t xml:space="preserve">10-е место в РФ</w:t>
            </w:r>
            <w:r>
              <w:t xml:space="preserve"> </w:t>
            </w:r>
            <w:r>
              <w:t xml:space="preserve">среди регионов &gt;1 млн кв. м</w:t>
            </w:r>
          </w:p>
        </w:tc>
        <w:tc>
          <w:tcPr/>
          <w:p>
            <w:pPr>
              <w:pStyle w:val="Compact"/>
            </w:pPr>
            <w:r>
              <w:t xml:space="preserve">от ВСЕГО строящегося объёма, включая корпуса без открытых продаж</w:t>
            </w:r>
          </w:p>
        </w:tc>
        <w:tc>
          <w:tcPr/>
          <w:p>
            <w:pPr>
              <w:pStyle w:val="Compact"/>
            </w:pPr>
            <w:r>
              <w:t xml:space="preserve">ДОМ.РФ / Коммерсантъ doc/8230867,</w:t>
            </w:r>
            <w:r>
              <w:t xml:space="preserve"> </w:t>
            </w:r>
            <w:r>
              <w:rPr>
                <w:b/>
                <w:bCs/>
              </w:rPr>
              <w:t xml:space="preserve">Q3 2025</w:t>
            </w:r>
            <w:r>
              <w:t xml:space="preserve"> </w:t>
            </w:r>
            <w:r>
              <w:t xml:space="preserve">⚠️ данным ~10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проданных квартир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48%</w:t>
            </w:r>
            <w:r>
              <w:t xml:space="preserve"> </w:t>
            </w:r>
            <w:r>
              <w:t xml:space="preserve">в 118 строящихся МКД — выше среднероссийского</w:t>
            </w:r>
          </w:p>
        </w:tc>
        <w:tc>
          <w:tcPr/>
          <w:p>
            <w:pPr>
              <w:pStyle w:val="Compact"/>
            </w:pPr>
            <w:r>
              <w:t xml:space="preserve">без объёма с неоткрытыми продажами / иная база</w:t>
            </w:r>
          </w:p>
        </w:tc>
        <w:tc>
          <w:tcPr/>
          <w:p>
            <w:pPr>
              <w:pStyle w:val="Compact"/>
            </w:pPr>
            <w:r>
              <w:t xml:space="preserve">Минстрой УР / susanin.news,</w:t>
            </w:r>
            <w:r>
              <w:t xml:space="preserve"> </w:t>
            </w:r>
            <w:r>
              <w:rPr>
                <w:b/>
                <w:bCs/>
              </w:rPr>
              <w:t xml:space="preserve">февраль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Распроданность / стройготовность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~71%</w:t>
            </w:r>
            <w:r>
              <w:t xml:space="preserve"> </w:t>
            </w:r>
            <w:r>
              <w:t xml:space="preserve">— «идеальный» диапазон 70–80%</w:t>
            </w:r>
          </w:p>
        </w:tc>
        <w:tc>
          <w:tcPr/>
          <w:p>
            <w:pPr>
              <w:pStyle w:val="Compact"/>
            </w:pPr>
            <w:r>
              <w:t xml:space="preserve">методика ДОМ.РФ/ЕРЗ</w:t>
            </w:r>
          </w:p>
        </w:tc>
        <w:tc>
          <w:tcPr/>
          <w:p>
            <w:pPr>
              <w:pStyle w:val="Compact"/>
            </w:pPr>
            <w:r>
              <w:t xml:space="preserve">Коммерсантъ doc/8440275, новостройки18.рф, нач. 2026. ⚠️ Оценка участников рынка, второго источника нет — уверенность средняя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Интерпретационная шкала ДОМ.РФ/ЕРЗ</w:t>
      </w:r>
      <w:r>
        <w:t xml:space="preserve"> </w:t>
      </w:r>
      <w:r>
        <w:t xml:space="preserve">(подтверждена, Q1 2026): 70–80% — баланс; 60–70% — приемлемо; &lt;60% — риск затоваривания; &gt;80% — риск дефицита. Норма распроданности к вводу — 70% (гасит проектное финансирование через эскроу); по РФ фактически 76% к вводу, средний срок реализации стройки ~3,1 года (ЕРЗ/mperspektiva).</w:t>
      </w:r>
    </w:p>
    <w:p>
      <w:pPr>
        <w:pStyle w:val="BodyText"/>
      </w:pPr>
      <w:r>
        <w:rPr>
          <w:b/>
          <w:bCs/>
        </w:rPr>
        <w:t xml:space="preserve">Сравнение (РБК/ЕИСЖС, октябрь 2025 — ⚠️ к июлю 2026 устаревает):</w:t>
      </w:r>
      <w:r>
        <w:t xml:space="preserve"> </w:t>
      </w:r>
      <w:r>
        <w:t xml:space="preserve">РФ в среднем — 69%; топ-10 регионов — 73% (−10 п.п. за год);</w:t>
      </w:r>
      <w:r>
        <w:t xml:space="preserve"> </w:t>
      </w:r>
      <w:r>
        <w:rPr>
          <w:b/>
          <w:bCs/>
        </w:rPr>
        <w:t xml:space="preserve">ПФО — 64%; Башкортостан — 51% (высокий риск затоваривания); Красноярский край — 41%.</w:t>
      </w:r>
      <w:r>
        <w:t xml:space="preserve"> </w:t>
      </w:r>
      <w:r>
        <w:t xml:space="preserve">Удмуртия с ~71% выглядит лучше среднего по ПФО и большинства крупных регионов.</w:t>
      </w:r>
    </w:p>
    <w:p>
      <w:pPr>
        <w:pStyle w:val="BodyText"/>
      </w:pPr>
      <w:r>
        <w:t xml:space="preserve">Косвенное подтверждение здоровья рынка: Удмуртия — лидер РФ по росту цен на новостройки (+16,6–18,4% г/г, конец 2025) — застройщики поднимали цены, а не жгли остатки скидками. Доля переносов сроков сдачи в Ижевске — почти вдвое ниже среднероссийской (новостройки18.рф, нач. 2026, средняя уверенность).</w:t>
      </w:r>
    </w:p>
    <w:bookmarkEnd w:id="29"/>
    <w:bookmarkStart w:id="30" w:name="темп-продаж-дду-ижевск"/>
    <w:p>
      <w:pPr>
        <w:pStyle w:val="Heading3"/>
      </w:pPr>
      <w:r>
        <w:t xml:space="preserve">5.2 Темп продаж (ДДУ, Ижевск)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Июнь 2024 (пик льготной ипотеки)</w:t>
            </w:r>
          </w:p>
        </w:tc>
        <w:tc>
          <w:tcPr/>
          <w:p>
            <w:pPr>
              <w:pStyle w:val="Compact"/>
            </w:pPr>
            <w:r>
              <w:t xml:space="preserve">862 ДДУ/мес</w:t>
            </w:r>
          </w:p>
        </w:tc>
        <w:tc>
          <w:tcPr/>
          <w:p>
            <w:pPr>
              <w:pStyle w:val="Compact"/>
            </w:pPr>
            <w:r>
              <w:t xml:space="preserve">база сравнения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−50% г/г</w:t>
            </w:r>
            <w:r>
              <w:t xml:space="preserve">, 117,3 тыс. кв. м</w:t>
            </w:r>
          </w:p>
        </w:tc>
        <w:tc>
          <w:tcPr/>
          <w:p>
            <w:pPr>
              <w:pStyle w:val="Compact"/>
            </w:pPr>
            <w:r>
              <w:t xml:space="preserve">обвал после отмены господдержки-8% (процент подтверждён; метраж — по данным Философт/Коммерсантъ doc/7941050, вторым источателем не воспроизведён)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Октябрь 2025</w:t>
            </w:r>
          </w:p>
        </w:tc>
        <w:tc>
          <w:tcPr/>
          <w:p>
            <w:pPr>
              <w:pStyle w:val="Compact"/>
            </w:pPr>
            <w:r>
              <w:t xml:space="preserve">484 ДДУ (+21,9% г/г)</w:t>
            </w:r>
          </w:p>
        </w:tc>
        <w:tc>
          <w:tcPr/>
          <w:p>
            <w:pPr>
              <w:pStyle w:val="Compact"/>
            </w:pPr>
            <w:r>
              <w:t xml:space="preserve">⚠️ УСТАРЕЛО как «максимум года»:</w:t>
            </w:r>
            <w:r>
              <w:t xml:space="preserve"> </w:t>
            </w:r>
            <w:r>
              <w:rPr>
                <w:b/>
                <w:bCs/>
              </w:rPr>
              <w:t xml:space="preserve">пик 2025 — декабрь, 789 ДДУ</w:t>
            </w:r>
            <w:r>
              <w:t xml:space="preserve"> </w:t>
            </w:r>
            <w:r>
              <w:t xml:space="preserve">(Объектив.РФ)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Итоги 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6 357 сделок / 302 тыс. кв. м (+0,3% к 2024)</w:t>
            </w:r>
            <w:r>
              <w:t xml:space="preserve"> </w:t>
            </w:r>
            <w:r>
              <w:t xml:space="preserve">— рынок удержал объём; среднемесячно ~529 ДДУ</w:t>
            </w:r>
          </w:p>
        </w:tc>
        <w:tc>
          <w:tcPr/>
          <w:p>
            <w:pPr>
              <w:pStyle w:val="Compact"/>
            </w:pPr>
            <w:r>
              <w:t xml:space="preserve">Объектив.РФ / Коммерсантъ doc/8419753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сделки</w:t>
            </w:r>
          </w:p>
        </w:tc>
        <w:tc>
          <w:tcPr/>
          <w:p>
            <w:pPr>
              <w:pStyle w:val="Compact"/>
            </w:pPr>
            <w:r>
              <w:t xml:space="preserve">клиент выходит на сделку за 2–3 дня после обращения</w:t>
            </w:r>
          </w:p>
        </w:tc>
        <w:tc>
          <w:tcPr/>
          <w:p>
            <w:pPr>
              <w:pStyle w:val="Compact"/>
            </w:pPr>
            <w:r>
              <w:t xml:space="preserve">Коммерсантъ, конец 2025</w:t>
            </w:r>
          </w:p>
        </w:tc>
      </w:tr>
    </w:tbl>
    <w:bookmarkEnd w:id="30"/>
    <w:bookmarkStart w:id="31" w:name="что-уходит-быстро-что-зависает"/>
    <w:p>
      <w:pPr>
        <w:pStyle w:val="Heading3"/>
      </w:pPr>
      <w:r>
        <w:t xml:space="preserve">5.3 Что уходит быстро, что зависает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Быстро: компактные лоты.</w:t>
      </w:r>
      <w:r>
        <w:t xml:space="preserve"> </w:t>
      </w:r>
      <w:r>
        <w:t xml:space="preserve">Драйвер — средний чек ипотеки ~3 млн руб. ⚠️ Часто цитируемые «+40% спрос на студии, +26% на однушки» — по первоисточнику (Авито через udm-info, март 2025) это динамика</w:t>
      </w:r>
      <w:r>
        <w:t xml:space="preserve"> </w:t>
      </w:r>
      <w:r>
        <w:rPr>
          <w:b/>
          <w:bCs/>
        </w:rPr>
        <w:t xml:space="preserve">за месяц</w:t>
      </w:r>
      <w:r>
        <w:t xml:space="preserve"> </w:t>
      </w:r>
      <w:r>
        <w:t xml:space="preserve">(февраль 2025), а не за год; в годовой формулировке использовать нельзя (вердикт: contradicted). Сам тренд «Ижевск — город студий и однушек» подтверждается структурой стройки (54% однокомнатных) и средним чеком.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Бизнес-класс — обратная картина:</w:t>
      </w:r>
      <w:r>
        <w:t xml:space="preserve"> </w:t>
      </w:r>
      <w:r>
        <w:t xml:space="preserve">более половины продаж 2025 — 2-, 3- и 4-комнатные (новостройки18.рф, средняя уверенность). Обеспеченная аудитория покупает площадь.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Медленнее (логика, прямых данных по Ижевску нет):</w:t>
      </w:r>
      <w:r>
        <w:t xml:space="preserve"> </w:t>
      </w:r>
      <w:r>
        <w:t xml:space="preserve">крупноформатные лоты в комфорт-классе за пределами лимита семейной ипотеки (~7,5 млн руб.); прокси по срокам экспозиции (вторичка РФ): 1к — 56 дней, 2к — 69, 3к+ — 87 дней (Домклик, авг. 2024 —</w:t>
      </w:r>
      <w:r>
        <w:t xml:space="preserve"> </w:t>
      </w:r>
      <w:r>
        <w:rPr>
          <w:b/>
          <w:bCs/>
        </w:rPr>
        <w:t xml:space="preserve">устарело, &gt;12 мес.</w:t>
      </w:r>
      <w:r>
        <w:t xml:space="preserve">, только как иллюстрация закономерности «больше метров — дольше продажа»).</w:t>
      </w:r>
    </w:p>
    <w:bookmarkEnd w:id="31"/>
    <w:bookmarkStart w:id="32" w:name="федеральный-фон-риски"/>
    <w:p>
      <w:pPr>
        <w:pStyle w:val="Heading3"/>
      </w:pPr>
      <w:r>
        <w:t xml:space="preserve">5.4 Федеральный фон (риски)</w:t>
      </w:r>
    </w:p>
    <w:p>
      <w:pPr>
        <w:pStyle w:val="Compact"/>
        <w:numPr>
          <w:ilvl w:val="0"/>
          <w:numId w:val="1010"/>
        </w:numPr>
      </w:pPr>
      <w:r>
        <w:t xml:space="preserve">РФ, май 2026: продажи новостроек 1,5 млн кв. м (</w:t>
      </w:r>
      <w:r>
        <w:rPr>
          <w:b/>
          <w:bCs/>
        </w:rPr>
        <w:t xml:space="preserve">−10% г/г</w:t>
      </w:r>
      <w:r>
        <w:t xml:space="preserve">), четвёртый месяц подряд ниже прошлогоднего (ДОМ.РФ). 2025: 794,1 тыс. ДДУ (−2,1% г/г), падение в 33 регионах —</w:t>
      </w:r>
      <w:r>
        <w:t xml:space="preserve"> </w:t>
      </w:r>
      <w:r>
        <w:rPr>
          <w:b/>
          <w:bCs/>
        </w:rPr>
        <w:t xml:space="preserve">Удмуртия в антилидерах не значится</w:t>
      </w:r>
      <w:r>
        <w:t xml:space="preserve"> </w:t>
      </w:r>
      <w:r>
        <w:t xml:space="preserve">(Известия/Росреестр).</w:t>
      </w:r>
    </w:p>
    <w:p>
      <w:pPr>
        <w:pStyle w:val="Compact"/>
        <w:numPr>
          <w:ilvl w:val="0"/>
          <w:numId w:val="1010"/>
        </w:numPr>
      </w:pPr>
      <w:r>
        <w:t xml:space="preserve">28% строящегося жилья РФ (~33 млн кв. м) — распроданность ниже норматива (ДОМ.РФ, Q1 2026); прогноз: непроданное в достраивающихся домах РФ — до 35–40% к концу 2026; запуски новых проектов −11,6% в 2025 (expert.ru/mirkvartir, средняя уверенность). Удмуртия пока заметно лучше среднего, но тренд общий — и это аргумент бюро в разговоре с застройщиком: «окно, пока рынок здоров, — время перепаковывать продукт, а не когда остатки зависли».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локации"/>
    <w:p>
      <w:pPr>
        <w:pStyle w:val="Heading2"/>
      </w:pPr>
      <w:r>
        <w:t xml:space="preserve">6. Локации</w:t>
      </w:r>
    </w:p>
    <w:bookmarkStart w:id="34" w:name="ижевск-карта-районов"/>
    <w:p>
      <w:pPr>
        <w:pStyle w:val="Heading3"/>
      </w:pPr>
      <w:r>
        <w:t xml:space="preserve">6.1 Ижевск: карта районов</w:t>
      </w:r>
    </w:p>
    <w:p>
      <w:pPr>
        <w:pStyle w:val="FirstParagraph"/>
      </w:pPr>
      <w:r>
        <w:t xml:space="preserve">⚠️ Официальной статистики цены кв. м по каждому из 5 районов в открытом доступе нет (агрегаторы блокировали доступ); ниже — данные агентств и стартовые цены ЖК, уверенность средняя.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Локация</w:t>
            </w:r>
          </w:p>
        </w:tc>
        <w:tc>
          <w:tcPr/>
          <w:p>
            <w:pPr>
              <w:pStyle w:val="Compact"/>
            </w:pPr>
            <w:r>
              <w:t xml:space="preserve">Позиционирование</w:t>
            </w:r>
          </w:p>
        </w:tc>
        <w:tc>
          <w:tcPr/>
          <w:p>
            <w:pPr>
              <w:pStyle w:val="Compact"/>
            </w:pPr>
            <w:r>
              <w:t xml:space="preserve">Ориентиры цен</w:t>
            </w:r>
          </w:p>
        </w:tc>
        <w:tc>
          <w:tcPr/>
          <w:p>
            <w:pPr>
              <w:pStyle w:val="Compact"/>
            </w:pPr>
            <w:r>
              <w:t xml:space="preserve">Ключевые проекты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Октябрьский (центр)</w:t>
            </w:r>
          </w:p>
        </w:tc>
        <w:tc>
          <w:tcPr/>
          <w:p>
            <w:pPr>
              <w:pStyle w:val="Compact"/>
            </w:pPr>
            <w:r>
              <w:t xml:space="preserve">самый дорогой</w:t>
            </w:r>
          </w:p>
        </w:tc>
        <w:tc>
          <w:tcPr/>
          <w:p>
            <w:pPr>
              <w:pStyle w:val="Compact"/>
            </w:pPr>
            <w:r>
              <w:t xml:space="preserve">средняя квартира ~7,4 млн; студии от 4,065 млн (36,89 кв. м)</w:t>
            </w:r>
          </w:p>
        </w:tc>
        <w:tc>
          <w:tcPr/>
          <w:p>
            <w:pPr>
              <w:pStyle w:val="Compact"/>
            </w:pPr>
            <w:r>
              <w:t xml:space="preserve">Ocean City + MILLENIUM 33 эт. (UDS, Пушкинская/набережная), «Республика» (КОМОССТРОЙ, 2×22–24 эт., подземный паркинг)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Культбаза</w:t>
            </w:r>
          </w:p>
        </w:tc>
        <w:tc>
          <w:tcPr/>
          <w:p>
            <w:pPr>
              <w:pStyle w:val="Compact"/>
            </w:pPr>
            <w:r>
              <w:t xml:space="preserve">престижный микрорайон (парк Берёзовая роща)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«Трилогия» (Талан)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Первомайский</w:t>
            </w:r>
          </w:p>
        </w:tc>
        <w:tc>
          <w:tcPr/>
          <w:p>
            <w:pPr>
              <w:pStyle w:val="Compact"/>
            </w:pPr>
            <w:r>
              <w:t xml:space="preserve">центр/престиж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«Пушкинский», «Премьера», «Стальная крепость»; элит-сегмент единичен (ЖК «Особняк»)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Устиновский (восток)</w:t>
            </w:r>
          </w:p>
        </w:tc>
        <w:tc>
          <w:tcPr/>
          <w:p>
            <w:pPr>
              <w:pStyle w:val="Compact"/>
            </w:pPr>
            <w:r>
              <w:t xml:space="preserve">массовый сегмент</w:t>
            </w:r>
          </w:p>
        </w:tc>
        <w:tc>
          <w:tcPr/>
          <w:p>
            <w:pPr>
              <w:pStyle w:val="Compact"/>
            </w:pPr>
            <w:r>
              <w:t xml:space="preserve">студии от 3,08 млн (25,6 кв. м)</w:t>
            </w:r>
          </w:p>
        </w:tc>
        <w:tc>
          <w:tcPr/>
          <w:p>
            <w:pPr>
              <w:pStyle w:val="Compact"/>
            </w:pPr>
            <w:r>
              <w:t xml:space="preserve">мкр. Столичный — основная площадка КОМОССТРОЙ (~28 объектов)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Ленинский</w:t>
            </w:r>
          </w:p>
        </w:tc>
        <w:tc>
          <w:tcPr/>
          <w:p>
            <w:pPr>
              <w:pStyle w:val="Compact"/>
            </w:pPr>
            <w:r>
              <w:t xml:space="preserve">самый доступный</w:t>
            </w:r>
          </w:p>
        </w:tc>
        <w:tc>
          <w:tcPr/>
          <w:p>
            <w:pPr>
              <w:pStyle w:val="Compact"/>
            </w:pPr>
            <w:r>
              <w:t xml:space="preserve">студии от 3,028 млн (25,14 кв. м); 17 ЖК (ЦИАН)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Стык с Завьяловским р-ном</w:t>
            </w:r>
            <w:r>
              <w:t xml:space="preserve"> </w:t>
            </w:r>
            <w:r>
              <w:t xml:space="preserve">(Берша/Сабурова, Первомайский с.)</w:t>
            </w:r>
          </w:p>
        </w:tc>
        <w:tc>
          <w:tcPr/>
          <w:p>
            <w:pPr>
              <w:pStyle w:val="Compact"/>
            </w:pPr>
            <w:r>
              <w:t xml:space="preserve">зона роста, массовое жильё</w:t>
            </w:r>
          </w:p>
        </w:tc>
        <w:tc>
          <w:tcPr/>
          <w:p>
            <w:pPr>
              <w:pStyle w:val="Compact"/>
            </w:pPr>
            <w:r>
              <w:t xml:space="preserve">н/д</w:t>
            </w:r>
          </w:p>
        </w:tc>
        <w:tc>
          <w:tcPr/>
          <w:p>
            <w:pPr>
              <w:pStyle w:val="Compact"/>
            </w:pPr>
            <w:r>
              <w:t xml:space="preserve">ЖК ZNAK («Железно», 34 га, 24 дома), Санвиль, «Новый Игерман», «Новое Завьялово»</w:t>
            </w:r>
          </w:p>
        </w:tc>
      </w:tr>
    </w:tbl>
    <w:p>
      <w:pPr>
        <w:pStyle w:val="BodyText"/>
      </w:pPr>
      <w:r>
        <w:t xml:space="preserve">(novosel18.ru, ЦИАН, m2.ru, 2025 — июль 2026)</w:t>
      </w:r>
    </w:p>
    <w:bookmarkEnd w:id="34"/>
    <w:bookmarkStart w:id="35" w:name="крт-и-территории-роста"/>
    <w:p>
      <w:pPr>
        <w:pStyle w:val="Heading3"/>
      </w:pPr>
      <w:r>
        <w:t xml:space="preserve">6.2 КРТ и территории роста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КРТ «Зенит»</w:t>
      </w:r>
      <w:r>
        <w:t xml:space="preserve"> </w:t>
      </w:r>
      <w:r>
        <w:t xml:space="preserve">— утверждён в июне 2026: 20 га в Первомайском и Индустриальном районах, снос аварийного жилья, дома до 25 эт., 8 функциональных зон, школа на 825 мест (susanin.news, 22.06.2026). Рядом КОМОССТРОЙ уже строит «Мой Зенит» (2 дома 15–16 эт.).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Талан + ГК Острова, пос. Октябрьский:</w:t>
      </w:r>
      <w:r>
        <w:t xml:space="preserve"> </w:t>
      </w:r>
      <w:r>
        <w:t xml:space="preserve">32 га на границе города, ~250 тыс. кв. м, 13 очередей, максимум 10 этажей, инвестиции ~24,7 млрд руб., старт лето 2025 (РИА Недвижимость, май 2025) — крупнейшая площадка агломерации.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Стратегия Ижевска до 2036</w:t>
      </w:r>
      <w:r>
        <w:t xml:space="preserve"> </w:t>
      </w:r>
      <w:r>
        <w:t xml:space="preserve">(февраль 2026): обеспеченность жильём с 25,9 до 38 кв. м/чел., новые районы — через КРТ; в 2026 принимается новый генплан (izhlife.ru). Полный реестр КРТ-площадок — запросить в Администрации Ижевска / на torgi.gov.ru.</w:t>
      </w:r>
    </w:p>
    <w:bookmarkEnd w:id="35"/>
    <w:bookmarkStart w:id="36" w:name="малые-города"/>
    <w:p>
      <w:pPr>
        <w:pStyle w:val="Heading3"/>
      </w:pPr>
      <w:r>
        <w:t xml:space="preserve">6.3 Малые города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Город</w:t>
            </w:r>
          </w:p>
        </w:tc>
        <w:tc>
          <w:tcPr/>
          <w:p>
            <w:pPr>
              <w:pStyle w:val="Compact"/>
            </w:pPr>
            <w:r>
              <w:t xml:space="preserve">Рынок</w:t>
            </w:r>
          </w:p>
        </w:tc>
        <w:tc>
          <w:tcPr/>
          <w:p>
            <w:pPr>
              <w:pStyle w:val="Compact"/>
            </w:pPr>
            <w:r>
              <w:t xml:space="preserve">Детали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Сарапул</w:t>
            </w:r>
          </w:p>
        </w:tc>
        <w:tc>
          <w:tcPr/>
          <w:p>
            <w:pPr>
              <w:pStyle w:val="Compact"/>
            </w:pPr>
            <w:r>
              <w:t xml:space="preserve">2 ЖК (m2.ru)</w:t>
            </w:r>
          </w:p>
        </w:tc>
        <w:tc>
          <w:tcPr/>
          <w:p>
            <w:pPr>
              <w:pStyle w:val="Compact"/>
            </w:pPr>
            <w:r>
              <w:t xml:space="preserve">ЖК «Новый горизонт» («Строим Вместе», сдача Q1 2026): 2к от 48,25 кв. м — от 5 307 500 руб.; 3к от 60,85 кв. м — от 6 267 550 руб.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Воткинск</w:t>
            </w:r>
          </w:p>
        </w:tc>
        <w:tc>
          <w:tcPr/>
          <w:p>
            <w:pPr>
              <w:pStyle w:val="Compact"/>
            </w:pPr>
            <w:r>
              <w:t xml:space="preserve">2 ЖК (ЦИАН), цены квартир 3,35–7,47 млн</w:t>
            </w:r>
          </w:p>
        </w:tc>
        <w:tc>
          <w:tcPr/>
          <w:p>
            <w:pPr>
              <w:pStyle w:val="Compact"/>
            </w:pPr>
            <w:r>
              <w:t xml:space="preserve">СЗ «СТС»: ЖК «Достоевский» (сдача Q3 2026); ранее «Горизонт. Дом на Робеспьера» — 12 эт., комфорт, подземный паркинг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Глазов</w:t>
            </w:r>
          </w:p>
        </w:tc>
        <w:tc>
          <w:tcPr/>
          <w:p>
            <w:pPr>
              <w:pStyle w:val="Compact"/>
            </w:pPr>
            <w:r>
              <w:t xml:space="preserve">до 7 ЖК (наш.дом.рф) — самый живой из малых</w:t>
            </w:r>
          </w:p>
        </w:tc>
        <w:tc>
          <w:tcPr/>
          <w:p>
            <w:pPr>
              <w:pStyle w:val="Compact"/>
            </w:pPr>
            <w:r>
              <w:t xml:space="preserve">СЗ «Намус»: квартал «Новые Истории» (комфорт, 10–15 эт., закрытый двор, до 2028); «ФИНИСТ Групп»: «Орловский»; средняя квартира ~4 800 931 руб.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Можга</w:t>
            </w:r>
          </w:p>
        </w:tc>
        <w:tc>
          <w:tcPr/>
          <w:p>
            <w:pPr>
              <w:pStyle w:val="Compact"/>
            </w:pPr>
            <w:r>
              <w:t xml:space="preserve">1 ЖК</w:t>
            </w:r>
          </w:p>
        </w:tc>
        <w:tc>
          <w:tcPr/>
          <w:p>
            <w:pPr>
              <w:pStyle w:val="Compact"/>
            </w:pPr>
            <w:r>
              <w:t xml:space="preserve">«На Садовой» («Домстрой»): 10 эт., от 43 кв. м от 2,79 млн руб.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Ключевое для всех четырёх:</w:t>
      </w:r>
      <w:r>
        <w:t xml:space="preserve"> </w:t>
      </w:r>
      <w:r>
        <w:t xml:space="preserve">семейная ипотека 6% действует и на вторичку → новостройка обязана выигрывать продуктом, а не ставкой.</w:t>
      </w:r>
    </w:p>
    <w:bookmarkEnd w:id="36"/>
    <w:bookmarkStart w:id="37" w:name="X63158d52909ecea39eaf0e25c3e885ea053bd17"/>
    <w:p>
      <w:pPr>
        <w:pStyle w:val="Heading3"/>
      </w:pPr>
      <w:r>
        <w:t xml:space="preserve">6.4 Пригород и ИЖС — реальный конкурент квартире</w:t>
      </w:r>
    </w:p>
    <w:p>
      <w:pPr>
        <w:pStyle w:val="Compact"/>
        <w:numPr>
          <w:ilvl w:val="0"/>
          <w:numId w:val="1012"/>
        </w:numPr>
      </w:pPr>
      <w:r>
        <w:t xml:space="preserve">Удмуртия —</w:t>
      </w:r>
      <w:r>
        <w:t xml:space="preserve"> </w:t>
      </w:r>
      <w:r>
        <w:rPr>
          <w:b/>
          <w:bCs/>
        </w:rPr>
        <w:t xml:space="preserve">№2 в РФ по сельской ипотеке</w:t>
      </w:r>
      <w:r>
        <w:t xml:space="preserve">: 4 786 кредитов за 5 лет (после Башкирии); лидеры — Завьяловский, Воткинский, Сарапульский, Глазовский, Увинский районы; ~90% — готовые дома, востребованы одноэтажные до 100 кв. м (udm-info, апрель 2025).</w:t>
      </w:r>
    </w:p>
    <w:p>
      <w:pPr>
        <w:pStyle w:val="Compact"/>
        <w:numPr>
          <w:ilvl w:val="0"/>
          <w:numId w:val="1012"/>
        </w:numPr>
      </w:pPr>
      <w:r>
        <w:t xml:space="preserve">ИЖС ~45–48% всего ввода региона (2025). Организованные посёлки: «Екатерининский» (381 участок), «Лужники» (280), «Славянский-2»; КОМОССТРОЙ сам развивает ИЖС «Орловское» в черте города (1000+ семей).</w:t>
      </w:r>
    </w:p>
    <w:p>
      <w:pPr>
        <w:pStyle w:val="Compact"/>
        <w:numPr>
          <w:ilvl w:val="0"/>
          <w:numId w:val="1012"/>
        </w:numPr>
      </w:pPr>
      <w:r>
        <w:t xml:space="preserve">⚠️ Но на апрель 2026 крупные банки приостановили сельскую ипотеку (лимиты) — давление ИЖС на квартиры временно ослаблено.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992941ceaf47fb7cbc62cd6c82c16eb7233fb9"/>
    <w:p>
      <w:pPr>
        <w:pStyle w:val="Heading2"/>
      </w:pPr>
      <w:r>
        <w:t xml:space="preserve">7. Характеристики, которые заказчик не назвал, но они важны для скорости продаж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Отделка.</w:t>
      </w:r>
      <w:r>
        <w:t xml:space="preserve"> </w:t>
      </w:r>
      <w:r>
        <w:t xml:space="preserve">White box — стандарт, чистовая — редкость (~6 ЖК из ~104). При ипотечном платеже под 19% на ремонт денег у покупателя нет:</w:t>
      </w:r>
      <w:r>
        <w:t xml:space="preserve"> </w:t>
      </w:r>
      <w:r>
        <w:rPr>
          <w:b/>
          <w:bCs/>
        </w:rPr>
        <w:t xml:space="preserve">готовая отделка/меблировка, зашитая в тело льготного кредита, — недоиспользованный ускоритель продаж</w:t>
      </w:r>
      <w:r>
        <w:t xml:space="preserve">, особенно для компактных лотов и инвесторов под аренду.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Паркинг.</w:t>
      </w:r>
      <w:r>
        <w:t xml:space="preserve"> </w:t>
      </w:r>
      <w:r>
        <w:t xml:space="preserve">Подземный паркинг заявлен в единичных проектах («Республика», «Горизонт» в Воткинске). В городе с растущей 16–24-этажной застройкой обеспеченность парковкой — будущий фактор ликвидности вторичной продажи; открытой статистики по коэффициенту машиномест нет (собирается из проектных деклараций ЕИСЖС).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Дворы, среда, безопасность.</w:t>
      </w:r>
      <w:r>
        <w:t xml:space="preserve"> </w:t>
      </w:r>
      <w:r>
        <w:t xml:space="preserve">Рынок уже продаёт среду: «Миры» (Железно) — «приватный» комплекс с бесконтактным доступом (на сайте: «технологии доступа работают бесконтактно»; формулировка «Face ID» из СМИ на сайте не подтверждена — факт-чек 11.07.2026); ZNAK — ИТП, диспетчеризация, «умный дом»; «Новые Истории» в Глазове — закрытый двор. Мастер-план SPEECH у Островов показывает: заказ на внешнюю архитектурную экспертизу в регионе уже существует.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Школы и соцобъекты.</w:t>
      </w:r>
      <w:r>
        <w:t xml:space="preserve"> </w:t>
      </w:r>
      <w:r>
        <w:t xml:space="preserve">КРТ «Зенит» включает школу на 825 мест и поликлиники — соцпрограмма становится обязательной частью крупных проектов и аргументом продаж семейной аудитории (той самой, что платит ипотекой 6%).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Бренд застройщика.</w:t>
      </w:r>
      <w:r>
        <w:t xml:space="preserve"> </w:t>
      </w:r>
      <w:r>
        <w:t xml:space="preserve">При 32% рынка у одного игрока бренд КОМОССТРОЙ — сам по себе канал доверия; федеральные Талан и Железно приносят стандарты продукта из других регионов. Для второго эшелона (АССО-Строй, АСПЭК, локальные СЗ малых городов) архитектурная «упаковка» — способ конкурировать с брендом лидера.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Энергоэффективность.</w:t>
      </w:r>
      <w:r>
        <w:t xml:space="preserve"> </w:t>
      </w:r>
      <w:r>
        <w:t xml:space="preserve">Прямых данных по классам энергоэффективности ЖК УР в открытых источниках не найдено (есть в проектных декларациях ЕИСЖС) — при ставке 19% и растущих тарифах эксплуатационные расходы становятся аргументом, который пока никто в регионе системно не продаёт.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Видовые характеристики.</w:t>
      </w:r>
      <w:r>
        <w:t xml:space="preserve"> </w:t>
      </w:r>
      <w:r>
        <w:t xml:space="preserve">Набережная Ижевского пруда — главный видовой актив (Ocean City, «Республика» прямо продают вид) — при этом вид монетизируется только в 2–3 проектах центра.</w:t>
      </w:r>
    </w:p>
    <w:p>
      <w:r>
        <w:pict>
          <v:rect style="width:0;height:1.5pt" o:hralign="center" o:hrstd="t" o:hr="t"/>
        </w:pict>
      </w:r>
    </w:p>
    <w:bookmarkEnd w:id="39"/>
    <w:bookmarkStart w:id="40" w:name="выводы-для-бюро-артель-точки-входа"/>
    <w:p>
      <w:pPr>
        <w:pStyle w:val="Heading2"/>
      </w:pPr>
      <w:r>
        <w:t xml:space="preserve">8. Выводы для бюро «АРТЕЛЬ»: точки входа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Продукт «квартирография под лимит 6 млн».</w:t>
      </w:r>
      <w:r>
        <w:t xml:space="preserve"> </w:t>
      </w:r>
      <w:r>
        <w:t xml:space="preserve">Всё, что не влезает в проходной бюджет ~7,5 млн руб., зависает. Услуга: аудит квартирографии проекта под лимиты семейной/IT-ипотеки + редизайн сетки лотов (евродвушки и компактные 3к для семей с 2+ детьми — тех, кто сохранит 6%, а с 01.10.2026, возможно, получит 4% и лимит 8 млн). Это прямой ответ на главный риск октября-2026.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Переупаковка «зависающих» больших лотов комфорт-класса.</w:t>
      </w:r>
      <w:r>
        <w:t xml:space="preserve"> </w:t>
      </w:r>
      <w:r>
        <w:t xml:space="preserve">В бизнес-классе большие квартиры продаются, в комфорте — нет. Архитектурные инструменты: деление на евроформаты, мастер-спальни, трансформируемые планировки, «две квартиры вместо одной» на этапе проектирования. Аргументировать застройщику через распроданность: по РФ уже 28% стройки ниже норматива — Удмуртии важно не съехать туда же.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Отделка как финансовый продукт.</w:t>
      </w:r>
      <w:r>
        <w:t xml:space="preserve"> </w:t>
      </w:r>
      <w:r>
        <w:t xml:space="preserve">Спроектированные пакеты чистовой отделки/меблировки под ипотечное финансирование — почти пустая ниша (6 ЖК из 104). Совместный продукт с отделами продаж: «квартира, в которую можно заехать, за тот же ежемесячный платёж».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Малые города — «новостройка против вторички по одной ставке».</w:t>
      </w:r>
      <w:r>
        <w:t xml:space="preserve"> </w:t>
      </w:r>
      <w:r>
        <w:t xml:space="preserve">В Сарапуле/Воткинске/Глазове/Можге продукт должен быть очевидно лучше вторички: закрытые дворы, кладовые, современные МОПы, фасады. Местные СЗ («Намус», СТС, «Строим Вместе», «Домстрой») не имеют собственных продуктовых команд — естественные клиенты бюро с коротким циклом решений.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КРТ-волна.</w:t>
      </w:r>
      <w:r>
        <w:t xml:space="preserve"> </w:t>
      </w:r>
      <w:r>
        <w:t xml:space="preserve">«Зенит» (20 га) утверждён, город декларирует рост через КРТ, генплан-2026 в работе. Мастер-планы, ТЭП-оптимизация и концепции под торги КРТ — растущий рынок услуг; прецедент внешнего бюро уже есть (SPEECH у Островов).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Конкуренция с ИЖС за семейного покупателя.</w:t>
      </w:r>
      <w:r>
        <w:t xml:space="preserve"> </w:t>
      </w:r>
      <w:r>
        <w:t xml:space="preserve">Пригородный дом до 100 кв. м — главная альтернатива 3-комнатной квартире. Ответы МКД-продукта: среднеэтажный формат (как у Железно 6–8 эт.), первые этажи с палисадниками, таунхаус-секции, дворы «как свой участок». Плюс прямой рынок: генпланы организованных ИЖС-посёлков (у КОМОССТРОЙ уже есть «Орловское»).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Тайминг аргументации.</w:t>
      </w:r>
      <w:r>
        <w:t xml:space="preserve"> </w:t>
      </w:r>
      <w:r>
        <w:t xml:space="preserve">Рынок здоров (распроданность топ-10 РФ), но ценовой рост закончился (+5–7% прогноз против +17–19% факта), предложение −7,6%, продажи держатся на одной госпрограмме с реформой через 3 месяца. Продавать услуги бюро надо сейчас — как страховку от сценария «после 1 октября», а не как реакцию на уже зависшие остатки.</w:t>
      </w:r>
    </w:p>
    <w:p>
      <w:r>
        <w:pict>
          <v:rect style="width:0;height:1.5pt" o:hralign="center" o:hrstd="t" o:hr="t"/>
        </w:pict>
      </w:r>
    </w:p>
    <w:bookmarkEnd w:id="40"/>
    <w:bookmarkStart w:id="41" w:name="пробелы-в-данных-и-как-их-закрыть"/>
    <w:p>
      <w:pPr>
        <w:pStyle w:val="Heading2"/>
      </w:pPr>
      <w:r>
        <w:t xml:space="preserve">9. Пробелы в данных и как их закрыть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Пробел</w:t>
            </w:r>
          </w:p>
        </w:tc>
        <w:tc>
          <w:tcPr/>
          <w:p>
            <w:pPr>
              <w:pStyle w:val="Compact"/>
            </w:pPr>
            <w:r>
              <w:t xml:space="preserve">Как закрыть</w:t>
            </w:r>
          </w:p>
        </w:tc>
        <w:tc>
          <w:tcPr/>
          <w:p>
            <w:pPr>
              <w:pStyle w:val="Compact"/>
            </w:pPr>
            <w:r>
              <w:t xml:space="preserve">Стоимость/доступ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Свежий срез объёма стройки и распроданности УР (последняя надёжная точка — Q3 2025)</w:t>
            </w:r>
          </w:p>
        </w:tc>
        <w:tc>
          <w:tcPr/>
          <w:p>
            <w:pPr>
              <w:pStyle w:val="Compact"/>
            </w:pPr>
            <w:r>
              <w:t xml:space="preserve">наш.дом.рф → «Аналитика → Реализация квартир в строящихся домах», регион УР; открывается с российского IP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Распроданность и темпы продаж по конкретным ЖК (главный вопрос «что зависает»)</w:t>
            </w:r>
          </w:p>
        </w:tc>
        <w:tc>
          <w:tcPr/>
          <w:p>
            <w:pPr>
              <w:pStyle w:val="Compact"/>
            </w:pPr>
            <w:r>
              <w:t xml:space="preserve">(а) карточки всех ~118 МКД в каталоге наш.дом.рф (% проданных квартир по дому) — ручная сборка таблицы; (б) erzrf.ru — «распроданность vs готовность» по проектам; (в) bnMAP.pro / Объектив.РФ (уже покрывает Ижевск) / Профитбейс</w:t>
            </w:r>
          </w:p>
        </w:tc>
        <w:tc>
          <w:tcPr/>
          <w:p>
            <w:pPr>
              <w:pStyle w:val="Compact"/>
            </w:pPr>
            <w:r>
              <w:t xml:space="preserve">(а) бесплатно, трудоёмко; (б) частично платно; (в) 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Полный ТОП застройщиков УР (места 3–10 с м² и долями)</w:t>
            </w:r>
          </w:p>
        </w:tc>
        <w:tc>
          <w:tcPr/>
          <w:p>
            <w:pPr>
              <w:pStyle w:val="Compact"/>
            </w:pPr>
            <w:r>
              <w:t xml:space="preserve">erzrf.ru/top-zastroyshchikov/udmurtskaya-respublika вручную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Помесячный ряд ДДУ по УР</w:t>
            </w:r>
          </w:p>
        </w:tc>
        <w:tc>
          <w:tcPr/>
          <w:p>
            <w:pPr>
              <w:pStyle w:val="Compact"/>
            </w:pPr>
            <w:r>
              <w:t xml:space="preserve">rosreestr.gov.ru → «Статистика → Количество зарегистрированных ДДУ» (Excel по субъектам); Объектив.РФ</w:t>
            </w:r>
          </w:p>
        </w:tc>
        <w:tc>
          <w:tcPr/>
          <w:p>
            <w:pPr>
              <w:pStyle w:val="Compact"/>
            </w:pPr>
            <w:r>
              <w:t xml:space="preserve">бесплатно / 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Доля ипотеки/семейной/рассрочки в сделках именно УР</w:t>
            </w:r>
          </w:p>
        </w:tc>
        <w:tc>
          <w:tcPr/>
          <w:p>
            <w:pPr>
              <w:pStyle w:val="Compact"/>
            </w:pPr>
            <w:r>
              <w:t xml:space="preserve">ЦБ РФ, региональная статистика ИЖК (cbr.ru, помесячно); структуру рассрочки — запросить у КОМОССТРОЙ/UDS/Талан напрямую</w:t>
            </w:r>
          </w:p>
        </w:tc>
        <w:tc>
          <w:tcPr/>
          <w:p>
            <w:pPr>
              <w:pStyle w:val="Compact"/>
            </w:pPr>
            <w:r>
              <w:t xml:space="preserve">бесплатно / переговоры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Квартирография с выделением студий, средние (не минимальные) площади по типам, разбивка по отделке</w:t>
            </w:r>
          </w:p>
        </w:tc>
        <w:tc>
          <w:tcPr/>
          <w:p>
            <w:pPr>
              <w:pStyle w:val="Compact"/>
            </w:pPr>
            <w:r>
              <w:t xml:space="preserve">bnMAP.pro, «ДОМ.РФ Аналитика» (pro), заказные отчёты ЦИАН.Аналитики; либо парсинг экспозиции ЦИАН/Авито</w:t>
            </w:r>
          </w:p>
        </w:tc>
        <w:tc>
          <w:tcPr/>
          <w:p>
            <w:pPr>
              <w:pStyle w:val="Compact"/>
            </w:pPr>
            <w:r>
              <w:t xml:space="preserve">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Скорость продаж по типологиям (лотов/мес: студия vs евро-2к vs 3к)</w:t>
            </w:r>
          </w:p>
        </w:tc>
        <w:tc>
          <w:tcPr/>
          <w:p>
            <w:pPr>
              <w:pStyle w:val="Compact"/>
            </w:pPr>
            <w:r>
              <w:t xml:space="preserve">выгрузки от 2–3 застройщиков под NDA (Профитбейс/CRM); Объектив.РФ</w:t>
            </w:r>
          </w:p>
        </w:tc>
        <w:tc>
          <w:tcPr/>
          <w:p>
            <w:pPr>
              <w:pStyle w:val="Compact"/>
            </w:pPr>
            <w:r>
              <w:t xml:space="preserve">переговоры / 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Цены сделок по районам Ижевска</w:t>
            </w:r>
          </w:p>
        </w:tc>
        <w:tc>
          <w:tcPr/>
          <w:p>
            <w:pPr>
              <w:pStyle w:val="Compact"/>
            </w:pPr>
            <w:r>
              <w:t xml:space="preserve">СберИндекс (sberindex.ru), Домклик «Цены по районам» — с российского IP; bnMAP.pro / Dataflat</w:t>
            </w:r>
          </w:p>
        </w:tc>
        <w:tc>
          <w:tcPr/>
          <w:p>
            <w:pPr>
              <w:pStyle w:val="Compact"/>
            </w:pPr>
            <w:r>
              <w:t xml:space="preserve">бесплатно / 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Решение ЦБ по ставке 24.07.2026 и финальные параметры семейной ипотеки с 01.10.2026</w:t>
            </w:r>
          </w:p>
        </w:tc>
        <w:tc>
          <w:tcPr/>
          <w:p>
            <w:pPr>
              <w:pStyle w:val="Compact"/>
            </w:pPr>
            <w:r>
              <w:t xml:space="preserve">cbr.ru после 24.07; publication.pravo.gov.ru, спроси.дом.рф</w:t>
            </w:r>
          </w:p>
        </w:tc>
        <w:tc>
          <w:tcPr/>
          <w:p>
            <w:pPr>
              <w:pStyle w:val="Compact"/>
            </w:pPr>
            <w:r>
              <w:t xml:space="preserve">бесплатно, критично для тайминга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Список «семейная ипотека на вторичку» в редакции от 01.07.2026 (статус Сарапула/Воткинска/Глазова/Можги)</w:t>
            </w:r>
          </w:p>
        </w:tc>
        <w:tc>
          <w:tcPr/>
          <w:p>
            <w:pPr>
              <w:pStyle w:val="Compact"/>
            </w:pPr>
            <w:r>
              <w:t xml:space="preserve">сервис проверки города на спроси.дом.рф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Малые города: цены м², остатки, планы СЗ</w:t>
            </w:r>
          </w:p>
        </w:tc>
        <w:tc>
          <w:tcPr/>
          <w:p>
            <w:pPr>
              <w:pStyle w:val="Compact"/>
            </w:pPr>
            <w:r>
              <w:t xml:space="preserve">ЕИСЖС поштучно + прямые запросы СЗ «Намус», «ФИНИСТ Групп», СТС, «Строим Вместе», «Домстрой»</w:t>
            </w:r>
          </w:p>
        </w:tc>
        <w:tc>
          <w:tcPr/>
          <w:p>
            <w:pPr>
              <w:pStyle w:val="Compact"/>
            </w:pPr>
            <w:r>
              <w:t xml:space="preserve">бесплатно / переговоры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Отчёт НКР/ДОМ.РФ/ЕРЗ «В поиске баланса между ипотекой и рассрочкой» (апрель 2026)</w:t>
            </w:r>
          </w:p>
        </w:tc>
        <w:tc>
          <w:tcPr/>
          <w:p>
            <w:pPr>
              <w:pStyle w:val="Compact"/>
            </w:pPr>
            <w:r>
              <w:t xml:space="preserve">ratings.ru — PDF в открытом доступе, скачать вручную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КРТ-реестр Ижевска и лоты торгов</w:t>
            </w:r>
          </w:p>
        </w:tc>
        <w:tc>
          <w:tcPr/>
          <w:p>
            <w:pPr>
              <w:pStyle w:val="Compact"/>
            </w:pPr>
            <w:r>
              <w:t xml:space="preserve">Администрация Ижевска (izh.ru), Минстрой УР, torgi.gov.ru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Ввод/ИЖС по Завьяловскому району</w:t>
            </w:r>
          </w:p>
        </w:tc>
        <w:tc>
          <w:tcPr/>
          <w:p>
            <w:pPr>
              <w:pStyle w:val="Compact"/>
            </w:pPr>
            <w:r>
              <w:t xml:space="preserve">Удмуртстат (запрос)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Оговорка о надёжности:</w:t>
      </w:r>
      <w:r>
        <w:t xml:space="preserve"> </w:t>
      </w:r>
      <w:r>
        <w:t xml:space="preserve">из 20 верифицированных несущих фактов 14 подтверждены независимыми источниками, 4 правдоподобны без второго источника (помечены в тексте), 1 устарел (пик ДДУ — исправлен на декабрь-789), 1 содержал ошибку периода (+40% по студиям — исправлено на месячную динамику Авито). Ипотечный блок полностью актуален на июль 2026. Данные ДОМ.РФ по объёму стройки (Q3 2025) — на границе устаревания: перед использованием отчёта в переговорах снять свежий срез с наш.дом.рф.</w:t>
      </w:r>
    </w:p>
    <w:p>
      <w:r>
        <w:br w:type="page"/>
      </w:r>
    </w:p>
    <w:bookmarkEnd w:id="41"/>
    <w:bookmarkEnd w:id="42"/>
    <w:bookmarkStart w:id="55" w:name="Xd9c7499594f14f6941ca4241ec512a21df70c4b"/>
    <w:p>
      <w:pPr>
        <w:pStyle w:val="Heading1"/>
      </w:pPr>
      <w:r>
        <w:t xml:space="preserve">Глава 2. Верифицированная распроданность (ЕИСЖС, дом-уровень)</w:t>
      </w:r>
    </w:p>
    <w:p>
      <w:pPr>
        <w:pStyle w:val="FirstParagraph"/>
      </w:pPr>
      <w:r>
        <w:t xml:space="preserve">Этот документ построен на</w:t>
      </w:r>
      <w:r>
        <w:t xml:space="preserve"> </w:t>
      </w:r>
      <w:r>
        <w:rPr>
          <w:b/>
          <w:bCs/>
        </w:rPr>
        <w:t xml:space="preserve">дом-уровневых данных ЕИСЖС</w:t>
      </w:r>
      <w:r>
        <w:t xml:space="preserve"> </w:t>
      </w:r>
      <w:r>
        <w:t xml:space="preserve">(наш.дом.рф), собранных локально</w:t>
      </w:r>
      <w:r>
        <w:t xml:space="preserve"> </w:t>
      </w:r>
      <w:r>
        <w:t xml:space="preserve">с российского IP — 120 строящихся домов с полем «Распродано, %» у 98 из них (срез 11.07.2026). Это закрывает</w:t>
      </w:r>
      <w:r>
        <w:t xml:space="preserve"> </w:t>
      </w:r>
      <w:r>
        <w:t xml:space="preserve">пробелы №1, №2, №6 из</w:t>
      </w:r>
      <w:r>
        <w:t xml:space="preserve"> </w:t>
      </w:r>
      <w:r>
        <w:rPr>
          <w:rStyle w:val="VerbatimChar"/>
        </w:rPr>
        <w:t xml:space="preserve">udmurtia-market-analysis.md</w:t>
      </w:r>
      <w:r>
        <w:t xml:space="preserve"> </w:t>
      </w:r>
      <w:r>
        <w:t xml:space="preserve">(раздел 9) и местами</w:t>
      </w:r>
      <w:r>
        <w:t xml:space="preserve"> </w:t>
      </w:r>
      <w:r>
        <w:rPr>
          <w:b/>
          <w:bCs/>
        </w:rPr>
        <w:t xml:space="preserve">уточняет/опровергает</w:t>
      </w:r>
      <w:r>
        <w:t xml:space="preserve"> </w:t>
      </w:r>
      <w:r>
        <w:t xml:space="preserve">цифры, ранее взятые из поисковых сниппетов.</w:t>
      </w:r>
    </w:p>
    <w:p>
      <w:pPr>
        <w:pStyle w:val="BodyText"/>
      </w:pPr>
      <w:r>
        <w:t xml:space="preserve">Источники:</w:t>
      </w:r>
      <w:r>
        <w:t xml:space="preserve"> </w:t>
      </w:r>
      <w:r>
        <w:rPr>
          <w:rStyle w:val="VerbatimChar"/>
        </w:rPr>
        <w:t xml:space="preserve">data/eisgs/houses-2026-07-11.csv</w:t>
      </w:r>
      <w:r>
        <w:t xml:space="preserve">, расчёты —</w:t>
      </w:r>
      <w:r>
        <w:t xml:space="preserve"> </w:t>
      </w:r>
      <w:r>
        <w:rPr>
          <w:rStyle w:val="VerbatimChar"/>
        </w:rPr>
        <w:t xml:space="preserve">scripts/market-data/analyze_houses.py</w:t>
      </w:r>
      <w:r>
        <w:t xml:space="preserve">,</w:t>
      </w:r>
      <w:r>
        <w:t xml:space="preserve"> </w:t>
      </w:r>
      <w:r>
        <w:t xml:space="preserve">полные разрезы —</w:t>
      </w:r>
      <w:r>
        <w:t xml:space="preserve"> </w:t>
      </w:r>
      <w:r>
        <w:rPr>
          <w:rStyle w:val="VerbatimChar"/>
        </w:rPr>
        <w:t xml:space="preserve">data/analysis/sellout-breakdowns-2026-07-11.md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3" w:name="что-изменилось-против-прежнего-отчёта"/>
    <w:p>
      <w:pPr>
        <w:pStyle w:val="Heading2"/>
      </w:pPr>
      <w:r>
        <w:t xml:space="preserve">Что изменилось против прежнего отчёта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Было (сниппеты)</w:t>
            </w:r>
          </w:p>
        </w:tc>
        <w:tc>
          <w:tcPr/>
          <w:p>
            <w:pPr>
              <w:pStyle w:val="Compact"/>
            </w:pPr>
            <w:r>
              <w:t xml:space="preserve">Стало (ЕИСЖС, факт)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Распроданность региона</w:t>
            </w:r>
          </w:p>
        </w:tc>
        <w:tc>
          <w:tcPr/>
          <w:p>
            <w:pPr>
              <w:pStyle w:val="Compact"/>
            </w:pPr>
            <w:r>
              <w:t xml:space="preserve">«~32%, 10-е место РФ» (Q3 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32,4%</w:t>
            </w:r>
            <w:r>
              <w:t xml:space="preserve"> </w:t>
            </w:r>
            <w:r>
              <w:t xml:space="preserve">взвеш. по квартирам, срез 11.07.2026 — подтвердилось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Ключевая ставка ЦБ</w:t>
            </w:r>
          </w:p>
        </w:tc>
        <w:tc>
          <w:tcPr/>
          <w:p>
            <w:pPr>
              <w:pStyle w:val="Compact"/>
            </w:pPr>
            <w:r>
              <w:t xml:space="preserve">14,25% с 19.06.2026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14,25% с 22.06.2026</w:t>
            </w:r>
            <w:r>
              <w:t xml:space="preserve"> </w:t>
            </w:r>
            <w:r>
              <w:t xml:space="preserve">(дата уточнена)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КОМОССТРОЙ</w:t>
            </w:r>
          </w:p>
        </w:tc>
        <w:tc>
          <w:tcPr/>
          <w:p>
            <w:pPr>
              <w:pStyle w:val="Compact"/>
            </w:pPr>
            <w:r>
              <w:t xml:space="preserve">32,15%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28,81%</w:t>
            </w:r>
            <w:r>
              <w:t xml:space="preserve"> </w:t>
            </w:r>
            <w:r>
              <w:t xml:space="preserve">(ЕРЗ на 01.07.2026) — прежняя цифра была со старого среза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 стен</w:t>
            </w:r>
          </w:p>
        </w:tc>
        <w:tc>
          <w:tcPr/>
          <w:p>
            <w:pPr>
              <w:pStyle w:val="Compact"/>
            </w:pPr>
            <w:r>
              <w:t xml:space="preserve">«монолит-кирпич доминирует»</w:t>
            </w:r>
          </w:p>
        </w:tc>
        <w:tc>
          <w:tcPr/>
          <w:p>
            <w:pPr>
              <w:pStyle w:val="Compact"/>
            </w:pPr>
            <w:r>
              <w:t xml:space="preserve">подтвердилось:</w:t>
            </w:r>
            <w:r>
              <w:t xml:space="preserve"> </w:t>
            </w:r>
            <w:r>
              <w:rPr>
                <w:b/>
                <w:bCs/>
              </w:rPr>
              <w:t xml:space="preserve">89 из 120 домов</w:t>
            </w:r>
            <w:r>
              <w:t xml:space="preserve">, но продаётся хуже всех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Можга</w:t>
            </w:r>
          </w:p>
        </w:tc>
        <w:tc>
          <w:tcPr/>
          <w:p>
            <w:pPr>
              <w:pStyle w:val="Compact"/>
            </w:pPr>
            <w:r>
              <w:t xml:space="preserve">«1 ЖК»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строящихся домов</w:t>
            </w:r>
            <w:r>
              <w:t xml:space="preserve"> </w:t>
            </w:r>
            <w:r>
              <w:t xml:space="preserve">в ЕИСЖС на дату сбора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главные-находки-то-чего-раньше-не-было"/>
    <w:p>
      <w:pPr>
        <w:pStyle w:val="Heading2"/>
      </w:pPr>
      <w:r>
        <w:t xml:space="preserve">Главные находки (то, чего раньше не было)</w:t>
      </w:r>
    </w:p>
    <w:bookmarkStart w:id="44" w:name="X9752f13ee4e85f80c39e8f9062345afac56d4c6"/>
    <w:p>
      <w:pPr>
        <w:pStyle w:val="Heading3"/>
      </w:pPr>
      <w:r>
        <w:t xml:space="preserve">1. Срок сдачи — сильнейший предиктор распроданности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 сдачи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Распроданность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10 035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5,9%</w:t>
            </w:r>
          </w:p>
        </w:tc>
      </w:tr>
    </w:tbl>
    <w:p>
      <w:pPr>
        <w:pStyle w:val="BodyText"/>
      </w:pPr>
      <w:r>
        <w:rPr>
          <w:b/>
          <w:bCs/>
        </w:rPr>
        <w:t xml:space="preserve">Ядро навеса — когорта 2028 года: 10 035 квартир (45% всего рынка) продано лишь на 16,0%.</w:t>
      </w:r>
      <w:r>
        <w:t xml:space="preserve"> </w:t>
      </w:r>
      <w:r>
        <w:t xml:space="preserve">Это не «зависшие» в обычном смысле — до сдачи ещё 1,5–2 года. Но именно здесь застройщик</w:t>
      </w:r>
      <w:r>
        <w:t xml:space="preserve"> </w:t>
      </w:r>
      <w:r>
        <w:t xml:space="preserve">наиболее уязвим: если темп продаж не ускорится, к вводу распроданность не догонит норму ~70%,</w:t>
      </w:r>
      <w:r>
        <w:t xml:space="preserve"> </w:t>
      </w:r>
      <w:r>
        <w:t xml:space="preserve">которая гасит проектное финансирование через эскроу.</w:t>
      </w:r>
      <w:r>
        <w:t xml:space="preserve"> </w:t>
      </w:r>
      <w:r>
        <w:rPr>
          <w:b/>
          <w:bCs/>
        </w:rPr>
        <w:t xml:space="preserve">Это и есть рынок для продуктов бюро —</w:t>
      </w:r>
      <w:r>
        <w:rPr>
          <w:b/>
          <w:bCs/>
        </w:rPr>
        <w:t xml:space="preserve"> </w:t>
      </w:r>
      <w:r>
        <w:rPr>
          <w:b/>
          <w:bCs/>
        </w:rPr>
        <w:t xml:space="preserve">не отдельные плохие дома, а огромный пул раннего предложения, которому нужен драйвер спроса.</w:t>
      </w:r>
    </w:p>
    <w:bookmarkEnd w:id="44"/>
    <w:bookmarkStart w:id="45" w:name="X8c04e70fc6f56b246b09108fc33955b785ee7b5"/>
    <w:p>
      <w:pPr>
        <w:pStyle w:val="Heading3"/>
      </w:pPr>
      <w:r>
        <w:t xml:space="preserve">2. Кажется, монолит-кирпич продаётся хуже — но контроль по сроку это опровергает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 (ЕИСЖС)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Распроданность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Другое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Монолит-кирпич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17 849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29,0%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Поправка к данным.</w:t>
      </w:r>
      <w:r>
        <w:t xml:space="preserve"> </w:t>
      </w:r>
      <w:r>
        <w:t xml:space="preserve">Поле «материал стен» декларирует застройщик и бывает неверным: ЖК</w:t>
      </w:r>
      <w:r>
        <w:t xml:space="preserve"> </w:t>
      </w:r>
      <w:r>
        <w:t xml:space="preserve">«Квартал на Горького» (UDS) числился «кирпичом», а по проектной декларации это монолит+газоблок —</w:t>
      </w:r>
      <w:r>
        <w:t xml:space="preserve"> </w:t>
      </w:r>
      <w:r>
        <w:t xml:space="preserve">мы переклассифицировали его 3 корпуса. После поправки истинного кирпича в самом Ижевске</w:t>
      </w:r>
      <w:r>
        <w:t xml:space="preserve"> </w:t>
      </w:r>
      <w:r>
        <w:t xml:space="preserve">не осталось: вся кирпичная когорта — пригород и малые города.</w:t>
      </w:r>
    </w:p>
    <w:p>
      <w:pPr>
        <w:pStyle w:val="FirstParagraph"/>
      </w:pPr>
      <w:r>
        <w:t xml:space="preserve">79% квартир строят в монолит-кирпиче, и в сыром виде он продаётся заметно хуже кирпича. Но</w:t>
      </w:r>
      <w:r>
        <w:t xml:space="preserve"> </w:t>
      </w:r>
      <w:r>
        <w:rPr>
          <w:b/>
          <w:bCs/>
        </w:rPr>
        <w:t xml:space="preserve">сам по себе материал ничего не решает</w:t>
      </w:r>
      <w:r>
        <w:t xml:space="preserve">: кирпич в данных на 100% сцеплен с пригородом,</w:t>
      </w:r>
      <w:r>
        <w:t xml:space="preserve"> </w:t>
      </w:r>
      <w:r>
        <w:t xml:space="preserve">средней этажностью и сильными застройщиками (2/3 квартир — Железно, все ближних сроков).</w:t>
      </w:r>
      <w:r>
        <w:t xml:space="preserve"> </w:t>
      </w:r>
      <w:r>
        <w:t xml:space="preserve">При сравнении домов</w:t>
      </w:r>
      <w:r>
        <w:t xml:space="preserve"> </w:t>
      </w:r>
      <w:r>
        <w:rPr>
          <w:b/>
          <w:bCs/>
        </w:rPr>
        <w:t xml:space="preserve">одного года сдачи</w:t>
      </w:r>
      <w:r>
        <w:t xml:space="preserve"> </w:t>
      </w:r>
      <w:r>
        <w:t xml:space="preserve">разрыв исчезает и даже разворачивается: в 2027 году</w:t>
      </w:r>
      <w:r>
        <w:t xml:space="preserve"> </w:t>
      </w:r>
      <w:r>
        <w:t xml:space="preserve">монолит 41,8% против кирпича 38,8%, в 2028 — 16,2% против 14,3%. То есть «кирпич лучше» — это</w:t>
      </w:r>
      <w:r>
        <w:t xml:space="preserve"> </w:t>
      </w:r>
      <w:r>
        <w:t xml:space="preserve">артефакт срока, а не свойство материала. Полный аудит с контролями — в главе</w:t>
      </w:r>
      <w:r>
        <w:t xml:space="preserve"> </w:t>
      </w:r>
      <w:r>
        <w:rPr>
          <w:b/>
          <w:bCs/>
        </w:rPr>
        <w:t xml:space="preserve">«Кирпич vs монолит-кирпич»</w:t>
      </w:r>
      <w:r>
        <w:t xml:space="preserve">. Практический смысл для бюро остаётся: массовый монолит-кирпич</w:t>
      </w:r>
      <w:r>
        <w:t xml:space="preserve"> </w:t>
      </w:r>
      <w:r>
        <w:t xml:space="preserve">18–24 этажа — это половина рынка и ядро навеса-2028, то есть главный рынок продукта, но</w:t>
      </w:r>
      <w:r>
        <w:t xml:space="preserve"> </w:t>
      </w:r>
      <w:r>
        <w:t xml:space="preserve">«переупаковывать» его нужно не потому, что материал плох, а потому, что там сидит спрос.</w:t>
      </w:r>
    </w:p>
    <w:bookmarkEnd w:id="45"/>
    <w:bookmarkStart w:id="46" w:name="X158315bcd71664cbfde5800d6b383e2c212b172"/>
    <w:p>
      <w:pPr>
        <w:pStyle w:val="Heading3"/>
      </w:pPr>
      <w:r>
        <w:t xml:space="preserve">3. Этажность в сыром виде «наказывает» 18–24 — но это тоже артефакт срока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Этажность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Распроданность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25+ этажей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10–17 этажей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≤4 этажа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5–9 этажей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18–24 этажа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11 139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27,9%</w:t>
            </w:r>
          </w:p>
        </w:tc>
      </w:tr>
    </w:tbl>
    <w:p>
      <w:pPr>
        <w:pStyle w:val="BodyText"/>
      </w:pPr>
      <w:r>
        <w:t xml:space="preserve">Половина всех квартир региона (11 139) — в 18–24-этажных домах, и в сыром виде они продаются</w:t>
      </w:r>
      <w:r>
        <w:t xml:space="preserve"> </w:t>
      </w:r>
      <w:r>
        <w:t xml:space="preserve">хуже среднего.</w:t>
      </w:r>
      <w:r>
        <w:t xml:space="preserve"> </w:t>
      </w:r>
      <w:r>
        <w:rPr>
          <w:b/>
          <w:bCs/>
        </w:rPr>
        <w:t xml:space="preserve">Но контроль по сроку снимает и этот эффект:</w:t>
      </w:r>
      <w:r>
        <w:t xml:space="preserve"> </w:t>
      </w:r>
      <w:r>
        <w:t xml:space="preserve">внутри когорты-2028 18–24 этажа</w:t>
      </w:r>
      <w:r>
        <w:t xml:space="preserve"> </w:t>
      </w:r>
      <w:r>
        <w:t xml:space="preserve">дают 17,8% — не хуже 10–17-этажных (16,4%), а видовые 25+ даже проседают (9,1%). То есть</w:t>
      </w:r>
      <w:r>
        <w:t xml:space="preserve"> </w:t>
      </w:r>
      <w:r>
        <w:t xml:space="preserve">этажность продажи не предсказывает — предсказывает срок. Верно другое: 18–24 — самый массовый</w:t>
      </w:r>
      <w:r>
        <w:t xml:space="preserve"> </w:t>
      </w:r>
      <w:r>
        <w:t xml:space="preserve">формат и ядро навеса-2028, поэтому именно он в фокусе стратегии, но не как «плохой формат».</w:t>
      </w:r>
    </w:p>
    <w:bookmarkEnd w:id="46"/>
    <w:bookmarkStart w:id="47" w:name="X3b304b923690b231619f66e1aa9e535c9740308"/>
    <w:p>
      <w:pPr>
        <w:pStyle w:val="Heading3"/>
      </w:pPr>
      <w:r>
        <w:t xml:space="preserve">4. Класс «стандарт» проваливается, комфорт держит рынок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Распроданность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Комфорт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Бизнес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Стандарт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2 296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Элитный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17,6%</w:t>
            </w:r>
          </w:p>
        </w:tc>
      </w:tr>
    </w:tbl>
    <w:p>
      <w:pPr>
        <w:pStyle w:val="BodyText"/>
      </w:pPr>
      <w:r>
        <w:t xml:space="preserve">Комфорт — 79% рынка и лучшая ликвидность. «Стандарт» (эконом без продуктовых решений) продаётся</w:t>
      </w:r>
      <w:r>
        <w:t xml:space="preserve"> </w:t>
      </w:r>
      <w:r>
        <w:t xml:space="preserve">вдвое хуже — рынок голосует против «просто квадратных метров».</w:t>
      </w:r>
    </w:p>
    <w:bookmarkEnd w:id="47"/>
    <w:bookmarkStart w:id="48" w:name="X3107ca1efb0039c3632a6ed87d7ea625d673130"/>
    <w:p>
      <w:pPr>
        <w:pStyle w:val="Heading3"/>
      </w:pPr>
      <w:r>
        <w:t xml:space="preserve">5. Цена: дороже 160 тыс ₽/м² спрос резко падает</w:t>
      </w:r>
    </w:p>
    <w:p>
      <w:pPr>
        <w:pStyle w:val="FirstParagraph"/>
      </w:pPr>
      <w:r>
        <w:t xml:space="preserve">Распроданность: 130–160 тыс — 36,6%; 100–130 тыс — 31,7%; 160–200 тыс — 22,0%; 200+ тыс — 28,0% (малая когорта, 5 домов).</w:t>
      </w:r>
      <w:r>
        <w:t xml:space="preserve"> </w:t>
      </w:r>
      <w:r>
        <w:t xml:space="preserve">Комфортный ценовой коридор спроса —</w:t>
      </w:r>
      <w:r>
        <w:t xml:space="preserve"> </w:t>
      </w:r>
      <w:r>
        <w:rPr>
          <w:b/>
          <w:bCs/>
        </w:rPr>
        <w:t xml:space="preserve">до 160 тыс ₽/м²</w:t>
      </w:r>
      <w:r>
        <w:t xml:space="preserve">. Всё выше продаётся заметно медленнее</w:t>
      </w:r>
      <w:r>
        <w:t xml:space="preserve"> </w:t>
      </w:r>
      <w:r>
        <w:t xml:space="preserve">(кроме единичных видовых бизнес-лотов). Сегмент &lt; 100 тыс — это дальние сроки/окраины, там 9,4%.</w:t>
      </w:r>
    </w:p>
    <w:bookmarkEnd w:id="48"/>
    <w:bookmarkStart w:id="49" w:name="разброс-между-застройщиками-20-кратный"/>
    <w:p>
      <w:pPr>
        <w:pStyle w:val="Heading3"/>
      </w:pPr>
      <w:r>
        <w:t xml:space="preserve">6. Разброс между застройщиками — 20-кратный</w:t>
      </w:r>
    </w:p>
    <w:p>
      <w:pPr>
        <w:pStyle w:val="FirstParagraph"/>
      </w:pPr>
      <w:r>
        <w:t xml:space="preserve">Лучшие по распроданности: АССО-Строй (86,8%), Литум (70,3%), ПЗСП (64,9%), Железно (49,2%),</w:t>
      </w:r>
      <w:r>
        <w:t xml:space="preserve"> </w:t>
      </w:r>
      <w:r>
        <w:t xml:space="preserve">Федерация (42,8%). Аутсайдеры с реальным объёмом: РЕНТЕК (12,6%), УК СТИМ (20,9%),</w:t>
      </w:r>
      <w:r>
        <w:t xml:space="preserve"> </w:t>
      </w:r>
      <w:r>
        <w:t xml:space="preserve">АСПЭК-Домстрой (4,2%), Символ Девелопмент (2,8%). Лидер рынка КОМОССТРОЙ — ровно средний (33,7%).</w:t>
      </w:r>
      <w:r>
        <w:t xml:space="preserve"> </w:t>
      </w:r>
      <w:r>
        <w:rPr>
          <w:b/>
          <w:bCs/>
        </w:rPr>
        <w:t xml:space="preserve">Аутсайдеры второго эшелона с большими остатками — самые мотивированные клиенты бюро.</w:t>
      </w:r>
    </w:p>
    <w:bookmarkEnd w:id="49"/>
    <w:bookmarkStart w:id="50" w:name="география-пригород-обгоняет-город"/>
    <w:p>
      <w:pPr>
        <w:pStyle w:val="Heading3"/>
      </w:pPr>
      <w:r>
        <w:t xml:space="preserve">7. География: пригород обгоняет город</w:t>
      </w:r>
    </w:p>
    <w:p>
      <w:pPr>
        <w:pStyle w:val="FirstParagraph"/>
      </w:pPr>
      <w:r>
        <w:t xml:space="preserve">Завьялово (пригород) — 39,0% при 4 987 квартирах, обгоняет Ижевск (31,1%). Сарапул — провал 13,6%.</w:t>
      </w:r>
      <w:r>
        <w:t xml:space="preserve"> </w:t>
      </w:r>
      <w:r>
        <w:t xml:space="preserve">Малоэтажный пригородный формат ликвиднее городских высоток — подтверждает тезис о конкуренции</w:t>
      </w:r>
      <w:r>
        <w:t xml:space="preserve"> </w:t>
      </w:r>
      <w:r>
        <w:t xml:space="preserve">с ИЖС и о спросе на «человеческий масштаб».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f50cb948c9b8bf4e149774a21c54b9de7eea7e0"/>
    <w:p>
      <w:pPr>
        <w:pStyle w:val="Heading2"/>
      </w:pPr>
      <w:r>
        <w:t xml:space="preserve">Дома-риски (близкий срок + низкая распроданность)</w:t>
      </w:r>
    </w:p>
    <w:p>
      <w:pPr>
        <w:pStyle w:val="FirstParagraph"/>
      </w:pPr>
      <w:r>
        <w:t xml:space="preserve">Формально под фильтр «сдача 2026–2027 + распроданность &lt;25% + ≥20 квартир» попали 3 дома</w:t>
      </w:r>
      <w:r>
        <w:t xml:space="preserve"> </w:t>
      </w:r>
      <w:r>
        <w:t xml:space="preserve">(ДОММ, «Океан Сити», «Домовой»). Но</w:t>
      </w:r>
      <w:r>
        <w:t xml:space="preserve"> </w:t>
      </w:r>
      <w:r>
        <w:rPr>
          <w:b/>
          <w:bCs/>
        </w:rPr>
        <w:t xml:space="preserve">настоящий риск-пул шире</w:t>
      </w:r>
      <w:r>
        <w:t xml:space="preserve"> </w:t>
      </w:r>
      <w:r>
        <w:t xml:space="preserve">— это когорта 2028</w:t>
      </w:r>
      <w:r>
        <w:t xml:space="preserve"> </w:t>
      </w:r>
      <w:r>
        <w:t xml:space="preserve">(10 035 квартир, 16,0%): она ещё не «горит» по сроку, но именно её надо разгонять сейчас.</w:t>
      </w:r>
      <w:r>
        <w:t xml:space="preserve"> </w:t>
      </w:r>
      <w:r>
        <w:t xml:space="preserve">Полный список — в</w:t>
      </w:r>
      <w:r>
        <w:t xml:space="preserve"> </w:t>
      </w:r>
      <w:r>
        <w:rPr>
          <w:rStyle w:val="VerbatimChar"/>
        </w:rPr>
        <w:t xml:space="preserve">data/analysis/sellout-breakdowns-2026-07-11.md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что-это-значит-для-стратегии-бюро-артель"/>
    <w:p>
      <w:pPr>
        <w:pStyle w:val="Heading2"/>
      </w:pPr>
      <w:r>
        <w:t xml:space="preserve">Что это значит для стратегии бюро «АРТЕЛЬ»</w:t>
      </w:r>
    </w:p>
    <w:p>
      <w:pPr>
        <w:pStyle w:val="FirstParagraph"/>
      </w:pPr>
      <w:r>
        <w:t xml:space="preserve">Данные усиливают выводы раздела 8 основного отчёта и дают конкретные цели: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Целевой продукт — монолит-кирпичный комфорт 18–24 этажа со сдачей в 2028.</w:t>
      </w:r>
      <w:r>
        <w:t xml:space="preserve"> </w:t>
      </w:r>
      <w:r>
        <w:t xml:space="preserve">Это пересечение</w:t>
      </w:r>
      <w:r>
        <w:t xml:space="preserve"> </w:t>
      </w:r>
      <w:r>
        <w:t xml:space="preserve">всех «слабых» разрезов и одновременно 40%+ рынка. Именно здесь архитектурная переупаковка</w:t>
      </w:r>
      <w:r>
        <w:t xml:space="preserve"> </w:t>
      </w:r>
      <w:r>
        <w:t xml:space="preserve">(фасад, дворы, планировочная вариативность, «редкие лоты») даёт максимальный эффект на спрос.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Ценовой потолок спроса — 160 тыс ₽/м².</w:t>
      </w:r>
      <w:r>
        <w:t xml:space="preserve"> </w:t>
      </w:r>
      <w:r>
        <w:t xml:space="preserve">Любой продукт бюро должен помогать продавать</w:t>
      </w:r>
      <w:r>
        <w:t xml:space="preserve"> </w:t>
      </w:r>
      <w:r>
        <w:rPr>
          <w:i/>
          <w:iCs/>
        </w:rPr>
        <w:t xml:space="preserve">в этом коридоре</w:t>
      </w:r>
      <w:r>
        <w:t xml:space="preserve"> </w:t>
      </w:r>
      <w:r>
        <w:t xml:space="preserve">или обосновывать премию сверху конкретной ценностью (вид, планировка, двор).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Список клиентов — конкретный.</w:t>
      </w:r>
      <w:r>
        <w:t xml:space="preserve"> </w:t>
      </w:r>
      <w:r>
        <w:t xml:space="preserve">Застройщики-аутсайдеры по распроданности (РЕНТЕК, УК СТИМ,</w:t>
      </w:r>
      <w:r>
        <w:t xml:space="preserve"> </w:t>
      </w:r>
      <w:r>
        <w:t xml:space="preserve">АСПЭК-Домстрой, Символ) + средний КОМОССТРОЙ с крупнейшим пулом 2028 = адресный питч-лист.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Тайминг.</w:t>
      </w:r>
      <w:r>
        <w:t xml:space="preserve"> </w:t>
      </w:r>
      <w:r>
        <w:t xml:space="preserve">Когорта 2028 сейчас на 15% — окно, когда переупаковка ещё влияет на исход, а не</w:t>
      </w:r>
      <w:r>
        <w:t xml:space="preserve"> </w:t>
      </w:r>
      <w:r>
        <w:t xml:space="preserve">спасает уже зависшие остатки. Это и есть аргумент «почему сейчас».</w:t>
      </w:r>
    </w:p>
    <w:p>
      <w:r>
        <w:pict>
          <v:rect style="width:0;height:1.5pt" o:hralign="center" o:hrstd="t" o:hr="t"/>
        </w:pict>
      </w:r>
    </w:p>
    <w:bookmarkEnd w:id="53"/>
    <w:bookmarkStart w:id="54" w:name="оставшиеся-пробелы"/>
    <w:p>
      <w:pPr>
        <w:pStyle w:val="Heading2"/>
      </w:pPr>
      <w:r>
        <w:t xml:space="preserve">Оставшиеся пробелы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Строительная готовность %</w:t>
      </w:r>
      <w:r>
        <w:t xml:space="preserve"> </w:t>
      </w:r>
      <w:r>
        <w:t xml:space="preserve">— публичный API ЕИСЖС её не отдаёт (только плановая дата 100%).</w:t>
      </w:r>
      <w:r>
        <w:t xml:space="preserve"> </w:t>
      </w:r>
      <w:r>
        <w:t xml:space="preserve">Соотношение «распроданность/готовность» точно не посчитать без платных баз (ЕРЗ PRO, bnMAP).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Помесячный ряд ДДУ по УР</w:t>
      </w:r>
      <w:r>
        <w:t xml:space="preserve"> </w:t>
      </w:r>
      <w:r>
        <w:t xml:space="preserve">(темп продаж) — Росреестр заблокировал сбор (WAF/cert),</w:t>
      </w:r>
      <w:r>
        <w:t xml:space="preserve"> </w:t>
      </w:r>
      <w:r>
        <w:t xml:space="preserve">см.</w:t>
      </w:r>
      <w:r>
        <w:t xml:space="preserve"> </w:t>
      </w:r>
      <w:r>
        <w:rPr>
          <w:rStyle w:val="VerbatimChar"/>
        </w:rPr>
        <w:t xml:space="preserve">data/rosreestr/README.md</w:t>
      </w:r>
      <w:r>
        <w:t xml:space="preserve">; закрывается ручной выгрузкой Excel.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Параметры семейной ипотеки с 01.10.2026</w:t>
      </w:r>
      <w:r>
        <w:t xml:space="preserve"> </w:t>
      </w:r>
      <w:r>
        <w:t xml:space="preserve">— не верифицированы программно, см.</w:t>
      </w:r>
      <w:r>
        <w:t xml:space="preserve"> </w:t>
      </w:r>
      <w:r>
        <w:rPr>
          <w:rStyle w:val="VerbatimChar"/>
        </w:rPr>
        <w:t xml:space="preserve">data/status-checks.md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Квартирография (доли студий/1к/2к/3к) и площади по типам</w:t>
      </w:r>
      <w:r>
        <w:t xml:space="preserve"> </w:t>
      </w:r>
      <w:r>
        <w:t xml:space="preserve">— в дом-уровневом API нет,</w:t>
      </w:r>
      <w:r>
        <w:t xml:space="preserve"> </w:t>
      </w:r>
      <w:r>
        <w:t xml:space="preserve">нужен лотовый срез (ЦИАН.Аналитика / bnMAP).</w:t>
      </w:r>
    </w:p>
    <w:p>
      <w:r>
        <w:br w:type="page"/>
      </w:r>
    </w:p>
    <w:bookmarkEnd w:id="54"/>
    <w:bookmarkEnd w:id="55"/>
    <w:bookmarkStart w:id="74" w:name="X5c45f1d18eeab869f139aa9ab4fc864367ee969"/>
    <w:p>
      <w:pPr>
        <w:pStyle w:val="Heading1"/>
      </w:pPr>
      <w:r>
        <w:t xml:space="preserve">Глава 3. Кирпич vs монолит-кирпич: формат, а не материал</w:t>
      </w:r>
    </w:p>
    <w:p>
      <w:pPr>
        <w:pStyle w:val="FirstParagraph"/>
      </w:pPr>
      <w:r>
        <w:t xml:space="preserve">Документ для подготовки к докладу: (1) как устроены обе технологии, (2) что они значат</w:t>
      </w:r>
      <w:r>
        <w:t xml:space="preserve"> </w:t>
      </w:r>
      <w:r>
        <w:t xml:space="preserve">для покупателя, (3) что на самом деле показывают наши данные — с контролями и честными</w:t>
      </w:r>
      <w:r>
        <w:t xml:space="preserve"> </w:t>
      </w:r>
      <w:r>
        <w:t xml:space="preserve">оговорками, (4) готовые формулировки для сцены и ответы на каверзные вопросы.</w:t>
      </w:r>
    </w:p>
    <w:p>
      <w:pPr>
        <w:pStyle w:val="BodyText"/>
      </w:pPr>
      <w:r>
        <w:t xml:space="preserve">Данные: ЕИСЖС, срез 11.07.2026 (</w:t>
      </w:r>
      <w:r>
        <w:rPr>
          <w:rStyle w:val="VerbatimChar"/>
        </w:rPr>
        <w:t xml:space="preserve">data/eisgs/houses-2026-07-11.csv</w:t>
      </w:r>
      <w:r>
        <w:t xml:space="preserve">), 120 домов.</w:t>
      </w:r>
    </w:p>
    <w:p>
      <w:r>
        <w:pict>
          <v:rect style="width:0;height:1.5pt" o:hralign="center" o:hrstd="t" o:hr="t"/>
        </w:pict>
      </w:r>
    </w:p>
    <w:bookmarkStart w:id="59" w:name="технологии-по-простому"/>
    <w:p>
      <w:pPr>
        <w:pStyle w:val="Heading2"/>
      </w:pPr>
      <w:r>
        <w:t xml:space="preserve">1. Технологии по-простому</w:t>
      </w:r>
    </w:p>
    <w:bookmarkStart w:id="56" w:name="кирпичный-дом-несущие-стены-из-кирпича"/>
    <w:p>
      <w:pPr>
        <w:pStyle w:val="Heading3"/>
      </w:pPr>
      <w:r>
        <w:t xml:space="preserve">Кирпичный дом (несущие стены из кирпича)</w:t>
      </w:r>
    </w:p>
    <w:p>
      <w:pPr>
        <w:pStyle w:val="FirstParagraph"/>
      </w:pPr>
      <w:r>
        <w:t xml:space="preserve">Стены дома</w:t>
      </w:r>
      <w:r>
        <w:t xml:space="preserve"> </w:t>
      </w:r>
      <w:r>
        <w:rPr>
          <w:b/>
          <w:bCs/>
        </w:rPr>
        <w:t xml:space="preserve">несут сами себя и перекрытия</w:t>
      </w:r>
      <w:r>
        <w:t xml:space="preserve">: кладка из керамического или силикатного</w:t>
      </w:r>
      <w:r>
        <w:t xml:space="preserve"> </w:t>
      </w:r>
      <w:r>
        <w:t xml:space="preserve">кирпича толщиной 51–64 см (с утеплителем), на неё опираются железобетонные плиты</w:t>
      </w:r>
      <w:r>
        <w:t xml:space="preserve"> </w:t>
      </w:r>
      <w:r>
        <w:t xml:space="preserve">перекрытий. Так строили сталинки и «хорошие» дома советского времени — отсюда репутация.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Скорость:</w:t>
      </w:r>
      <w:r>
        <w:t xml:space="preserve"> </w:t>
      </w:r>
      <w:r>
        <w:t xml:space="preserve">медленно — кладка ручная, каменщики кладут этаж неделями.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Этажность:</w:t>
      </w:r>
      <w:r>
        <w:t xml:space="preserve"> </w:t>
      </w:r>
      <w:r>
        <w:t xml:space="preserve">экономически разумный потолок ~9–12 этажей (выше — стены внизу должны</w:t>
      </w:r>
      <w:r>
        <w:t xml:space="preserve"> </w:t>
      </w:r>
      <w:r>
        <w:t xml:space="preserve">быть слишком толстыми, съедают продаваемую площадь).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Себестоимость м²:</w:t>
      </w:r>
      <w:r>
        <w:t xml:space="preserve"> </w:t>
      </w:r>
      <w:r>
        <w:t xml:space="preserve">выше, чем у каркасных технологий (много ручного труда).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Планировки:</w:t>
      </w:r>
      <w:r>
        <w:t xml:space="preserve"> </w:t>
      </w:r>
      <w:r>
        <w:t xml:space="preserve">ограничены — внутри тоже есть несущие стены, их не снести.</w:t>
      </w:r>
    </w:p>
    <w:bookmarkEnd w:id="56"/>
    <w:bookmarkStart w:id="57" w:name="X4a80dc22010d5e9b2a67db86b78d5a56ae9a470"/>
    <w:p>
      <w:pPr>
        <w:pStyle w:val="Heading3"/>
      </w:pPr>
      <w:r>
        <w:t xml:space="preserve">Монолит-кирпич (монолитный ж/б каркас + кирпичное заполнение)</w:t>
      </w:r>
    </w:p>
    <w:p>
      <w:pPr>
        <w:pStyle w:val="FirstParagraph"/>
      </w:pPr>
      <w:r>
        <w:t xml:space="preserve">Несущая конструкция —</w:t>
      </w:r>
      <w:r>
        <w:t xml:space="preserve"> </w:t>
      </w:r>
      <w:r>
        <w:rPr>
          <w:b/>
          <w:bCs/>
        </w:rPr>
        <w:t xml:space="preserve">железобетонный каркас</w:t>
      </w:r>
      <w:r>
        <w:t xml:space="preserve">: колонны и плиты перекрытий отливаются</w:t>
      </w:r>
      <w:r>
        <w:t xml:space="preserve"> </w:t>
      </w:r>
      <w:r>
        <w:t xml:space="preserve">из бетона прямо на площадке в опалубку. Наружные стены</w:t>
      </w:r>
      <w:r>
        <w:t xml:space="preserve"> </w:t>
      </w:r>
      <w:r>
        <w:rPr>
          <w:b/>
          <w:bCs/>
        </w:rPr>
        <w:t xml:space="preserve">ничего не несут</w:t>
      </w:r>
      <w:r>
        <w:t xml:space="preserve"> </w:t>
      </w:r>
      <w:r>
        <w:t xml:space="preserve">— это</w:t>
      </w:r>
      <w:r>
        <w:t xml:space="preserve"> </w:t>
      </w:r>
      <w:r>
        <w:t xml:space="preserve">заполнение между перекрытиями: газоблок или кирпич + утеплитель + фасад (штукатурка,</w:t>
      </w:r>
      <w:r>
        <w:t xml:space="preserve"> </w:t>
      </w:r>
      <w:r>
        <w:t xml:space="preserve">навесной вентфасад, иногда облицовочный кирпич — тогда снаружи дом «выглядит кирпичным»).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Скорость:</w:t>
      </w:r>
      <w:r>
        <w:t xml:space="preserve"> </w:t>
      </w:r>
      <w:r>
        <w:t xml:space="preserve">быстро — каркас растёт на этаж в неделю, работы идут и зимой.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Этажность:</w:t>
      </w:r>
      <w:r>
        <w:t xml:space="preserve"> </w:t>
      </w:r>
      <w:r>
        <w:t xml:space="preserve">практически любая — в Ижевске это 18–33 этажа.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Себестоимость м²:</w:t>
      </w:r>
      <w:r>
        <w:t xml:space="preserve"> </w:t>
      </w:r>
      <w:r>
        <w:t xml:space="preserve">ниже на высотных объёмах — поэтому это 79% рынка УР.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Планировки:</w:t>
      </w:r>
      <w:r>
        <w:t xml:space="preserve"> </w:t>
      </w:r>
      <w:r>
        <w:t xml:space="preserve">свободные — внутри несущих стен почти нет, только колонны.</w:t>
      </w:r>
    </w:p>
    <w:p>
      <w:pPr>
        <w:pStyle w:val="FirstParagraph"/>
      </w:pPr>
      <w:r>
        <w:rPr>
          <w:b/>
          <w:bCs/>
        </w:rPr>
        <w:t xml:space="preserve">Ключевое, чтобы не путаться:</w:t>
      </w:r>
      <w:r>
        <w:t xml:space="preserve"> </w:t>
      </w:r>
      <w:r>
        <w:t xml:space="preserve">«монолит-кирпич» — это НЕ кирпичный дом. Кирпич там —</w:t>
      </w:r>
      <w:r>
        <w:t xml:space="preserve"> </w:t>
      </w:r>
      <w:r>
        <w:t xml:space="preserve">ненесущая «обёртка» каркаса. Когда ЕИСЖС пишет «материал стен: кирпич», это именно</w:t>
      </w:r>
      <w:r>
        <w:t xml:space="preserve"> </w:t>
      </w:r>
      <w:r>
        <w:t xml:space="preserve">несущие кирпичные стены — другой конструктив, другой формат дома.</w:t>
      </w:r>
    </w:p>
    <w:bookmarkEnd w:id="57"/>
    <w:bookmarkStart w:id="58" w:name="что-ещё-встречается-в-ур"/>
    <w:p>
      <w:pPr>
        <w:pStyle w:val="Heading3"/>
      </w:pPr>
      <w:r>
        <w:t xml:space="preserve">Что ещё встречается в УР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Блоки</w:t>
      </w:r>
      <w:r>
        <w:t xml:space="preserve"> </w:t>
      </w:r>
      <w:r>
        <w:t xml:space="preserve">(газобетон на каркасе или несущий) — 2 дома, 715 квартир, распроданность 64,9%</w:t>
      </w:r>
      <w:r>
        <w:t xml:space="preserve"> </w:t>
      </w:r>
      <w:r>
        <w:t xml:space="preserve">(малые дома ближних сроков, пример — ПЗСП).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Панель</w:t>
      </w:r>
      <w:r>
        <w:t xml:space="preserve"> </w:t>
      </w:r>
      <w:r>
        <w:t xml:space="preserve">— в текущей стройке УР практически отсутствует.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«Другое»</w:t>
      </w:r>
      <w:r>
        <w:t xml:space="preserve"> </w:t>
      </w:r>
      <w:r>
        <w:t xml:space="preserve">— 10 домов, 1 829 кв, 36,2% (смешанные/нестандартные конструктивы).</w:t>
      </w:r>
    </w:p>
    <w:bookmarkEnd w:id="58"/>
    <w:bookmarkEnd w:id="59"/>
    <w:bookmarkStart w:id="60" w:name="что-это-значит-для-покупателя"/>
    <w:p>
      <w:pPr>
        <w:pStyle w:val="Heading2"/>
      </w:pPr>
      <w:r>
        <w:t xml:space="preserve">2. Что это значит для покупателя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Кирпич (несущий)</w:t>
            </w:r>
          </w:p>
        </w:tc>
        <w:tc>
          <w:tcPr/>
          <w:p>
            <w:pPr>
              <w:pStyle w:val="Compact"/>
            </w:pPr>
            <w:r>
              <w:t xml:space="preserve">Монолит-кирпич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Звук от соседей</w:t>
            </w:r>
          </w:p>
        </w:tc>
        <w:tc>
          <w:tcPr/>
          <w:p>
            <w:pPr>
              <w:pStyle w:val="Compact"/>
            </w:pPr>
            <w:r>
              <w:t xml:space="preserve">Массивные стены — тихо</w:t>
            </w:r>
          </w:p>
        </w:tc>
        <w:tc>
          <w:tcPr/>
          <w:p>
            <w:pPr>
              <w:pStyle w:val="Compact"/>
            </w:pPr>
            <w:r>
              <w:t xml:space="preserve">Каркас проводит ударный шум; межквартирные перегородки легче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</w:t>
            </w:r>
          </w:p>
        </w:tc>
        <w:tc>
          <w:tcPr/>
          <w:p>
            <w:pPr>
              <w:pStyle w:val="Compact"/>
            </w:pPr>
            <w:r>
              <w:t xml:space="preserve">Большая теплоёмкость, стены «дышат»</w:t>
            </w:r>
          </w:p>
        </w:tc>
        <w:tc>
          <w:tcPr/>
          <w:p>
            <w:pPr>
              <w:pStyle w:val="Compact"/>
            </w:pPr>
            <w:r>
              <w:t xml:space="preserve">Зависит от утеплителя и качества заполнения швов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Планировки</w:t>
            </w:r>
          </w:p>
        </w:tc>
        <w:tc>
          <w:tcPr/>
          <w:p>
            <w:pPr>
              <w:pStyle w:val="Compact"/>
            </w:pPr>
            <w:r>
              <w:t xml:space="preserve">Заданы конструкцией</w:t>
            </w:r>
          </w:p>
        </w:tc>
        <w:tc>
          <w:tcPr/>
          <w:p>
            <w:pPr>
              <w:pStyle w:val="Compact"/>
            </w:pPr>
            <w:r>
              <w:t xml:space="preserve">Свободные, можно объединять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Усадка/трещины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Каркас «играет» первые годы — трещины по штукатурке возможны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Фасад через 20 лет</w:t>
            </w:r>
          </w:p>
        </w:tc>
        <w:tc>
          <w:tcPr/>
          <w:p>
            <w:pPr>
              <w:pStyle w:val="Compact"/>
            </w:pPr>
            <w:r>
              <w:t xml:space="preserve">Кирпич стареет благородно</w:t>
            </w:r>
          </w:p>
        </w:tc>
        <w:tc>
          <w:tcPr/>
          <w:p>
            <w:pPr>
              <w:pStyle w:val="Compact"/>
            </w:pPr>
            <w:r>
              <w:t xml:space="preserve">Штукатурка/вентфасад требуют ухода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стройки</w:t>
            </w:r>
          </w:p>
        </w:tc>
        <w:tc>
          <w:tcPr/>
          <w:p>
            <w:pPr>
              <w:pStyle w:val="Compact"/>
            </w:pPr>
            <w:r>
              <w:t xml:space="preserve">Долго (1,5–3 года малый дом)</w:t>
            </w:r>
          </w:p>
        </w:tc>
        <w:tc>
          <w:tcPr/>
          <w:p>
            <w:pPr>
              <w:pStyle w:val="Compact"/>
            </w:pPr>
            <w:r>
              <w:t xml:space="preserve">Быстро (башня за 2–3 года)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дома</w:t>
            </w:r>
          </w:p>
        </w:tc>
        <w:tc>
          <w:tcPr/>
          <w:p>
            <w:pPr>
              <w:pStyle w:val="Compact"/>
            </w:pPr>
            <w:r>
              <w:t xml:space="preserve">Малоэтажный, 60–150 квартир, «все соседи знакомы»</w:t>
            </w:r>
          </w:p>
        </w:tc>
        <w:tc>
          <w:tcPr/>
          <w:p>
            <w:pPr>
              <w:pStyle w:val="Compact"/>
            </w:pPr>
            <w:r>
              <w:t xml:space="preserve">Башня/квартал на сотни квартир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Восприятие</w:t>
            </w:r>
          </w:p>
        </w:tc>
        <w:tc>
          <w:tcPr/>
          <w:p>
            <w:pPr>
              <w:pStyle w:val="Compact"/>
            </w:pPr>
            <w:r>
              <w:t xml:space="preserve">«Кирпичный дом» = качество (культурный код со времён сталинок)</w:t>
            </w:r>
          </w:p>
        </w:tc>
        <w:tc>
          <w:tcPr/>
          <w:p>
            <w:pPr>
              <w:pStyle w:val="Compact"/>
            </w:pPr>
            <w:r>
              <w:t xml:space="preserve">«Новостройка» — нейтрально, требует объяснений</w:t>
            </w:r>
          </w:p>
        </w:tc>
      </w:tr>
    </w:tbl>
    <w:p>
      <w:pPr>
        <w:pStyle w:val="BodyText"/>
      </w:pPr>
      <w:r>
        <w:t xml:space="preserve">Конструктивно современный монолит-кирпич</w:t>
      </w:r>
      <w:r>
        <w:t xml:space="preserve"> </w:t>
      </w:r>
      <w:r>
        <w:rPr>
          <w:b/>
          <w:bCs/>
        </w:rPr>
        <w:t xml:space="preserve">не хуже</w:t>
      </w:r>
      <w:r>
        <w:t xml:space="preserve">: надёжность, огнестойкость,</w:t>
      </w:r>
      <w:r>
        <w:t xml:space="preserve"> </w:t>
      </w:r>
      <w:r>
        <w:t xml:space="preserve">долговечность — всё в нормах. Разница для покупателя — не в бетоне, а в</w:t>
      </w:r>
      <w:r>
        <w:t xml:space="preserve"> </w:t>
      </w:r>
      <w:r>
        <w:rPr>
          <w:b/>
          <w:bCs/>
        </w:rPr>
        <w:t xml:space="preserve">формате дома</w:t>
      </w:r>
      <w:r>
        <w:rPr>
          <w:b/>
          <w:bCs/>
        </w:rPr>
        <w:t xml:space="preserve"> </w:t>
      </w:r>
      <w:r>
        <w:rPr>
          <w:b/>
          <w:bCs/>
        </w:rPr>
        <w:t xml:space="preserve">и его восприятии</w:t>
      </w:r>
      <w:r>
        <w:t xml:space="preserve">. Это важный тезис: мы не ругаем технологию, мы говорим о продукте.</w:t>
      </w:r>
    </w:p>
    <w:bookmarkEnd w:id="60"/>
    <w:bookmarkStart w:id="68" w:name="X07b706eb89c0aa13823f2d7e5944026619d3d70"/>
    <w:p>
      <w:pPr>
        <w:pStyle w:val="Heading2"/>
      </w:pPr>
      <w:r>
        <w:t xml:space="preserve">3. Что показывают наши данные — слоями, с контролями</w:t>
      </w:r>
    </w:p>
    <w:bookmarkStart w:id="61" w:name="X3aa5964cd4d3aa961f9bb73b55979a042fe949c"/>
    <w:p>
      <w:pPr>
        <w:pStyle w:val="Heading3"/>
      </w:pPr>
      <w:r>
        <w:t xml:space="preserve">⚠️ Поправка к данным (проверено по проектной декларации, 07.2026)</w:t>
      </w:r>
    </w:p>
    <w:p>
      <w:pPr>
        <w:pStyle w:val="FirstParagraph"/>
      </w:pPr>
      <w:r>
        <w:t xml:space="preserve">Поле «материал стен» в ЕИСЖС заполняет</w:t>
      </w:r>
      <w:r>
        <w:t xml:space="preserve"> </w:t>
      </w:r>
      <w:r>
        <w:rPr>
          <w:b/>
          <w:bCs/>
        </w:rPr>
        <w:t xml:space="preserve">сам застройщик</w:t>
      </w:r>
      <w:r>
        <w:t xml:space="preserve"> </w:t>
      </w:r>
      <w:r>
        <w:t xml:space="preserve">— и оно бывает неверным. Мы вручную</w:t>
      </w:r>
      <w:r>
        <w:t xml:space="preserve"> </w:t>
      </w:r>
      <w:r>
        <w:t xml:space="preserve">проверили проектную декларацию ЖК</w:t>
      </w:r>
      <w:r>
        <w:t xml:space="preserve"> </w:t>
      </w:r>
      <w:r>
        <w:rPr>
          <w:b/>
          <w:bCs/>
        </w:rPr>
        <w:t xml:space="preserve">«Квартал на Горького» (UDS, Ижевск)</w:t>
      </w:r>
      <w:r>
        <w:t xml:space="preserve">: он числится в ЕИСЖС</w:t>
      </w:r>
      <w:r>
        <w:t xml:space="preserve"> </w:t>
      </w:r>
      <w:r>
        <w:t xml:space="preserve">как «Кирпич», но</w:t>
      </w:r>
      <w:r>
        <w:t xml:space="preserve"> </w:t>
      </w:r>
      <w:r>
        <w:rPr>
          <w:b/>
          <w:bCs/>
        </w:rPr>
        <w:t xml:space="preserve">по декларации это монолит + газоблок, кирпича там нет</w:t>
      </w:r>
      <w:r>
        <w:t xml:space="preserve">. Мы переклассифицировали</w:t>
      </w:r>
      <w:r>
        <w:t xml:space="preserve"> </w:t>
      </w:r>
      <w:r>
        <w:t xml:space="preserve">его 3 корпуса (172 квартиры) в монолит-кирпич. Все цифры ниже — уже с этой поправкой.</w:t>
      </w:r>
    </w:p>
    <w:p>
      <w:pPr>
        <w:pStyle w:val="BodyText"/>
      </w:pPr>
      <w:r>
        <w:t xml:space="preserve">Это не мелочь, а показательный факт: дом, задекларированный как «кирпич», оказался монолитной</w:t>
      </w:r>
      <w:r>
        <w:t xml:space="preserve"> </w:t>
      </w:r>
      <w:r>
        <w:t xml:space="preserve">городской застройкой — и проваливался (6–17% продаж) именно как городская башня, а не как кирпич.</w:t>
      </w:r>
      <w:r>
        <w:t xml:space="preserve"> </w:t>
      </w:r>
      <w:r>
        <w:rPr>
          <w:b/>
          <w:bCs/>
        </w:rPr>
        <w:t xml:space="preserve">Прямое доказательство: сам по себе ярлык материала — пустышка. Работает формат, а не бетон.</w:t>
      </w:r>
      <w:r>
        <w:t xml:space="preserve"> </w:t>
      </w:r>
      <w:r>
        <w:t xml:space="preserve">(Оговорка: мы точечно проверили один дом; в поле «материал» могут быть и другие ошибки застройщиков.)</w:t>
      </w:r>
    </w:p>
    <w:bookmarkEnd w:id="61"/>
    <w:bookmarkStart w:id="62" w:name="слой-1.-сырой-факт-с-поправкой"/>
    <w:p>
      <w:pPr>
        <w:pStyle w:val="Heading3"/>
      </w:pPr>
      <w:r>
        <w:t xml:space="preserve">Слой 1. Сырой факт (с поправкой)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Домов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Распроданность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1 893 (8,5% рынка)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Монолит-кирпич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17 849 (80% рынка)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29,0%</w:t>
            </w:r>
          </w:p>
        </w:tc>
      </w:tr>
    </w:tbl>
    <w:p>
      <w:pPr>
        <w:pStyle w:val="BodyText"/>
      </w:pPr>
      <w:r>
        <w:t xml:space="preserve">Разрыв ×1,95. Но это «средняя по больнице» — вскрываем дальше.</w:t>
      </w:r>
    </w:p>
    <w:bookmarkEnd w:id="62"/>
    <w:bookmarkStart w:id="63" w:name="слой-2.-портфели-разные-по-природе"/>
    <w:p>
      <w:pPr>
        <w:pStyle w:val="Heading3"/>
      </w:pPr>
      <w:r>
        <w:t xml:space="preserve">Слой 2. Портфели разные по природе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Кирпич (19 домов)</w:t>
            </w:r>
          </w:p>
        </w:tc>
        <w:tc>
          <w:tcPr/>
          <w:p>
            <w:pPr>
              <w:pStyle w:val="Compact"/>
            </w:pPr>
            <w:r>
              <w:t xml:space="preserve">Монолит-кирпич (89 домов)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дом</w:t>
            </w:r>
          </w:p>
        </w:tc>
        <w:tc>
          <w:tcPr/>
          <w:p>
            <w:pPr>
              <w:pStyle w:val="Compact"/>
            </w:pPr>
            <w:r>
              <w:t xml:space="preserve">100 квартир</w:t>
            </w:r>
          </w:p>
        </w:tc>
        <w:tc>
          <w:tcPr/>
          <w:p>
            <w:pPr>
              <w:pStyle w:val="Compact"/>
            </w:pPr>
            <w:r>
              <w:t xml:space="preserve">201 квартира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 этажность</w:t>
            </w:r>
          </w:p>
        </w:tc>
        <w:tc>
          <w:tcPr/>
          <w:p>
            <w:pPr>
              <w:pStyle w:val="Compact"/>
            </w:pPr>
            <w:r>
              <w:t xml:space="preserve">5,7</w:t>
            </w:r>
          </w:p>
        </w:tc>
        <w:tc>
          <w:tcPr/>
          <w:p>
            <w:pPr>
              <w:pStyle w:val="Compact"/>
            </w:pPr>
            <w:r>
              <w:t xml:space="preserve">15,3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Медианная цена</w:t>
            </w:r>
          </w:p>
        </w:tc>
        <w:tc>
          <w:tcPr/>
          <w:p>
            <w:pPr>
              <w:pStyle w:val="Compact"/>
            </w:pPr>
            <w:r>
              <w:t xml:space="preserve">127 тыс ₽/м²</w:t>
            </w:r>
          </w:p>
        </w:tc>
        <w:tc>
          <w:tcPr/>
          <w:p>
            <w:pPr>
              <w:pStyle w:val="Compact"/>
            </w:pPr>
            <w:r>
              <w:t xml:space="preserve">134 тыс ₽/м²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квартир со сдачей уже в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комфорт 17, стандарт 2</w:t>
            </w:r>
          </w:p>
        </w:tc>
        <w:tc>
          <w:tcPr/>
          <w:p>
            <w:pPr>
              <w:pStyle w:val="Compact"/>
            </w:pPr>
            <w:r>
              <w:t xml:space="preserve">весь спектр, вкл. бизнес и элитный</w:t>
            </w:r>
          </w:p>
        </w:tc>
      </w:tr>
    </w:tbl>
    <w:p>
      <w:pPr>
        <w:pStyle w:val="BodyText"/>
      </w:pPr>
      <w:r>
        <w:t xml:space="preserve">Кирпич в УР — это</w:t>
      </w:r>
      <w:r>
        <w:t xml:space="preserve"> </w:t>
      </w:r>
      <w:r>
        <w:rPr>
          <w:b/>
          <w:bCs/>
        </w:rPr>
        <w:t xml:space="preserve">пригородная средне- и малоэтажка на финише стройки</w:t>
      </w:r>
      <w:r>
        <w:t xml:space="preserve">. По числу квартир</w:t>
      </w:r>
      <w:r>
        <w:t xml:space="preserve"> </w:t>
      </w:r>
      <w:r>
        <w:t xml:space="preserve">это в основном 9–10-этажные корпуса (Знак, ИКИГАЙ Железно на 200–280 квартир), не «домики»:</w:t>
      </w:r>
      <w:r>
        <w:t xml:space="preserve"> </w:t>
      </w:r>
      <w:r>
        <w:t xml:space="preserve">среднюю этажность 5,7 занижают 8 таунхаусов Федерации по 4–8 квартир (всего 48 квартир на всех).</w:t>
      </w:r>
      <w:r>
        <w:t xml:space="preserve"> </w:t>
      </w:r>
      <w:r>
        <w:t xml:space="preserve">Монолит-кирпич —</w:t>
      </w:r>
      <w:r>
        <w:t xml:space="preserve"> </w:t>
      </w:r>
      <w:r>
        <w:rPr>
          <w:b/>
          <w:bCs/>
        </w:rPr>
        <w:t xml:space="preserve">крупные городские башни с дальними сроками</w:t>
      </w:r>
      <w:r>
        <w:t xml:space="preserve">. А срок сдачи — сильнейший</w:t>
      </w:r>
      <w:r>
        <w:t xml:space="preserve"> </w:t>
      </w:r>
      <w:r>
        <w:t xml:space="preserve">предиктор распроданности (2026: 65,4% → 2028: 16,0%). Значит, часть разрыва — просто</w:t>
      </w:r>
      <w:r>
        <w:t xml:space="preserve"> </w:t>
      </w:r>
      <w:r>
        <w:t xml:space="preserve">структура портфелей.</w:t>
      </w:r>
    </w:p>
    <w:bookmarkEnd w:id="63"/>
    <w:bookmarkStart w:id="64" w:name="X1eeb9ae9d9d20342f4775035491409257ed2f7b"/>
    <w:p>
      <w:pPr>
        <w:pStyle w:val="Heading3"/>
      </w:pPr>
      <w:r>
        <w:t xml:space="preserve">Слой 2.5. Кирпич полностью сцеплен с застройщиком и географией</w:t>
      </w:r>
    </w:p>
    <w:p>
      <w:pPr>
        <w:pStyle w:val="FirstParagraph"/>
      </w:pPr>
      <w:r>
        <w:t xml:space="preserve">Прежде чем радоваться разрыву 57/29, надо вскрыть кирпичную когорту: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Сцепление</w:t>
            </w:r>
          </w:p>
        </w:tc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География — тотальная</w:t>
            </w:r>
          </w:p>
        </w:tc>
        <w:tc>
          <w:tcPr/>
          <w:p>
            <w:pPr>
              <w:pStyle w:val="Compact"/>
            </w:pPr>
            <w:r>
              <w:t xml:space="preserve">После поправки по «Горького» кирпича в самом Ижевске</w:t>
            </w:r>
            <w:r>
              <w:t xml:space="preserve"> </w:t>
            </w:r>
            <w:r>
              <w:rPr>
                <w:b/>
                <w:bCs/>
              </w:rPr>
              <w:t xml:space="preserve">не осталось вообще</w:t>
            </w:r>
            <w:r>
              <w:t xml:space="preserve">: 15 домов в Завьялово, 2 в Воткинске, 2 в Глазове</w:t>
            </w:r>
          </w:p>
        </w:tc>
        <w:tc>
          <w:tcPr/>
          <w:p>
            <w:pPr>
              <w:pStyle w:val="Compact"/>
            </w:pPr>
            <w:r>
              <w:t xml:space="preserve">«Кирпич» = «пригород + малые города», а пригород сам продаётся лучше (Завьялово 39% vs Ижевск 31%)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2/3 кирпичных квартир — Железно (сильный бренд-федерал)</w:t>
            </w:r>
          </w:p>
        </w:tc>
        <w:tc>
          <w:tcPr/>
          <w:p>
            <w:pPr>
              <w:pStyle w:val="Compact"/>
            </w:pPr>
            <w:r>
              <w:t xml:space="preserve">Но:</w:t>
            </w:r>
            <w:r>
              <w:t xml:space="preserve"> </w:t>
            </w:r>
            <w:r>
              <w:rPr>
                <w:b/>
                <w:bCs/>
              </w:rPr>
              <w:t xml:space="preserve">без Железно кирпич даже выше — 59,9%</w:t>
            </w:r>
            <w:r>
              <w:t xml:space="preserve"> </w:t>
            </w:r>
            <w:r>
              <w:t xml:space="preserve">(мы убрали «Горького», который и тянул вниз)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Этажность</w:t>
            </w:r>
          </w:p>
        </w:tc>
        <w:tc>
          <w:tcPr/>
          <w:p>
            <w:pPr>
              <w:pStyle w:val="Compact"/>
            </w:pPr>
            <w:r>
              <w:t xml:space="preserve">Кирпич — 5–10 этажей, монолит — 15–24</w:t>
            </w:r>
          </w:p>
        </w:tc>
        <w:tc>
          <w:tcPr/>
          <w:p>
            <w:pPr>
              <w:pStyle w:val="Compact"/>
            </w:pPr>
            <w:r>
              <w:t xml:space="preserve">Материал сцеплен с высотой: разделить их на этой выборке нельзя</w:t>
            </w:r>
          </w:p>
        </w:tc>
      </w:tr>
    </w:tbl>
    <w:p>
      <w:pPr>
        <w:pStyle w:val="BodyText"/>
      </w:pPr>
      <w:r>
        <w:t xml:space="preserve">Вывод честный: материал, локация и этажность в данных</w:t>
      </w:r>
      <w:r>
        <w:t xml:space="preserve"> </w:t>
      </w:r>
      <w:r>
        <w:rPr>
          <w:b/>
          <w:bCs/>
        </w:rPr>
        <w:t xml:space="preserve">слиплись намертво</w:t>
      </w:r>
      <w:r>
        <w:t xml:space="preserve"> </w:t>
      </w:r>
      <w:r>
        <w:t xml:space="preserve">— кирпич это на 100%</w:t>
      </w:r>
      <w:r>
        <w:t xml:space="preserve"> </w:t>
      </w:r>
      <w:r>
        <w:t xml:space="preserve">пригородная среднеэтажка. Поэтому «57 против 29» как «материал решает»</w:t>
      </w:r>
      <w:r>
        <w:t xml:space="preserve"> </w:t>
      </w:r>
      <w:r>
        <w:rPr>
          <w:b/>
          <w:bCs/>
        </w:rPr>
        <w:t xml:space="preserve">со сцены не выносим</w:t>
      </w:r>
      <w:r>
        <w:t xml:space="preserve">.</w:t>
      </w:r>
      <w:r>
        <w:t xml:space="preserve"> </w:t>
      </w:r>
      <w:r>
        <w:t xml:space="preserve">Остаётся вопрос — а если развести эти факторы контролем, что-нибудь от материала останется?</w:t>
      </w:r>
      <w:r>
        <w:t xml:space="preserve"> </w:t>
      </w:r>
      <w:r>
        <w:t xml:space="preserve">Слой 3 и 3.6 отвечают: нет.</w:t>
      </w:r>
    </w:p>
    <w:bookmarkEnd w:id="64"/>
    <w:bookmarkStart w:id="65" w:name="слой-3.-контроль-по-году-сдачи"/>
    <w:p>
      <w:pPr>
        <w:pStyle w:val="Heading3"/>
      </w:pPr>
      <w:r>
        <w:t xml:space="preserve">Слой 3. Контроль по году сдачи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 сдачи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Монолит-кирпич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Разрыв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(финиш)*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74,5%</w:t>
            </w:r>
            <w:r>
              <w:t xml:space="preserve"> </w:t>
            </w:r>
            <w:r>
              <w:t xml:space="preserve">(12 домов)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59,9%</w:t>
            </w:r>
            <w:r>
              <w:t xml:space="preserve"> </w:t>
            </w:r>
            <w:r>
              <w:t xml:space="preserve">(15 домов)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+14,6 пп*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38,8% (5 домов)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41,8% (21 дом)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−3,0 пп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18,3% (2 дома)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16,1% (42 дома)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+2,2 пп</w:t>
            </w:r>
          </w:p>
        </w:tc>
      </w:tr>
    </w:tbl>
    <w:p>
      <w:pPr>
        <w:pStyle w:val="BodyText"/>
      </w:pPr>
      <w:r>
        <w:t xml:space="preserve">* Кажущийся отрыв кирпича в 2026 — это лучшие проекты Железно (Знак 93%, ИКИГАЙ 69%), т.е.</w:t>
      </w:r>
      <w:r>
        <w:t xml:space="preserve"> </w:t>
      </w:r>
      <w:r>
        <w:t xml:space="preserve">застройщик, а не бетон. В 2027 и 2028 разрыв разворачивается: монолит чуть впереди. Материал</w:t>
      </w:r>
      <w:r>
        <w:t xml:space="preserve"> </w:t>
      </w:r>
      <w:r>
        <w:t xml:space="preserve">не предсказывает продажи.</w:t>
      </w:r>
    </w:p>
    <w:bookmarkEnd w:id="65"/>
    <w:bookmarkStart w:id="66" w:name="Xabe2707abea2f44b4a3c713da8e82cb487e20e0"/>
    <w:p>
      <w:pPr>
        <w:pStyle w:val="Heading3"/>
      </w:pPr>
      <w:r>
        <w:t xml:space="preserve">Слой 3.6. Решающий контроль — внутри одного года сдачи (материал НЕ выживает)</w:t>
      </w:r>
    </w:p>
    <w:p>
      <w:pPr>
        <w:pStyle w:val="FirstParagraph"/>
      </w:pPr>
      <w:r>
        <w:t xml:space="preserve">Самый строгий тест: сравнить кирпич и монолит среди домов</w:t>
      </w:r>
      <w:r>
        <w:t xml:space="preserve"> </w:t>
      </w:r>
      <w:r>
        <w:rPr>
          <w:b/>
          <w:bCs/>
        </w:rPr>
        <w:t xml:space="preserve">одной когорты по сроку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 сдачи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Монолит-кирпич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41,8%</w:t>
            </w:r>
            <w:r>
              <w:t xml:space="preserve"> </w:t>
            </w:r>
            <w:r>
              <w:t xml:space="preserve">(монолит лучше)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16,2%</w:t>
            </w:r>
            <w:r>
              <w:t xml:space="preserve"> </w:t>
            </w:r>
            <w:r>
              <w:t xml:space="preserve">(монолит лучше)</w:t>
            </w:r>
          </w:p>
        </w:tc>
      </w:tr>
    </w:tbl>
    <w:p>
      <w:pPr>
        <w:pStyle w:val="BodyText"/>
      </w:pPr>
      <w:r>
        <w:t xml:space="preserve">Внутри года разрыв не просто исчезает — он</w:t>
      </w:r>
      <w:r>
        <w:t xml:space="preserve"> </w:t>
      </w:r>
      <w:r>
        <w:rPr>
          <w:b/>
          <w:bCs/>
        </w:rPr>
        <w:t xml:space="preserve">разворачивается</w:t>
      </w:r>
      <w:r>
        <w:t xml:space="preserve">: монолит чуть впереди. То есть</w:t>
      </w:r>
      <w:r>
        <w:t xml:space="preserve"> </w:t>
      </w:r>
      <w:r>
        <w:t xml:space="preserve">сырое «кирпич 57% vs монолит 29%» на 100% объясняется композицией (кирпич — пригород ближних</w:t>
      </w:r>
      <w:r>
        <w:t xml:space="preserve"> </w:t>
      </w:r>
      <w:r>
        <w:t xml:space="preserve">сроков), а не свойством стены. Кажущийся отрыв кирпича на финише-2026 (74,5% vs 59,9%) — это</w:t>
      </w:r>
      <w:r>
        <w:t xml:space="preserve"> </w:t>
      </w:r>
      <w:r>
        <w:t xml:space="preserve">лучшие проекты Железно (Знак 93%, ИКИГАЙ 69%), то есть застройщик и срок.</w:t>
      </w:r>
    </w:p>
    <w:p>
      <w:pPr>
        <w:pStyle w:val="BodyText"/>
      </w:pPr>
      <w:r>
        <w:rPr>
          <w:b/>
          <w:bCs/>
        </w:rPr>
        <w:t xml:space="preserve">И бывший «чистый козырь» снят.</w:t>
      </w:r>
      <w:r>
        <w:t xml:space="preserve"> </w:t>
      </w:r>
      <w:r>
        <w:t xml:space="preserve">Контраст «Железно: среднеэтажка 55% vs своя башня 28%» тоже</w:t>
      </w:r>
      <w:r>
        <w:t xml:space="preserve"> </w:t>
      </w:r>
      <w:r>
        <w:t xml:space="preserve">сцеплен со сроком: корпуса Икигай сдаются в 2026–27, а башня «Миры» — в 2028 (и в другой</w:t>
      </w:r>
      <w:r>
        <w:t xml:space="preserve"> </w:t>
      </w:r>
      <w:r>
        <w:t xml:space="preserve">локации, Завьялово vs Ижевск). Разделить формат, срок и локацию на этой выборке нельзя.</w:t>
      </w:r>
    </w:p>
    <w:bookmarkEnd w:id="66"/>
    <w:bookmarkStart w:id="67" w:name="слой-4.-честный-вывод"/>
    <w:p>
      <w:pPr>
        <w:pStyle w:val="Heading3"/>
      </w:pPr>
      <w:r>
        <w:t xml:space="preserve">Слой 4. Честный вывод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Главный — и почти единственный — предиктор распроданности это срок сдачи.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Материал не решает.</w:t>
      </w:r>
      <w:r>
        <w:t xml:space="preserve"> </w:t>
      </w:r>
      <w:r>
        <w:t xml:space="preserve">Ярлык «материал стен» вдобавок ненадёжен (пример «Квартал на Горького»:</w:t>
      </w:r>
      <w:r>
        <w:t xml:space="preserve"> </w:t>
      </w:r>
      <w:r>
        <w:t xml:space="preserve">задекларирован «кирпичом», по факту монолит+газоблок). Внутри одного года монолит ≥ кирпич.</w:t>
      </w:r>
      <w:r>
        <w:t xml:space="preserve"> </w:t>
      </w:r>
      <w:r>
        <w:t xml:space="preserve">Сырое «57 против 29»</w:t>
      </w:r>
      <w:r>
        <w:t xml:space="preserve"> </w:t>
      </w:r>
      <w:r>
        <w:rPr>
          <w:b/>
          <w:bCs/>
        </w:rPr>
        <w:t xml:space="preserve">со сцены как „материал решает” не выносим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Этажность и разброс застройщиков тоже не выживают контроль:</w:t>
      </w:r>
      <w:r>
        <w:t xml:space="preserve"> </w:t>
      </w:r>
      <w:r>
        <w:t xml:space="preserve">18–24 внутри 2028 не хуже</w:t>
      </w:r>
      <w:r>
        <w:t xml:space="preserve"> </w:t>
      </w:r>
      <w:r>
        <w:t xml:space="preserve">средних; все аутсайдеры-застройщики сдаются в 2028–2030. Это артефакты срока.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Что реально держится про продукт — только класс.</w:t>
      </w:r>
      <w:r>
        <w:t xml:space="preserve"> </w:t>
      </w:r>
      <w:r>
        <w:t xml:space="preserve">Безликий «стандарт» продан на 18% против</w:t>
      </w:r>
      <w:r>
        <w:t xml:space="preserve"> </w:t>
      </w:r>
      <w:r>
        <w:t xml:space="preserve">34% у комфорта, и это держится внутри года (в 2028: 5% против 17%). Выборка тонкая (12 домов) —</w:t>
      </w:r>
      <w:r>
        <w:t xml:space="preserve"> </w:t>
      </w:r>
      <w:r>
        <w:t xml:space="preserve">сильный сигнал, не закон.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Итог одной фразой:</w:t>
      </w:r>
      <w:r>
        <w:t xml:space="preserve"> </w:t>
      </w:r>
      <w:r>
        <w:t xml:space="preserve">из открытых данных</w:t>
      </w:r>
      <w:r>
        <w:t xml:space="preserve"> </w:t>
      </w:r>
      <w:r>
        <w:rPr>
          <w:b/>
          <w:bCs/>
        </w:rPr>
        <w:t xml:space="preserve">нельзя доказать</w:t>
      </w:r>
      <w:r>
        <w:t xml:space="preserve">, что материал, высота или сам по</w:t>
      </w:r>
      <w:r>
        <w:t xml:space="preserve"> </w:t>
      </w:r>
      <w:r>
        <w:t xml:space="preserve">себе застройщик продают. Продаёт срок; из продукта виден только класс/качество. Роль архитектора</w:t>
      </w:r>
      <w:r>
        <w:t xml:space="preserve"> </w:t>
      </w:r>
      <w:r>
        <w:t xml:space="preserve">честнее обосновывать не разрезами, а логикой (когда цена/ставка/локация исчерпаны — остаётся</w:t>
      </w:r>
      <w:r>
        <w:t xml:space="preserve"> </w:t>
      </w:r>
      <w:r>
        <w:t xml:space="preserve">продукт) плюс единственным пережившим сигналом — качеством.</w:t>
      </w:r>
    </w:p>
    <w:bookmarkEnd w:id="67"/>
    <w:bookmarkEnd w:id="68"/>
    <w:bookmarkStart w:id="72" w:name="формулировки-для-сцены"/>
    <w:p>
      <w:pPr>
        <w:pStyle w:val="Heading2"/>
      </w:pPr>
      <w:r>
        <w:t xml:space="preserve">4. Формулировки для сцены</w:t>
      </w:r>
    </w:p>
    <w:bookmarkStart w:id="69" w:name="как-не-говорить-уязвимо"/>
    <w:p>
      <w:pPr>
        <w:pStyle w:val="Heading3"/>
      </w:pPr>
      <w:r>
        <w:t xml:space="preserve">❌ Как НЕ говорить (уязвимо)</w:t>
      </w:r>
    </w:p>
    <w:p>
      <w:pPr>
        <w:pStyle w:val="BlockText"/>
      </w:pPr>
      <w:r>
        <w:t xml:space="preserve">«Монолит-кирпич продаётся хуже кирпича — материал решает.»</w:t>
      </w:r>
    </w:p>
    <w:p>
      <w:pPr>
        <w:pStyle w:val="FirstParagraph"/>
      </w:pPr>
      <w:r>
        <w:t xml:space="preserve">Во-первых, ярлык материала в данных ненадёжен (мы сами нашли «кирпич», который оказался</w:t>
      </w:r>
      <w:r>
        <w:t xml:space="preserve"> </w:t>
      </w:r>
      <w:r>
        <w:t xml:space="preserve">монолитом). Во-вторых, эксперт ответит: «Ваш кирпич — это весь пригород у сдачи». И будет прав.</w:t>
      </w:r>
    </w:p>
    <w:bookmarkEnd w:id="69"/>
    <w:bookmarkStart w:id="70" w:name="как-говорить-честно-и-потому-неубиваемо"/>
    <w:p>
      <w:pPr>
        <w:pStyle w:val="Heading3"/>
      </w:pPr>
      <w:r>
        <w:t xml:space="preserve">✅ Как говорить (честно — и потому неубиваемо)</w:t>
      </w:r>
    </w:p>
    <w:p>
      <w:pPr>
        <w:pStyle w:val="BlockText"/>
      </w:pPr>
      <w:r>
        <w:t xml:space="preserve">«Мы сначала посмотрели на материал стен — и честно скажем: это тупик. Дом „Квартал на</w:t>
      </w:r>
      <w:r>
        <w:t xml:space="preserve"> </w:t>
      </w:r>
      <w:r>
        <w:t xml:space="preserve">Горького” числится в госсистеме как кирпичный, а по проектной декларации там монолит и</w:t>
      </w:r>
      <w:r>
        <w:t xml:space="preserve"> </w:t>
      </w:r>
      <w:r>
        <w:t xml:space="preserve">газоблок. Ярлык материала ненадёжен и вообще ничего не решает: когда сравниваешь дома</w:t>
      </w:r>
      <w:r>
        <w:t xml:space="preserve"> </w:t>
      </w:r>
      <w:r>
        <w:t xml:space="preserve">одного года сдачи, монолит продаётся даже чуть лучше кирпича.</w:t>
      </w:r>
    </w:p>
    <w:p>
      <w:pPr>
        <w:pStyle w:val="BlockText"/>
      </w:pPr>
      <w:r>
        <w:t xml:space="preserve">Более того — мы честно проверили и высоту, и разброс между застройщиками. Всё это не</w:t>
      </w:r>
      <w:r>
        <w:t xml:space="preserve"> </w:t>
      </w:r>
      <w:r>
        <w:t xml:space="preserve">выживает контроль по сроку: „худшие” 18–24 этажа внутри одной когорты не хуже средних, а</w:t>
      </w:r>
      <w:r>
        <w:t xml:space="preserve"> </w:t>
      </w:r>
      <w:r>
        <w:t xml:space="preserve">аутсайдеры-застройщики просто сдаются позже всех. Из открытых данных доказать, что</w:t>
      </w:r>
      <w:r>
        <w:t xml:space="preserve"> </w:t>
      </w:r>
      <w:r>
        <w:t xml:space="preserve">архитектура или материал продают, нельзя — и мы говорим это прямо.</w:t>
      </w:r>
    </w:p>
    <w:p>
      <w:pPr>
        <w:pStyle w:val="BlockText"/>
      </w:pPr>
      <w:r>
        <w:t xml:space="preserve">Что остаётся твёрдого? Первое — срок: половина рынка (навес-2028) продана на 16%, и этому</w:t>
      </w:r>
      <w:r>
        <w:t xml:space="preserve"> </w:t>
      </w:r>
      <w:r>
        <w:t xml:space="preserve">предложению нужен спрос. Второе — качество продукта: безликий „стандарт” продан вдвое хуже</w:t>
      </w:r>
      <w:r>
        <w:t xml:space="preserve"> </w:t>
      </w:r>
      <w:r>
        <w:t xml:space="preserve">комфорта, и это единственный разрез, что держится внутри года. И третье — простая логика:</w:t>
      </w:r>
      <w:r>
        <w:t xml:space="preserve"> </w:t>
      </w:r>
      <w:r>
        <w:t xml:space="preserve">когда ценой, ставкой и локацией конкурировать уже нельзя, остаётся продукт и его подача.</w:t>
      </w:r>
      <w:r>
        <w:t xml:space="preserve"> </w:t>
      </w:r>
      <w:r>
        <w:t xml:space="preserve">Вот здесь и работает архитектор.»</w:t>
      </w:r>
    </w:p>
    <w:bookmarkEnd w:id="70"/>
    <w:bookmarkStart w:id="71" w:name="мостик-к-услугам-бюро"/>
    <w:p>
      <w:pPr>
        <w:pStyle w:val="Heading3"/>
      </w:pPr>
      <w:r>
        <w:t xml:space="preserve">Мостик к услугам бюро</w:t>
      </w:r>
    </w:p>
    <w:p>
      <w:pPr>
        <w:pStyle w:val="FirstParagraph"/>
      </w:pPr>
      <w:r>
        <w:t xml:space="preserve">Переупаковка массового монолит-кирпича — не «сделать красиво», а конкретные ходы:</w:t>
      </w:r>
      <w:r>
        <w:t xml:space="preserve"> </w:t>
      </w:r>
      <w:r>
        <w:t xml:space="preserve">пластика и материальность фасада (в т.ч. клинкер/облицовочный кирпич — «кирпичное»</w:t>
      </w:r>
      <w:r>
        <w:t xml:space="preserve"> </w:t>
      </w:r>
      <w:r>
        <w:t xml:space="preserve">восприятие при каркасной экономике), членение объёма на «дома» с именами, первые этажи</w:t>
      </w:r>
      <w:r>
        <w:t xml:space="preserve"> </w:t>
      </w:r>
      <w:r>
        <w:t xml:space="preserve">и двор как продукт, идентичность каждой секции.</w:t>
      </w:r>
    </w:p>
    <w:bookmarkEnd w:id="71"/>
    <w:bookmarkEnd w:id="72"/>
    <w:bookmarkStart w:id="73" w:name="qa-каверзные-вопросы-и-ответы"/>
    <w:p>
      <w:pPr>
        <w:pStyle w:val="Heading2"/>
      </w:pPr>
      <w:r>
        <w:t xml:space="preserve">5. Q&amp;A — каверзные вопросы и ответы</w:t>
      </w:r>
    </w:p>
    <w:p>
      <w:pPr>
        <w:pStyle w:val="FirstParagraph"/>
      </w:pPr>
      <w:r>
        <w:rPr>
          <w:b/>
          <w:bCs/>
        </w:rPr>
        <w:t xml:space="preserve">«Ваши данные по материалу — мусор, вы сами нашли ошибку в ЕИСЖС».</w:t>
      </w:r>
      <w:r>
        <w:t xml:space="preserve"> </w:t>
      </w:r>
      <w:r>
        <w:t xml:space="preserve">Верно, поле „материал стен” заполняет застройщик и оно бывает неверным — мы нашли пример</w:t>
      </w:r>
      <w:r>
        <w:t xml:space="preserve"> </w:t>
      </w:r>
      <w:r>
        <w:t xml:space="preserve">(«Квартал на Горького»). Именно поэтому мы</w:t>
      </w:r>
      <w:r>
        <w:t xml:space="preserve"> </w:t>
      </w:r>
      <w:r>
        <w:rPr>
          <w:b/>
          <w:bCs/>
        </w:rPr>
        <w:t xml:space="preserve">не строим вывод на материале</w:t>
      </w:r>
      <w:r>
        <w:t xml:space="preserve">. Мы строим его</w:t>
      </w:r>
      <w:r>
        <w:t xml:space="preserve"> </w:t>
      </w:r>
      <w:r>
        <w:t xml:space="preserve">на формате: этажность, масштаб, локация — это проверяемо и от ярлыка не зависит. Ошибка в</w:t>
      </w:r>
      <w:r>
        <w:t xml:space="preserve"> </w:t>
      </w:r>
      <w:r>
        <w:t xml:space="preserve">поле материала только подтверждает: цепляться за «кирпич vs монолит» бессмысленно.</w:t>
      </w:r>
    </w:p>
    <w:p>
      <w:pPr>
        <w:pStyle w:val="BodyText"/>
      </w:pPr>
      <w:r>
        <w:rPr>
          <w:b/>
          <w:bCs/>
        </w:rPr>
        <w:t xml:space="preserve">«Пригород просто продаётся лучше города — при чём тут архитектура?»</w:t>
      </w:r>
      <w:r>
        <w:t xml:space="preserve"> </w:t>
      </w:r>
      <w:r>
        <w:t xml:space="preserve">Отчасти да, локация зашита. Но внутри одного застройщика (Железно) и внутри одного года</w:t>
      </w:r>
      <w:r>
        <w:t xml:space="preserve"> </w:t>
      </w:r>
      <w:r>
        <w:t xml:space="preserve">сдачи среднеэтажный формат всё равно впереди. И вопрос архитектора ровно в этом: как дать</w:t>
      </w:r>
      <w:r>
        <w:t xml:space="preserve"> </w:t>
      </w:r>
      <w:r>
        <w:t xml:space="preserve">городскому дому ощущение соразмерности и „своего” двора, которое пока есть только в пригороде.</w:t>
      </w:r>
    </w:p>
    <w:p>
      <w:pPr>
        <w:pStyle w:val="BodyText"/>
      </w:pPr>
      <w:r>
        <w:rPr>
          <w:b/>
          <w:bCs/>
        </w:rPr>
        <w:t xml:space="preserve">«У нас в монолите тоже кирпич — облицовочный».</w:t>
      </w:r>
      <w:r>
        <w:t xml:space="preserve"> </w:t>
      </w:r>
      <w:r>
        <w:t xml:space="preserve">В монолит-кирпиче кирпич — ненесущее заполнение/облицовка (как раз путаница, из-за которой</w:t>
      </w:r>
      <w:r>
        <w:t xml:space="preserve"> </w:t>
      </w:r>
      <w:r>
        <w:t xml:space="preserve">ЕИСЖС и ошибается). Покупатель различает не конструктив, а формат и фасад: облицовочный</w:t>
      </w:r>
      <w:r>
        <w:t xml:space="preserve"> </w:t>
      </w:r>
      <w:r>
        <w:t xml:space="preserve">кирпич на башне — шаг в верном направлении, но масштаб и узнаваемость дома он сам не создаёт.</w:t>
      </w:r>
    </w:p>
    <w:p>
      <w:pPr>
        <w:pStyle w:val="BodyText"/>
      </w:pPr>
      <w:r>
        <w:rPr>
          <w:b/>
          <w:bCs/>
        </w:rPr>
        <w:t xml:space="preserve">«25+ этажей продаётся лучше 18–24 — значит, высота не проблема?»</w:t>
      </w:r>
      <w:r>
        <w:t xml:space="preserve"> </w:t>
      </w:r>
      <w:r>
        <w:t xml:space="preserve">25+ — это 7 видовых доминант, половина у сдачи; внутри одного года эффект неустойчив.</w:t>
      </w:r>
      <w:r>
        <w:t xml:space="preserve"> </w:t>
      </w:r>
      <w:r>
        <w:t xml:space="preserve">Проблема не высота сама по себе, а</w:t>
      </w:r>
      <w:r>
        <w:t xml:space="preserve"> </w:t>
      </w:r>
      <w:r>
        <w:rPr>
          <w:b/>
          <w:bCs/>
        </w:rPr>
        <w:t xml:space="preserve">безликая массовость</w:t>
      </w:r>
      <w:r>
        <w:t xml:space="preserve">: 18–24 этажа — это 50% рынка</w:t>
      </w:r>
      <w:r>
        <w:t xml:space="preserve"> </w:t>
      </w:r>
      <w:r>
        <w:t xml:space="preserve">одинаковых объёмов с худшей распроданностью (27,9%).</w:t>
      </w:r>
    </w:p>
    <w:p>
      <w:pPr>
        <w:pStyle w:val="BodyText"/>
      </w:pPr>
      <w:r>
        <w:rPr>
          <w:b/>
          <w:bCs/>
        </w:rPr>
        <w:t xml:space="preserve">«А панель?»</w:t>
      </w:r>
      <w:r>
        <w:t xml:space="preserve"> </w:t>
      </w:r>
      <w:r>
        <w:t xml:space="preserve">В текущей стройке УР панели практически нет — сравнивать не с чем.</w:t>
      </w:r>
    </w:p>
    <w:p>
      <w:pPr>
        <w:pStyle w:val="BodyText"/>
      </w:pPr>
      <w:r>
        <w:rPr>
          <w:b/>
          <w:bCs/>
        </w:rPr>
        <w:t xml:space="preserve">«Кто вообще строит из кирпича?»</w:t>
      </w:r>
      <w:r>
        <w:t xml:space="preserve"> </w:t>
      </w:r>
      <w:r>
        <w:t xml:space="preserve">После поправки — 19 домов: Железно (Знак, ИКИГАЙ, Завьялово), КОМОССТРОЙ (Санвилл),</w:t>
      </w:r>
      <w:r>
        <w:t xml:space="preserve"> </w:t>
      </w:r>
      <w:r>
        <w:t xml:space="preserve">Федерация (таунхаусы Спасский), СТРОЙ-ЦЕНТР (Глазов), СЗ СТС (Воткинск). Все — пригород</w:t>
      </w:r>
      <w:r>
        <w:t xml:space="preserve"> </w:t>
      </w:r>
      <w:r>
        <w:t xml:space="preserve">и малые города; в самом Ижевске истинно кирпичных новостроек в стройке нет.</w:t>
      </w:r>
    </w:p>
    <w:p>
      <w:pPr>
        <w:pStyle w:val="BodyText"/>
      </w:pPr>
      <w:r>
        <w:rPr>
          <w:b/>
          <w:bCs/>
        </w:rPr>
        <w:t xml:space="preserve">«Стандарт-класс проваливается (18,1%) — может, дело в классе, а не формате?»</w:t>
      </w:r>
      <w:r>
        <w:t xml:space="preserve"> </w:t>
      </w:r>
      <w:r>
        <w:t xml:space="preserve">Класс и формат связаны: стандарт — это те же безликие массовые дома. Мы и говорим: рынок</w:t>
      </w:r>
      <w:r>
        <w:t xml:space="preserve"> </w:t>
      </w:r>
      <w:r>
        <w:t xml:space="preserve">платит за продукт с характером, как его ни назови — классом, форматом или архитектурой.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Все расчёты воспроизводимы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data/eisgs/houses-2026-07-11.csv</w:t>
      </w:r>
      <w:r>
        <w:rPr>
          <w:i/>
          <w:iCs/>
        </w:rPr>
        <w:t xml:space="preserve">; методика контролей —</w:t>
      </w:r>
      <w:r>
        <w:rPr>
          <w:i/>
          <w:iCs/>
        </w:rPr>
        <w:t xml:space="preserve"> </w:t>
      </w:r>
      <w:r>
        <w:rPr>
          <w:i/>
          <w:iCs/>
        </w:rPr>
        <w:t xml:space="preserve">распроданность, взвешенная по квартирам, внутри групп «материал × год сдачи», «× размер дома»</w:t>
      </w:r>
      <w:r>
        <w:rPr>
          <w:i/>
          <w:iCs/>
        </w:rPr>
        <w:t xml:space="preserve"> </w:t>
      </w:r>
      <w:r>
        <w:rPr>
          <w:i/>
          <w:iCs/>
        </w:rPr>
        <w:t xml:space="preserve">и «внутри застройщика». Одна ручная поправка: ЖК «Квартал на Горького» (UDS) переклассифицирован</w:t>
      </w:r>
      <w:r>
        <w:rPr>
          <w:i/>
          <w:iCs/>
        </w:rPr>
        <w:t xml:space="preserve"> </w:t>
      </w:r>
      <w:r>
        <w:rPr>
          <w:i/>
          <w:iCs/>
        </w:rPr>
        <w:t xml:space="preserve">из «Кирпич» в «Монолит-кирпич» по проектной декларации (в ЕИСЖС ошибочно «Кирпич»); поле</w:t>
      </w:r>
      <w:r>
        <w:rPr>
          <w:i/>
          <w:iCs/>
        </w:rPr>
        <w:t xml:space="preserve"> </w:t>
      </w:r>
      <w:r>
        <w:rPr>
          <w:i/>
          <w:iCs/>
        </w:rPr>
        <w:t xml:space="preserve">«материал стен» декларируется застройщиком и может содержать другие непроверенные ошибки.</w:t>
      </w:r>
      <w:r>
        <w:rPr>
          <w:i/>
          <w:iCs/>
        </w:rPr>
        <w:t xml:space="preserve"> </w:t>
      </w:r>
      <w:r>
        <w:rPr>
          <w:i/>
          <w:iCs/>
        </w:rPr>
        <w:t xml:space="preserve">Проверка ссылок и цитат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docs/fact-check-report.md</w:t>
      </w:r>
      <w:r>
        <w:rPr>
          <w:i/>
          <w:iCs/>
        </w:rPr>
        <w:t xml:space="preserve">.</w:t>
      </w:r>
    </w:p>
    <w:p>
      <w:r>
        <w:br w:type="page"/>
      </w:r>
    </w:p>
    <w:bookmarkEnd w:id="73"/>
    <w:bookmarkEnd w:id="74"/>
    <w:bookmarkStart w:id="89" w:name="Xf819299ce7fd3a2d1d26805a1be7c04a5ba92db"/>
    <w:p>
      <w:pPr>
        <w:pStyle w:val="Heading1"/>
      </w:pPr>
      <w:r>
        <w:t xml:space="preserve">Глава 4. Бенчмарк посылов: сайты застройщиков УР vs федералы</w:t>
      </w:r>
    </w:p>
    <w:p>
      <w:pPr>
        <w:pStyle w:val="FirstParagraph"/>
      </w:pPr>
      <w:r>
        <w:t xml:space="preserve">Внутренний документ бюро «АРТЕЛЬ». Сравнение 8 застройщиков УР (komosstroy, uds, zhelezno, talan, ostrova, federacia, zardon, aspek) и 8 федеральных (pik, samolet, brusnika, level, setl, a101, donstroy, etalon) по 7 измерениям посыла. Источники: снапшоты сайтов 09–10.07.2026 (</w:t>
      </w:r>
      <w:r>
        <w:rPr>
          <w:rStyle w:val="VerbatimChar"/>
        </w:rPr>
        <w:t xml:space="preserve">data/sites/</w:t>
      </w:r>
      <w:r>
        <w:t xml:space="preserve">), досье из открытых источников (</w:t>
      </w:r>
      <w:r>
        <w:rPr>
          <w:rStyle w:val="VerbatimChar"/>
        </w:rPr>
        <w:t xml:space="preserve">data/messaging/dossiers.json</w:t>
      </w:r>
      <w:r>
        <w:t xml:space="preserve">), тренды отрасли (элемент</w:t>
      </w:r>
      <w:r>
        <w:t xml:space="preserve"> </w:t>
      </w:r>
      <w:r>
        <w:rPr>
          <w:rStyle w:val="VerbatimChar"/>
        </w:rPr>
        <w:t xml:space="preserve">_trends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75" w:name="tldr"/>
    <w:p>
      <w:pPr>
        <w:pStyle w:val="Heading2"/>
      </w:pPr>
      <w:r>
        <w:t xml:space="preserve">1. TL;DR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Самый острый и самый «наш» разрыв — авторство архитектуры.</w:t>
      </w:r>
      <w:r>
        <w:t xml:space="preserve"> </w:t>
      </w:r>
      <w:r>
        <w:t xml:space="preserve">Ни один застройщик УР не называет архитектора самого здания системно на собственном сайте (частичные исключения: uds — партнёрские бюро «mla+, Benoy, cie.nl, Dyer» в блоке ниже первого экрана; ostrova — «Архитекторы проекта — бюро SPEECH» и Сергей Чобан в СМИ; federacia — бюро «МАДИ» для одного ЖК; talan — Cubica, но только для двора). Федералы уже институционализировали тезис «имя архитектора ускоряет продажи» (рейтинг URBAN×BnMap.pro 2025 с критерием «темпы продаж проектов заказчиков») и продают авторство прямо на карточках проектов: «Авторская архитектура от DDD Architects» (pik/samolet), «Изысканная архитектура от бюро ARCH(E)TYPE» (level).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Кейс-аргумент уже внутри региона:</w:t>
      </w:r>
      <w:r>
        <w:t xml:space="preserve"> </w:t>
      </w:r>
      <w:r>
        <w:t xml:space="preserve">ostrova — единственный в УР, кто системно продаёт федеральное имя архитектора (Чобан/SPEECH), — показывает распроданность 37,3% против 31,1% по рынку. Готовая цифра для питча «архитектор по имени = быстрее распродаётся».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Первый экран у 5 из 8 местных — карусель акций без единого сообщения</w:t>
      </w:r>
      <w:r>
        <w:t xml:space="preserve"> </w:t>
      </w:r>
      <w:r>
        <w:t xml:space="preserve">(komosstroy «Скидка на все квартиры! 5%», zardon, aspek, ostrova, uds — цифры вместо смысла). У федералов первый экран мультислойный: цена + продукт + образ жизни в одной связке (samolet: «Химки Парк — от 5,2 млн ₽ · Футуристические фасады · В лес или на пляж?»; setl: «Сэтл – это честно» + платёж «от 33 тыс. ₽ в месяц»).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Продуктовый «сырой материал» в УР есть, кодификации нет.</w:t>
      </w:r>
      <w:r>
        <w:t xml:space="preserve"> </w:t>
      </w:r>
      <w:r>
        <w:t xml:space="preserve">Дворы, среда, инженерия у местных не хуже (talan: двор 1 га, «15 сценариев отдыха для 8 аудиторий»; zhelezno: школа на 1500 мест внутри ZNAK), но нигде это не собрано в публичный стандарт бренда уровня «ПИК-Стандарта» или «Словаря Брусники».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Цифровые инструменты выбора — отставание на 1–2 уровня зрелости.</w:t>
      </w:r>
      <w:r>
        <w:t xml:space="preserve"> </w:t>
      </w:r>
      <w:r>
        <w:t xml:space="preserve">Кликабельный генплан — только у uds и talan; 3D-туры — только у talan; личный кабинет — только у uds. Ostrova прямо декларирует офлайн: «для бронирования необходимо лично посетить офис продаж». Федералы тем временем ушли в следующий слой: ИИ-подбор (level), геймификация туров (etalon), конфигуратор допопций «Можнотека» (samolet). Генплан/3D — это архитектурная компетенция, прямая ниша АРТЕЛИ.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Сигналы доверия: ход стройки есть у 5 из 8 в УР, но нигде нет онлайн-камер как раздела и никто не выносит рейтинг ЕРЗ на сайт</w:t>
      </w:r>
      <w:r>
        <w:t xml:space="preserve"> </w:t>
      </w:r>
      <w:r>
        <w:t xml:space="preserve">— при том, что федералы делают из рейтинга новость («Level Group входит в ТОП-5 застройщиков с самым высоким рейтингом доверия»). У части местных самоподача противоречит независимым данным (zardon: «все объекты сданы в срок» при ЕРЗ 3,5 и Zoon 2,3).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Финансовые инструменты — не разрыв (commodity), разрыв — их подача.</w:t>
      </w:r>
      <w:r>
        <w:t xml:space="preserve"> </w:t>
      </w:r>
      <w:r>
        <w:t xml:space="preserve">Единственный в УР, кто следует эталону Setl, — ostrova (платёж «от 19 261 руб/мес» прямо под карточками ЖК на главной); uds с самым широким арсеналом (транши, рассрочка без банка, опционный договор) не показывает ни одной цифры «₽/мес».</w:t>
      </w:r>
    </w:p>
    <w:p>
      <w:r>
        <w:pict>
          <v:rect style="width:0;height:1.5pt" o:hralign="center" o:hrstd="t" o:hr="t"/>
        </w:pict>
      </w:r>
    </w:p>
    <w:bookmarkEnd w:id="75"/>
    <w:bookmarkStart w:id="76" w:name="сводная-матрица"/>
    <w:p>
      <w:pPr>
        <w:pStyle w:val="Heading2"/>
      </w:pPr>
      <w:r>
        <w:t xml:space="preserve">2. Сводная матрица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</w:pPr>
            <w:r>
              <w:t xml:space="preserve">Федеральный паттерн</w:t>
            </w:r>
          </w:p>
        </w:tc>
        <w:tc>
          <w:tcPr/>
          <w:p>
            <w:pPr>
              <w:pStyle w:val="Compact"/>
            </w:pPr>
            <w:r>
              <w:t xml:space="preserve">Паттерн УР</w:t>
            </w:r>
          </w:p>
        </w:tc>
        <w:tc>
          <w:tcPr/>
          <w:p>
            <w:pPr>
              <w:pStyle w:val="Compact"/>
            </w:pPr>
            <w:r>
              <w:t xml:space="preserve">Разрыв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Посыл первого экрана</w:t>
            </w:r>
          </w:p>
        </w:tc>
        <w:tc>
          <w:tcPr/>
          <w:p>
            <w:pPr>
              <w:pStyle w:val="Compact"/>
            </w:pPr>
            <w:r>
              <w:t xml:space="preserve">Мультислойный: образ жизни + цена/платёж + продуктовый факт в одной связке; корпоративные слоганы-манифесты (a101, setl); скидка редко главная</w:t>
            </w:r>
          </w:p>
        </w:tc>
        <w:tc>
          <w:tcPr/>
          <w:p>
            <w:pPr>
              <w:pStyle w:val="Compact"/>
            </w:pPr>
            <w:r>
              <w:t xml:space="preserve">Карусель акций без слогана у 5 из 8; слоганы-декларации без доказательств у zhelezno/talan/federacia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  <w:r>
              <w:t xml:space="preserve"> </w:t>
            </w:r>
            <w:r>
              <w:t xml:space="preserve">(по зрелости)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Продуктовые атрибуты</w:t>
            </w:r>
          </w:p>
        </w:tc>
        <w:tc>
          <w:tcPr/>
          <w:p>
            <w:pPr>
              <w:pStyle w:val="Compact"/>
            </w:pPr>
            <w:r>
              <w:t xml:space="preserve">Кодифицированный публичный стандарт («ПИК-Стандарт», «Словарь Брусники»); школы как собственный флагманский продукт (a101)</w:t>
            </w:r>
          </w:p>
        </w:tc>
        <w:tc>
          <w:tcPr/>
          <w:p>
            <w:pPr>
              <w:pStyle w:val="Compact"/>
            </w:pPr>
            <w:r>
              <w:t xml:space="preserve">Те же атрибуты (двор, среда, инженерия), но как разовые фразы по конкретному ЖК; школы — локационный факт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Средне-высокий</w:t>
            </w:r>
            <w:r>
              <w:t xml:space="preserve"> </w:t>
            </w:r>
            <w:r>
              <w:t xml:space="preserve">(по системности)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Финансовые инструменты</w:t>
            </w:r>
          </w:p>
        </w:tc>
        <w:tc>
          <w:tcPr/>
          <w:p>
            <w:pPr>
              <w:pStyle w:val="Compact"/>
            </w:pPr>
            <w:r>
              <w:t xml:space="preserve">Полный набор у всех; брендированный трейд-ин; платёж — в калькуляторе глубже, редко на первом экране (setl — исключение)</w:t>
            </w:r>
          </w:p>
        </w:tc>
        <w:tc>
          <w:tcPr/>
          <w:p>
            <w:pPr>
              <w:pStyle w:val="Compact"/>
            </w:pPr>
            <w:r>
              <w:t xml:space="preserve">Набор фактически есть (по сниппетам), но на сайтах 4 из 8 не показан; цифра платежа на главной — только ostrova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Низкий</w:t>
            </w:r>
            <w:r>
              <w:t xml:space="preserve"> </w:t>
            </w:r>
            <w:r>
              <w:t xml:space="preserve">(по набору), средний по подаче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Цифровые инструменты выбора</w:t>
            </w:r>
          </w:p>
        </w:tc>
        <w:tc>
          <w:tcPr/>
          <w:p>
            <w:pPr>
              <w:pStyle w:val="Compact"/>
            </w:pPr>
            <w:r>
              <w:t xml:space="preserve">Полный онлайн-цикл — норма 6 из 8; дифференциатор сместился в ИИ и геймификацию</w:t>
            </w:r>
          </w:p>
        </w:tc>
        <w:tc>
          <w:tcPr/>
          <w:p>
            <w:pPr>
              <w:pStyle w:val="Compact"/>
            </w:pPr>
            <w:r>
              <w:t xml:space="preserve">Фильтр каталога у большинства; генплан — 2 из 8, 3D — 1 из 8, ЛК — 1 из 8; у federacia/zardon — ноль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Сигналы доверия</w:t>
            </w:r>
          </w:p>
        </w:tc>
        <w:tc>
          <w:tcPr/>
          <w:p>
            <w:pPr>
              <w:pStyle w:val="Compact"/>
            </w:pPr>
            <w:r>
              <w:t xml:space="preserve">Онлайн-камеры как раздел; рейтинги ЕРЗ как PR-актив на сайте; портфель как «живое доказательство»</w:t>
            </w:r>
          </w:p>
        </w:tc>
        <w:tc>
          <w:tcPr/>
          <w:p>
            <w:pPr>
              <w:pStyle w:val="Compact"/>
            </w:pPr>
            <w:r>
              <w:t xml:space="preserve">Фотоотчёты хода стройки у 5 из 8; камер нет ни у кого; рейтинги на сайт не выносятся; гарантия — только uds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Средне-высокий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Архитектура и авторство</w:t>
            </w:r>
          </w:p>
        </w:tc>
        <w:tc>
          <w:tcPr/>
          <w:p>
            <w:pPr>
              <w:pStyle w:val="Compact"/>
            </w:pPr>
            <w:r>
              <w:t xml:space="preserve">Имя бюро = сигнал класса (DDD Architects, ARCH(E)TYPE, FORMA — 6 бюро); конкурсы как PR-событие (a101); рейтинг архбюро по темпам продаж</w:t>
            </w:r>
          </w:p>
        </w:tc>
        <w:tc>
          <w:tcPr/>
          <w:p>
            <w:pPr>
              <w:pStyle w:val="Compact"/>
            </w:pPr>
            <w:r>
              <w:t xml:space="preserve">«Архитектура как эпитет» без имени; системное авторство — только uds (партнёры) и ostrova (СМИ); конкурсов нет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Тон и язык</w:t>
            </w:r>
          </w:p>
        </w:tc>
        <w:tc>
          <w:tcPr/>
          <w:p>
            <w:pPr>
              <w:pStyle w:val="Compact"/>
            </w:pPr>
            <w:r>
              <w:t xml:space="preserve">Бренд-платформы от именных агентств (BBDO, Instinct), кодифицированный словарь, расслоение тона по сегментам</w:t>
            </w:r>
          </w:p>
        </w:tc>
        <w:tc>
          <w:tcPr/>
          <w:p>
            <w:pPr>
              <w:pStyle w:val="Compact"/>
            </w:pPr>
            <w:r>
              <w:t xml:space="preserve">Лексика близка к федеральной (эмоция, легенды, нейминг), но без системы; тон распадается ниже первого экрана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Средне-высокий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84" w:name="разбор-по-измерениям"/>
    <w:p>
      <w:pPr>
        <w:pStyle w:val="Heading2"/>
      </w:pPr>
      <w:r>
        <w:t xml:space="preserve">3. Разбор по измерениям</w:t>
      </w:r>
    </w:p>
    <w:bookmarkStart w:id="77" w:name="главный-посыл-первого-экрана"/>
    <w:p>
      <w:pPr>
        <w:pStyle w:val="Heading3"/>
      </w:pPr>
      <w:r>
        <w:t xml:space="preserve">3.1. Главный посыл первого экрана</w:t>
      </w:r>
    </w:p>
    <w:p>
      <w:pPr>
        <w:pStyle w:val="FirstParagraph"/>
      </w:pPr>
      <w:r>
        <w:rPr>
          <w:b/>
          <w:bCs/>
        </w:rPr>
        <w:t xml:space="preserve">Федералы.</w:t>
      </w:r>
      <w:r>
        <w:t xml:space="preserve"> </w:t>
      </w:r>
      <w:r>
        <w:t xml:space="preserve">Два паттерна, и оба избегают «голой скидки» как главного сообщения. Паттерн «система/масштаб»: pik — H1 «Новостройки в Москве и области» + баннеры «Выгодно сейчас −15% до 15.07», «11,9% на весь срок» — инвестиционно-конвейерная рамка. Паттерн «образ жизни + локация», часто с ценой в заголовке: samolet — «Химки Парк — от 5,2 млн ₽» с метками «Старт продаж · Футуристические фасады · Уникальное игровое пространство · Видовые квартиры» и подводкой «В лес или на пляж?» — плюс имя архбюро прямо на первом экране проекта: «Авторская архитектура от DDD Architects». Setl — редкий корпоративный слоган в связке с платежом: «Сэтл – это честно. Мы не просто строим дома. Мы строим доверие.» + «от 33 тыс. ₽ в месяц, ипотека». A101 — самый цельный лайфстайл-манифест выборки: «Мы строим города, в которых хочется жить». Донстрой/Эталон — ротация карточек-локаций («Остров.12.1 — квартиры бизнес-класса на первой линии у реки»). Level и brusnika — исключения, выносящие скидку («-35% на квартиры»; «Снизили цены: квартиры со скидкой до 16,5 млн руб.»).</w:t>
      </w:r>
    </w:p>
    <w:p>
      <w:pPr>
        <w:pStyle w:val="BodyText"/>
      </w:pPr>
      <w:r>
        <w:rPr>
          <w:b/>
          <w:bCs/>
        </w:rPr>
        <w:t xml:space="preserve">УР.</w:t>
      </w:r>
      <w:r>
        <w:t xml:space="preserve"> </w:t>
      </w:r>
      <w:r>
        <w:t xml:space="preserve">Смысловой заголовок первого экрана есть только у трёх: zhelezno — «Девелопмент со смыслом» (единственный полноценный концептуальный слоган региона, раскрыт карточкой «Наш смысл»); talan — «С заботой о людях и теплом для родных городов»; federacia — «ФЕДЕРАЦИЯ. СТРОИМ СЕРЬЁЗНО.». Остальные: komosstroy — «Скидка на все квартиры! 5%» + счётчик 3317 квартир; uds — карточка ЖК с цифрами (слоган «UDS — девелопер, создающий будущее» — ниже первого экрана); ostrova — слайдер промо вперемешку с характеристиками; zardon — только «ТРАДИЦИИ И ИННОВАЦИИ» под логотипом; aspek — карусель проектов без объединяющего сообщения.</w:t>
      </w:r>
    </w:p>
    <w:p>
      <w:pPr>
        <w:pStyle w:val="BodyText"/>
      </w:pPr>
      <w:r>
        <w:rPr>
          <w:b/>
          <w:bCs/>
        </w:rPr>
        <w:t xml:space="preserve">Разрыв: высокий по зрелости.</w:t>
      </w:r>
      <w:r>
        <w:t xml:space="preserve"> </w:t>
      </w:r>
      <w:r>
        <w:t xml:space="preserve">Ни один застройщик УР не совмещает на первом экране больше одного слоя посыла (образ жизни ИЛИ выгода ИЛИ масштаб), тогда как у лидеров первый экран мультислойный. Ни один в УР не выносит на первый экран ни платёж ₽/мес, ни имя архитектора.</w:t>
      </w:r>
    </w:p>
    <w:bookmarkEnd w:id="77"/>
    <w:bookmarkStart w:id="78" w:name="продуктовые-атрибуты"/>
    <w:p>
      <w:pPr>
        <w:pStyle w:val="Heading3"/>
      </w:pPr>
      <w:r>
        <w:t xml:space="preserve">3.2. Продуктовые атрибуты</w:t>
      </w:r>
    </w:p>
    <w:p>
      <w:pPr>
        <w:pStyle w:val="FirstParagraph"/>
      </w:pPr>
      <w:r>
        <w:rPr>
          <w:b/>
          <w:bCs/>
        </w:rPr>
        <w:t xml:space="preserve">Федералы</w:t>
      </w:r>
      <w:r>
        <w:t xml:space="preserve"> </w:t>
      </w:r>
      <w:r>
        <w:t xml:space="preserve">продают не дом, а кодифицированный стандарт как бренд-актив: pik — «ПИК-Стандарт» (дворы-парки без автомобилей, собственные школы, остекление на ~30% больше типового, фасады «через 30 лет как новые»); brusnika — «Стандарт ландшафта», «Словарь Брусники», кейс-бук «Формула Брусники» + урбан-туры по 8 проектам для профессионалов; a101 — школа как «центр общественной жизни района», собственное «Бюро Учебных Технологий А101». Тренды (</w:t>
      </w:r>
      <w:r>
        <w:rPr>
          <w:rStyle w:val="VerbatimChar"/>
        </w:rPr>
        <w:t xml:space="preserve">_trends</w:t>
      </w:r>
      <w:r>
        <w:t xml:space="preserve">): «двор без машин» — уже треть новых ЖК РФ; white box в массовом сегменте 38,9% (+31,2 п.п. за 5 лет); школа — офферная приманка, а не галочка.</w:t>
      </w:r>
    </w:p>
    <w:p>
      <w:pPr>
        <w:pStyle w:val="BodyText"/>
      </w:pPr>
      <w:r>
        <w:rPr>
          <w:b/>
          <w:bCs/>
        </w:rPr>
        <w:t xml:space="preserve">УР</w:t>
      </w:r>
      <w:r>
        <w:t xml:space="preserve"> </w:t>
      </w:r>
      <w:r>
        <w:t xml:space="preserve">имеет сопоставимый материал, но подаёт разово: talan — «самый большой двор в районе — 1 га», всесезонный двор с 15 сценариями для 8 аудиторий; zhelezno — единственный с встроенной социнфраструктурой как продуктом («школа на 1500 мест, 2 детсада на 360 мест, 3 га озеленения» внутри ZNAK, умный дом как стандарт); ostrova — «2 детсада и большая школа в проекте», тёплый подземный паркинг в каждом доме; zardon — инженерия и охрана («доступ прямо с вашего этажа», крышные котельные «снижают коммуналку на 30–40%»), но архитектура как тема отсутствует; aspek — дворовая этика («никаких парковок под окнами… три основных правила, которыми руководствовались архитекторы»), но школы строит отдельная структура холдинга и в маркетинг не выносятся. Публичного документа стандартов нет ни у кого; 3D-туры двора — только talan.</w:t>
      </w:r>
    </w:p>
    <w:p>
      <w:pPr>
        <w:pStyle w:val="BodyText"/>
      </w:pPr>
      <w:r>
        <w:rPr>
          <w:b/>
          <w:bCs/>
        </w:rPr>
        <w:t xml:space="preserve">Разрыв: средне-высокий по системности, низкий по «сырью».</w:t>
      </w:r>
      <w:r>
        <w:t xml:space="preserve"> </w:t>
      </w:r>
      <w:r>
        <w:t xml:space="preserve">Это ровно зона, где формализуется «продукт, а не цена».</w:t>
      </w:r>
    </w:p>
    <w:bookmarkEnd w:id="78"/>
    <w:bookmarkStart w:id="79" w:name="финансовые-инструменты-и-их-подача"/>
    <w:p>
      <w:pPr>
        <w:pStyle w:val="Heading3"/>
      </w:pPr>
      <w:r>
        <w:t xml:space="preserve">3.3. Финансовые инструменты и их подача</w:t>
      </w:r>
    </w:p>
    <w:p>
      <w:pPr>
        <w:pStyle w:val="FirstParagraph"/>
      </w:pPr>
      <w:r>
        <w:rPr>
          <w:b/>
          <w:bCs/>
        </w:rPr>
        <w:t xml:space="preserve">Федералы:</w:t>
      </w:r>
      <w:r>
        <w:t xml:space="preserve"> </w:t>
      </w:r>
      <w:r>
        <w:t xml:space="preserve">набор идентичен у всех (ипотека субсидированная, рассрочка, брендированный трейд-ин — «Trade in Level+», «Рассрочка Трейд-ин» у samolet с ПВ 5%, «Рассрочка ниже нуля» у a101, трейд-ин через ВТБ-Лизинг у donstroy). Платёж на первом экране — только setl («от 33 тыс. ₽ в месяц»); остальные держат его в калькуляторе на 2–3 клика вглубь («Ежемесячный платеж 65 289 ₽» у etalon — «в середине страницы, после каталога»).</w:t>
      </w:r>
    </w:p>
    <w:p>
      <w:pPr>
        <w:pStyle w:val="BodyText"/>
      </w:pPr>
      <w:r>
        <w:rPr>
          <w:b/>
          <w:bCs/>
        </w:rPr>
        <w:t xml:space="preserve">УР:</w:t>
      </w:r>
      <w:r>
        <w:t xml:space="preserve"> </w:t>
      </w:r>
      <w:r>
        <w:t xml:space="preserve">ostrova — региональный эталон прямоты: «от 19 261 руб/мес», «от 28 620 руб/мес» прямо под карточками ЖК на главной. Talan («от 14 699 ₽/мес») и zhelezno («от 14 878 ₽/мес.») показывают платёж, но не на первом экране. Uds — самый широкий арсенал региона (ипотека траншами, беспроцентная рассрочка без банка, опционный договор, «УСН-1% для инвестирующих»), но цифры «₽/мес» на сайте нет. Komosstroy, federacia, zardon — на собранных страницах инструменты не показаны; aspek — не подтверждено (SPA, раздел «Способы покупки» не заснялся). По сторонним сниппетам инструменты у всех фактически есть (komosstroy — ипотека от 1,1% с ВТБ; aspek — «10 банков-партнёров со ставками от 3%») — то есть подача на сайте слабее, чем в рекламе на стороне.</w:t>
      </w:r>
    </w:p>
    <w:p>
      <w:pPr>
        <w:pStyle w:val="BodyText"/>
      </w:pPr>
      <w:r>
        <w:rPr>
          <w:b/>
          <w:bCs/>
        </w:rPr>
        <w:t xml:space="preserve">Разрыв: низкий по набору, средний по подаче.</w:t>
      </w:r>
      <w:r>
        <w:t xml:space="preserve"> </w:t>
      </w:r>
      <w:r>
        <w:t xml:space="preserve">Важно различать: у komosstroy/zardon/federacia это «нет на сайте», у aspek — частично «не удалось собрать» (SPA).</w:t>
      </w:r>
    </w:p>
    <w:bookmarkEnd w:id="79"/>
    <w:bookmarkStart w:id="80" w:name="цифровые-инструменты-выбора"/>
    <w:p>
      <w:pPr>
        <w:pStyle w:val="Heading3"/>
      </w:pPr>
      <w:r>
        <w:t xml:space="preserve">3.4. Цифровые инструменты выбора</w:t>
      </w:r>
    </w:p>
    <w:p>
      <w:pPr>
        <w:pStyle w:val="FirstParagraph"/>
      </w:pPr>
      <w:r>
        <w:rPr>
          <w:b/>
          <w:bCs/>
        </w:rPr>
        <w:t xml:space="preserve">Федералы:</w:t>
      </w:r>
      <w:r>
        <w:t xml:space="preserve"> </w:t>
      </w:r>
      <w:r>
        <w:t xml:space="preserve">полный онлайн-цикл — норма 6 из 8 (pik — «3Д генплан», ЛК client.pik.ru, трансляции pik.ru/live, ИИ-генерация планировок; donstroy — генплан со статусами «Продано»/«Старт продаж!»; a101 — «95% сделок регистрируются электронно», суперапп с конверсией в сделку 12%). Дифференциатор сместился выше: level — «ИИ-помощник по выбору жилья» по свободному текстовому запросу; etalon — заявленная «геймификация туров — кастомизация пространства клиентом»; samolet — конфигуратор допопций «Можнотека». При этом по отрасли (</w:t>
      </w:r>
      <w:r>
        <w:rPr>
          <w:rStyle w:val="VerbatimChar"/>
        </w:rPr>
        <w:t xml:space="preserve">_trends</w:t>
      </w:r>
      <w:r>
        <w:t xml:space="preserve">, CNews 27.01.2025): «у большинства компаний нет онлайн-бронирования… полностью цифровая сделка — у единиц» — полный цикл остаётся привилегией лидеров.</w:t>
      </w:r>
    </w:p>
    <w:p>
      <w:pPr>
        <w:pStyle w:val="BodyText"/>
      </w:pPr>
      <w:r>
        <w:rPr>
          <w:b/>
          <w:bCs/>
        </w:rPr>
        <w:t xml:space="preserve">УР:</w:t>
      </w:r>
      <w:r>
        <w:t xml:space="preserve"> </w:t>
      </w:r>
      <w:r>
        <w:t xml:space="preserve">uds — лидер (блоки «Выбрать по параметрам» и «Выбрать квартиру на плане» с подписанными башнями «OCEAN CITY, башня МИЛЛЕНИУМ (33 этажа)», VR-туры по досье, «Кабинет клиента»/«Кабинет риелтора», «Цифровая сделка» с УКЭП). Talan — единственный с подтверждённым разделом «3D туры» («Прогулка по двору», «Прогулка по холлам») + «Выбрать на генплане» + приложение с онлайн-бронью. Остальные — фильтр каталога максимум; komosstroy — генплан-картинка без кликов; ostrova (проверено 11.07.2026 кликами): каталог</w:t>
      </w:r>
      <w:r>
        <w:t xml:space="preserve"> </w:t>
      </w:r>
      <w:r>
        <w:rPr>
          <w:rStyle w:val="VerbatimChar"/>
        </w:rPr>
        <w:t xml:space="preserve">/flats/</w:t>
      </w:r>
      <w:r>
        <w:t xml:space="preserve"> </w:t>
      </w:r>
      <w:r>
        <w:t xml:space="preserve">с фильтрами, на каждой квартире кнопка «Забронировать» → онлайн-заявка на бронь (имя + телефон + время звонка), но без онлайн-оплаты и без ЛК; старый регламент «лично посетить офис» с сайта убран; federacia (одностраничник) и zardon (редиректы на сайты ЖК) — ноль инструментов.</w:t>
      </w:r>
    </w:p>
    <w:p>
      <w:pPr>
        <w:pStyle w:val="BodyText"/>
      </w:pPr>
      <w:r>
        <w:rPr>
          <w:b/>
          <w:bCs/>
        </w:rPr>
        <w:t xml:space="preserve">Разрыв: высокий.</w:t>
      </w:r>
      <w:r>
        <w:t xml:space="preserve"> </w:t>
      </w:r>
      <w:r>
        <w:t xml:space="preserve">6 из 8 в УР не имеют одновременно ни генплана, ни 3D, ни ЛК — при этом генплан/3D требуют архитектурной 3D-модели, т.е. это компетенция бюро, а не только IT-подрядчика.</w:t>
      </w:r>
    </w:p>
    <w:bookmarkEnd w:id="80"/>
    <w:bookmarkStart w:id="81" w:name="сигналы-доверия"/>
    <w:p>
      <w:pPr>
        <w:pStyle w:val="Heading3"/>
      </w:pPr>
      <w:r>
        <w:t xml:space="preserve">3.5. Сигналы доверия</w:t>
      </w:r>
    </w:p>
    <w:p>
      <w:pPr>
        <w:pStyle w:val="FirstParagraph"/>
      </w:pPr>
      <w:r>
        <w:rPr>
          <w:b/>
          <w:bCs/>
        </w:rPr>
        <w:t xml:space="preserve">Федералы:</w:t>
      </w:r>
      <w:r>
        <w:t xml:space="preserve"> </w:t>
      </w:r>
      <w:r>
        <w:t xml:space="preserve">(а) онлайн-камеры как отдельный раздел (pik — «Смотреть за строительством в прямом эфире»; donstroy — пункт меню «Онлайн-камеры» на «Острове»; samolet/etalon — hodstroitelstva.ru в ЛК; setl — вкладка «Веб-камеры»); (б) рейтинги как PR-актив на самом сайте: level — кредитный рейтинг АКРА A-(RU) и «топ-5 самых успешных девелоперов в границах Старой Москвы по объёму выручки, топ-3 по количеству подписанных ДДУ» (по данным «Метриум», сквозной блок «Правила Level №2»; ⚠️ ранее цитировавшийся «ТОП-5 по рейтингу доверия» на сайте НЕ найден — факт-чек 11.07.2026), setl — «золотой знак «Надежный застройщик России-2025»», donstroy — «По данным Forbes „Донстрой” занимает первое место в рейтинге уверенности застройщиков столицы в номинации „Жилье бизнес-класса”» (год на сайте не указан); (в) портфель как доказательство (donstroy, две соседние карточки главной: «Мы работаем уже 30 лет! За это время построили целый город!» и «7,5 млн м² … В этом городе ни один дом не похож на другой» — ⚠️ это две разные карточки, единой цитатой не использовать).</w:t>
      </w:r>
    </w:p>
    <w:p>
      <w:pPr>
        <w:pStyle w:val="BodyText"/>
      </w:pPr>
      <w:r>
        <w:rPr>
          <w:b/>
          <w:bCs/>
        </w:rPr>
        <w:t xml:space="preserve">УР:</w:t>
      </w:r>
      <w:r>
        <w:t xml:space="preserve"> </w:t>
      </w:r>
      <w:r>
        <w:t xml:space="preserve">ход стройки есть у 5 из 8 (лучший — uds: помесячный трекер готовности 12,5% → 52% на странице ЖК, Urban Awards, FIABCI, гарантия 3 года — единственная артикулированная гарантия региона). Но: онлайн-камер нет ни у кого; рейтинги ЕРЗ на сайты не выносятся (talan лидирует в УР с 84,72 балла — и молчит об этом; komosstroy сам заявляет «топ-3 по России по надёжности» при 4-м месте в УР с 42,43 балла); у zardon декларация «все объекты введены в срок или раньше срока» прямо противоречит независимым данным (ЕРЗ 3,5, Zoon 2,3). У aspek есть сильный неиспользованный актив — исследование ERZ.RU/MCF Consulting 2022 о лидерстве по доверию среди жителей Ижевска, не выведенное на сайт.</w:t>
      </w:r>
    </w:p>
    <w:p>
      <w:pPr>
        <w:pStyle w:val="BodyText"/>
      </w:pPr>
      <w:r>
        <w:rPr>
          <w:b/>
          <w:bCs/>
        </w:rPr>
        <w:t xml:space="preserve">Разрыв: средне-высокий</w:t>
      </w:r>
      <w:r>
        <w:t xml:space="preserve"> </w:t>
      </w:r>
      <w:r>
        <w:t xml:space="preserve">— не в наличии хода стройки, а в формате (камеры vs фото), в неиспользовании независимых рейтингов и в разрывах «самоподача vs факт».</w:t>
      </w:r>
    </w:p>
    <w:bookmarkEnd w:id="81"/>
    <w:bookmarkStart w:id="82" w:name="X0fda5eba16b604ad98b7fb91ee51e2b46611bed"/>
    <w:p>
      <w:pPr>
        <w:pStyle w:val="Heading3"/>
      </w:pPr>
      <w:r>
        <w:t xml:space="preserve">3.6. Архитектура и авторство — главное измерение</w:t>
      </w:r>
    </w:p>
    <w:p>
      <w:pPr>
        <w:pStyle w:val="FirstParagraph"/>
      </w:pPr>
      <w:r>
        <w:rPr>
          <w:b/>
          <w:bCs/>
        </w:rPr>
        <w:t xml:space="preserve">Федеральный паттерн: имя архитектора — сигнал класса и монетизируемый актив.</w:t>
      </w:r>
      <w:r>
        <w:t xml:space="preserve"> </w:t>
      </w:r>
      <w:r>
        <w:t xml:space="preserve">- В масс-маркете архитектура обезличена намеренно: у pik «продаётся стандарт, а не автор»; у samolet «в комфорт-классе архитектура обезличена… имя архитектора включается только при движении вверх по классу». Собственные гигантские бюро («ПИК-Проект» ~2000 чел., «крупнейшее проектное бюро Европы»; «Архитектурное бюро</w:t>
      </w:r>
      <w:r>
        <w:t xml:space="preserve"> </w:t>
      </w:r>
      <w:r>
        <w:t xml:space="preserve">“Сэтл Сити”</w:t>
      </w:r>
      <w:r>
        <w:t xml:space="preserve">») — аргумент индустриальной мощи, не авторства.</w:t>
      </w:r>
      <w:r>
        <w:t xml:space="preserve"> </w:t>
      </w:r>
      <w:r>
        <w:t xml:space="preserve">- При движении вверх авторство становится продуктом: «Авторская архитектура от DDD Architects» (первый экран проекта «Химки Парк»); level — «Изысканная архитектура от бюро ARCH(E)TYPE» и «Приватный зелёный двор от студии GAFA» на карточке проекта; суббренд FORMA — «6 бюро на квартал Republic: Steve Brown Architecture, SimpsonHaugh and Partners, John McAslan + Partners, «Меганом», Wall, Max Dudler»; donstroy — «лондонские» бюро как маркер премиальности; etalon — международный конкурс из 8 студий на флагман «ЛДМ», собственный «ЭталонПроект» персонифицирован через гендиректора («Золотой Трезини-2022»).</w:t>
      </w:r>
      <w:r>
        <w:t xml:space="preserve"> </w:t>
      </w:r>
      <w:r>
        <w:t xml:space="preserve">- Конкурс как PR-событие: a101 системно — EDDEA (мастер-план Block City), MLA+ («Скандинавия»), конкурс «Прокшино» с 24 заявками и поимённо названными финалистами (IND, CITIZENSTUDIO, BACE, SA lab, «Практика», «Хвоя») — освещение в РИА/Интерфаксе/archi.ru бесплатно.</w:t>
      </w:r>
      <w:r>
        <w:t xml:space="preserve"> </w:t>
      </w:r>
      <w:r>
        <w:t xml:space="preserve">- Институционализация (</w:t>
      </w:r>
      <w:r>
        <w:rPr>
          <w:rStyle w:val="VerbatimChar"/>
        </w:rPr>
        <w:t xml:space="preserve">_trends</w:t>
      </w:r>
      <w:r>
        <w:t xml:space="preserve">): рейтинг ТОП-50 архбюро URBAN×BnMap.pro 2025 с критерием «темпы продаж проектов заказчиков» — «коммерческая эффективность архитектурных решений»; формулировка рынка: «имя архитектора — знак качества… архитектор сегодня — стратег, создающий ценность для девелопера и покупателя»; бюро капитализируются отдельно от девелопера (DOMO Spacerunners из ГК «Самолёт»).</w:t>
      </w:r>
    </w:p>
    <w:p>
      <w:pPr>
        <w:pStyle w:val="BodyText"/>
      </w:pPr>
      <w:r>
        <w:rPr>
          <w:b/>
          <w:bCs/>
        </w:rPr>
        <w:t xml:space="preserve">Паттерн УР: «архитектура как эпитет» без имени.</w:t>
      </w:r>
      <w:r>
        <w:t xml:space="preserve"> </w:t>
      </w:r>
      <w:r>
        <w:t xml:space="preserve">- Массовый случай — легенда без автора: «скандинавская архитектура» (komosstroy), «Джапанди»/«Икигай» (zhelezno). Ирония: у komosstroy единственное слово «архитектор» на сайте — название улицы «Архитектора П.П. Берша».</w:t>
      </w:r>
      <w:r>
        <w:t xml:space="preserve"> </w:t>
      </w:r>
      <w:r>
        <w:t xml:space="preserve">- uds — единственный, кто называет партнёров на самом сайте: «Мы сотрудничаем с мировыми архитектурными бюро, такими как mla+, Benoy, cie.nl, Dyer» (блок «Преображаем города» — но не первый экран); в СМИ — Филип Болл (Dyer) для «Пяти континентов».</w:t>
      </w:r>
      <w:r>
        <w:t xml:space="preserve"> </w:t>
      </w:r>
      <w:r>
        <w:t xml:space="preserve">- ostrova — «Архитекторы проекта — бюро SPEECH» на сайте, в СМИ — «Архитектор микрорайона — Сергей Чобан, спроектировавший башни</w:t>
      </w:r>
      <w:r>
        <w:t xml:space="preserve"> </w:t>
      </w:r>
      <w:r>
        <w:t xml:space="preserve">“Федерация”</w:t>
      </w:r>
      <w:r>
        <w:t xml:space="preserve"> </w:t>
      </w:r>
      <w:r>
        <w:t xml:space="preserve">в Москва-Сити» (izhlife.ru). Единственный в УР системный продавец федерального имени — и с распроданностью 37,3% против 31,1% по рынку.</w:t>
      </w:r>
      <w:r>
        <w:t xml:space="preserve"> </w:t>
      </w:r>
      <w:r>
        <w:t xml:space="preserve">- talan — Cubica названа, но только для концепции двора «Вишнёвый сад», не для здания.</w:t>
      </w:r>
      <w:r>
        <w:t xml:space="preserve"> </w:t>
      </w:r>
      <w:r>
        <w:t xml:space="preserve">- federacia — единственный случай именованного автора самого здания: «название, архитектура, исполнение, разработанные архитектурным бюро «МАДИ» Дмитрия Максимова» (лендинг жк-форум.рф, подтверждено дословно 11.07.2026); на основном сайте federacia18.ru архитектор не упомянут; остальные проекты — без имени.</w:t>
      </w:r>
      <w:r>
        <w:t xml:space="preserve"> </w:t>
      </w:r>
      <w:r>
        <w:t xml:space="preserve">- aspek — архитектура «в ДНК» (собственное бюро «АСПЭК-Проект», манифест главного архитектора на старом сайте, конкурс благоустройства двора «Самоцветы Востока» 2018 — редчайший для региона прецедент), но компетенция внутренняя и безымянная.</w:t>
      </w:r>
      <w:r>
        <w:t xml:space="preserve"> </w:t>
      </w:r>
      <w:r>
        <w:t xml:space="preserve">- zardon — архитектура не тема коммуникации вообще.</w:t>
      </w:r>
    </w:p>
    <w:p>
      <w:pPr>
        <w:pStyle w:val="BodyText"/>
      </w:pPr>
      <w:r>
        <w:rPr>
          <w:b/>
          <w:bCs/>
        </w:rPr>
        <w:t xml:space="preserve">Разрыв: высокий, критичность максимальная.</w:t>
      </w:r>
      <w:r>
        <w:t xml:space="preserve"> </w:t>
      </w:r>
      <w:r>
        <w:t xml:space="preserve">Ни один игрок УР не проводит публичных архитектурных конкурсов, не выпускает кейс-буков с бюро, не позиционирует здание (а не двор/паркинг) через фигуру архитектора. Это дословно та ниша, где федеральный рынок уже показал измеримый эффект и где лежит центральный тезис исследования АРТЕЛИ — «архитектура как драйвер распроданности».</w:t>
      </w:r>
    </w:p>
    <w:bookmarkEnd w:id="82"/>
    <w:bookmarkStart w:id="83" w:name="тон-и-язык-коммуникации"/>
    <w:p>
      <w:pPr>
        <w:pStyle w:val="Heading3"/>
      </w:pPr>
      <w:r>
        <w:t xml:space="preserve">3.7. Тон и язык коммуникации</w:t>
      </w:r>
    </w:p>
    <w:p>
      <w:pPr>
        <w:pStyle w:val="FirstParagraph"/>
      </w:pPr>
      <w:r>
        <w:rPr>
          <w:b/>
          <w:bCs/>
        </w:rPr>
        <w:t xml:space="preserve">Федералы:</w:t>
      </w:r>
      <w:r>
        <w:t xml:space="preserve"> </w:t>
      </w:r>
      <w:r>
        <w:t xml:space="preserve">тон закреплён в бренд-платформах именных агентств и расслоен по сегментам. Нормализующий регистр: samolet — «Можнотека» (The Clients), «квартира — это просто квартира, самое интересное начинается после её покупки»; pik — «Как вы и планировали». Статусно-эстетский: level — «вот это уровень, вот это Level» (BBDO); donstroy — «Мы не стесняемся своих комплексов. Мы ими гордимся!» (BBDO). Поэтически-дизайнерский: brusnika — «Потому что надоело ютиться… Потому что Брусника» (Instinct) + кодифицированный «Словарь Брусники» и шрифт Formular. Премиум-суббренды переключают регистр (FORMA, AURIX — «синестетический бренд — говорит светом, звуком, формой»).</w:t>
      </w:r>
    </w:p>
    <w:p>
      <w:pPr>
        <w:pStyle w:val="BodyText"/>
      </w:pPr>
      <w:r>
        <w:rPr>
          <w:b/>
          <w:bCs/>
        </w:rPr>
        <w:t xml:space="preserve">УР:</w:t>
      </w:r>
      <w:r>
        <w:t xml:space="preserve"> </w:t>
      </w:r>
      <w:r>
        <w:t xml:space="preserve">лексика на удивление близка — эмоция, легенды, нейминг: komosstroy — «счастье», хюгге, «Норвежский лес», игровые креативы («Ежевика» — «Наши вкусы совпадают!», настолка «МЕМО-КОМОССТРОЙ»; агентства Андва, «Горилла»); uds — «городской гедонизм», ребрендинг Nimax 2021 с прописанным tone of voice; zhelezno — формула «Fe = Function + Emotion» (DEVISION); talan — бренд-стратегия Mildberry, искусствоведческая лексика «Трилогии» (ар-деко, ансамбль). Антиполюс: zardon — слоганов не зафиксировано вообще, тон распадается между агентствами-партнёрами; federacia/aspek — образный нейминг (Forum, Senator, Talisman; FOREST) поверх сухих ТТХ.</w:t>
      </w:r>
    </w:p>
    <w:p>
      <w:pPr>
        <w:pStyle w:val="BodyText"/>
      </w:pPr>
      <w:r>
        <w:rPr>
          <w:b/>
          <w:bCs/>
        </w:rPr>
        <w:t xml:space="preserve">Разрыв: средне-высокий</w:t>
      </w:r>
      <w:r>
        <w:t xml:space="preserve"> </w:t>
      </w:r>
      <w:r>
        <w:t xml:space="preserve">— не в лексике, а в системности: эмоция живёт в заголовках и теряется в теле текста; ни у кого нет редакционного стандарта уровня «Словаря Брусники»; архитектурный копирайтинг пишут рекламные агентства без архитектурного образования — либо никто.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портреты-лучшие-и-худшие-сайты-посылы-ур"/>
    <w:p>
      <w:pPr>
        <w:pStyle w:val="Heading2"/>
      </w:pPr>
      <w:r>
        <w:t xml:space="preserve">4. Портреты: лучшие и худшие сайты-посылы УР</w:t>
      </w:r>
    </w:p>
    <w:p>
      <w:pPr>
        <w:pStyle w:val="FirstParagraph"/>
      </w:pPr>
      <w:r>
        <w:t xml:space="preserve">Внутренний рейтинг (посыл + подтверждение фактами на сайте):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UDS — лучший в регионе.</w:t>
      </w:r>
      <w:r>
        <w:t xml:space="preserve"> </w:t>
      </w:r>
      <w:r>
        <w:t xml:space="preserve">Единственный с именованными мировыми бюро на сайте, генпланом выбора, личными кабинетами, цифровой сделкой, гарантией 3 года, помесячным трекером стройки и самым широким финансовым арсеналом. Слабости: посыл первого экрана — цифры вместо смысла (слоган спрятан ниже), нет цифры платежа «₽/мес», партнёры-архитекторы не на первом экране.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Талан.</w:t>
      </w:r>
      <w:r>
        <w:t xml:space="preserve"> </w:t>
      </w:r>
      <w:r>
        <w:t xml:space="preserve">Самая насыщенная продуктовая конкретика региона (двор 1 га, 15 сценариев), единственные подтверждённые 3D-туры, генплан, приложение с бронью, зрелый слоган. Слабость: лидерский ЕРЗ-рейтинг (84,72) не используется на сайте вообще; архитектор назван только для двора.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Железно.</w:t>
      </w:r>
      <w:r>
        <w:t xml:space="preserve"> </w:t>
      </w:r>
      <w:r>
        <w:t xml:space="preserve">Единственный полноценный концептуальный слоган первого экрана в УР («Девелопмент со смыслом»), встроенная соцификация ZNAK как пакет. Слабости: генплан без подтверждённой интерактивности, нет 3D/ЛК, архитектура — эпитет («Джапанди») без имени.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Острова.</w:t>
      </w:r>
      <w:r>
        <w:t xml:space="preserve"> </w:t>
      </w:r>
      <w:r>
        <w:t xml:space="preserve">Региональный эталон прямоты платежа на главной и единственный продавец звёздного архитектора (SPEECH/Чобан) — с лучшей корреляцией по распроданности (37,3%). Слабости: бронь — только заявка «перезвоним» (форма имя+телефон на карточке квартиры, без онлайн-оплаты — проверено 11.07.2026), нет слогана, нет ЛК, имя Чобана громче в СМИ, чем на сайте. Свежее (11.07): скидка 13% до 31.08, семейная ипотека 5,75%, платёж «от X ₽/мес» на карточках квартир.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КОМОССТРОЙ.</w:t>
      </w:r>
      <w:r>
        <w:t xml:space="preserve"> </w:t>
      </w:r>
      <w:r>
        <w:t xml:space="preserve">Сильные легенды ЖК и креативы, но сайт-посыл — скидка «5%» и счётчик квартир; заявление «топ-3 по России по надёжности» расходится с ЕРЗ (4-е место в УР); архитектор — только в названии улицы.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АСПЭК.</w:t>
      </w:r>
      <w:r>
        <w:t xml:space="preserve"> </w:t>
      </w:r>
      <w:r>
        <w:t xml:space="preserve">Хорошая дворовая этика и внутренняя архитектурная культура (манифест, конкурс 2018), но на текущем SPA-сайте всё это не читается: нет слогана, нет цифровых инструментов, финансовый блок не виден. (Часть — ограничение сбора, см. §7.)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Федерация.</w:t>
      </w:r>
      <w:r>
        <w:t xml:space="preserve"> </w:t>
      </w:r>
      <w:r>
        <w:t xml:space="preserve">Лаконичный слоган «СТРОИМ СЕРЬЁЗНО» и единственный именованный автор здания (бюро «МАДИ»), но одностраничник на Tilda без каталога, калькулятора и инструментов — посыл держится на нейминге.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ЗАРДОН — худший.</w:t>
      </w:r>
      <w:r>
        <w:t xml:space="preserve"> </w:t>
      </w:r>
      <w:r>
        <w:t xml:space="preserve">Ни слогана, ни архитектуры как темы, ни финансовой подачи, ни цифровых инструментов; титул страницы — «производственно финансовая компания»; декларация «все объекты сданы в срок» прямо опровергается независимыми рейтингами (ЕРЗ 3,5, Zoon 2,3). Анти-образец: посыл о надёжности без единого подтверждения.</w:t>
      </w:r>
    </w:p>
    <w:p>
      <w:r>
        <w:pict>
          <v:rect style="width:0;height:1.5pt" o:hralign="center" o:hrstd="t" o:hr="t"/>
        </w:pict>
      </w:r>
    </w:p>
    <w:bookmarkEnd w:id="85"/>
    <w:bookmarkStart w:id="86" w:name="Xcea54fb2cc51e97d0bc16fa09f361d817d55033"/>
    <w:p>
      <w:pPr>
        <w:pStyle w:val="Heading2"/>
      </w:pPr>
      <w:r>
        <w:t xml:space="preserve">5. Чек-лист разрывов (практики, которых нет в УР)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Имя архбюро на карточке/первом экране проекта.</w:t>
      </w:r>
      <w:r>
        <w:t xml:space="preserve"> </w:t>
      </w:r>
      <w:r>
        <w:t xml:space="preserve">Эталон: samolet («Авторская архитектура от DDD Architects»), level (ARCH(E)TYPE + GAFA). Сложность:</w:t>
      </w:r>
      <w:r>
        <w:t xml:space="preserve"> </w:t>
      </w:r>
      <w:r>
        <w:rPr>
          <w:b/>
          <w:bCs/>
        </w:rPr>
        <w:t xml:space="preserve">низкая</w:t>
      </w:r>
      <w:r>
        <w:t xml:space="preserve"> </w:t>
      </w:r>
      <w:r>
        <w:t xml:space="preserve">(текст + договорённость). Нужнее всего: zhelezno, talan, komosstroy — тем, у кого архитектурная риторика уже есть, но без лица.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Мультислойный первый экран</w:t>
      </w:r>
      <w:r>
        <w:t xml:space="preserve"> </w:t>
      </w:r>
      <w:r>
        <w:t xml:space="preserve">(архитектурная идея + цена/платёж + доказуемый факт в одной связке вместо карусели акций). Эталон: samolet «Химки Парк», setl. Сложность:</w:t>
      </w:r>
      <w:r>
        <w:t xml:space="preserve"> </w:t>
      </w:r>
      <w:r>
        <w:rPr>
          <w:b/>
          <w:bCs/>
        </w:rPr>
        <w:t xml:space="preserve">низкая-средняя</w:t>
      </w:r>
      <w:r>
        <w:t xml:space="preserve">. Нужнее: komosstroy, ostrova, uds, zardon, aspek.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Публичный продуктовый стандарт бренда</w:t>
      </w:r>
      <w:r>
        <w:t xml:space="preserve"> </w:t>
      </w:r>
      <w:r>
        <w:t xml:space="preserve">(документ-кодекс: двор, фасады, планировки, сценарии среды). Эталон: «ПИК-Стандарт», «Словарь/Формула Брусники». Сложность:</w:t>
      </w:r>
      <w:r>
        <w:t xml:space="preserve"> </w:t>
      </w:r>
      <w:r>
        <w:rPr>
          <w:b/>
          <w:bCs/>
        </w:rPr>
        <w:t xml:space="preserve">средняя</w:t>
      </w:r>
      <w:r>
        <w:t xml:space="preserve">. Нужнее: talan и zhelezno (материал уже есть, осталось кодифицировать), komosstroy.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Кликабельный генплан с выбором лота на 3D-модели.</w:t>
      </w:r>
      <w:r>
        <w:t xml:space="preserve"> </w:t>
      </w:r>
      <w:r>
        <w:t xml:space="preserve">Эталон: donstroy (статусы «Продано»/«Старт продаж!»), pik «3Д генплан»; региональный ориентир — uds/talan. Сложность:</w:t>
      </w:r>
      <w:r>
        <w:t xml:space="preserve"> </w:t>
      </w:r>
      <w:r>
        <w:rPr>
          <w:b/>
          <w:bCs/>
        </w:rPr>
        <w:t xml:space="preserve">средняя-высокая</w:t>
      </w:r>
      <w:r>
        <w:t xml:space="preserve">. Нужнее: komosstroy, zhelezno, ostrova, aspek.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3D-туры двора/лобби/отделки как публичный раздел.</w:t>
      </w:r>
      <w:r>
        <w:t xml:space="preserve"> </w:t>
      </w:r>
      <w:r>
        <w:t xml:space="preserve">Эталон: samolet «Виртуальные туры», level «Панорама 360°»; в УР — только talan. Сложность:</w:t>
      </w:r>
      <w:r>
        <w:t xml:space="preserve"> </w:t>
      </w:r>
      <w:r>
        <w:rPr>
          <w:b/>
          <w:bCs/>
        </w:rPr>
        <w:t xml:space="preserve">средняя</w:t>
      </w:r>
      <w:r>
        <w:t xml:space="preserve">. Нужнее: zhelezno, ostrova, uds (заявлено, не подтверждено).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Онлайн-камеры стройки как пункт меню</w:t>
      </w:r>
      <w:r>
        <w:t xml:space="preserve"> </w:t>
      </w:r>
      <w:r>
        <w:t xml:space="preserve">(вместо фотоотчётов). Эталон: pik.ru/live, donstroy «Онлайн-камеры», setl «Веб-камеры». Сложность:</w:t>
      </w:r>
      <w:r>
        <w:t xml:space="preserve"> </w:t>
      </w:r>
      <w:r>
        <w:rPr>
          <w:b/>
          <w:bCs/>
        </w:rPr>
        <w:t xml:space="preserve">низкая</w:t>
      </w:r>
      <w:r>
        <w:t xml:space="preserve"> </w:t>
      </w:r>
      <w:r>
        <w:t xml:space="preserve">(техника копеечная). Нужнее: zardon и federacia (у них разрыв «декларация vs доказательство» острее всех), komosstroy.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Рейтинг ЕРЗ/награды как новость на собственном сайте.</w:t>
      </w:r>
      <w:r>
        <w:t xml:space="preserve"> </w:t>
      </w:r>
      <w:r>
        <w:t xml:space="preserve">Эталон: level («ТОП-5 по рейтингу доверия»), setl («Надёжный застройщик России-2025»). Сложность:</w:t>
      </w:r>
      <w:r>
        <w:t xml:space="preserve"> </w:t>
      </w:r>
      <w:r>
        <w:rPr>
          <w:b/>
          <w:bCs/>
        </w:rPr>
        <w:t xml:space="preserve">низкая</w:t>
      </w:r>
      <w:r>
        <w:t xml:space="preserve">. Нужнее: talan (84,72 — и молчит), aspek (исследование о доверии 2022 не выведено), uds.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Платёж «от Х ₽/мес» на первом экране/карточках главной.</w:t>
      </w:r>
      <w:r>
        <w:t xml:space="preserve"> </w:t>
      </w:r>
      <w:r>
        <w:t xml:space="preserve">Эталон: setl; в УР — ostrova. Сложность:</w:t>
      </w:r>
      <w:r>
        <w:t xml:space="preserve"> </w:t>
      </w:r>
      <w:r>
        <w:rPr>
          <w:b/>
          <w:bCs/>
        </w:rPr>
        <w:t xml:space="preserve">низкая</w:t>
      </w:r>
      <w:r>
        <w:t xml:space="preserve">. Нужнее: uds (арсенал есть, цифры нет), komosstroy, zhelezno, talan.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Публичный архитектурный конкурс как PR-событие.</w:t>
      </w:r>
      <w:r>
        <w:t xml:space="preserve"> </w:t>
      </w:r>
      <w:r>
        <w:t xml:space="preserve">Эталон: a101 («Прокшино», 24 заявки, финалисты поимённо); региональный прецедент — aspek 2018. Сложность:</w:t>
      </w:r>
      <w:r>
        <w:t xml:space="preserve"> </w:t>
      </w:r>
      <w:r>
        <w:rPr>
          <w:b/>
          <w:bCs/>
        </w:rPr>
        <w:t xml:space="preserve">средняя</w:t>
      </w:r>
      <w:r>
        <w:t xml:space="preserve">. Нужнее: любому первому — ниша в регионе пуста, событие соберёт бесплатное освещение.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Гарантия как артикулированный пункт продукта.</w:t>
      </w:r>
      <w:r>
        <w:t xml:space="preserve"> </w:t>
      </w:r>
      <w:r>
        <w:t xml:space="preserve">Эталон в УР уже есть — uds (3 года); у федералов — клубы повторных покупателей (donstroy). Сложность:</w:t>
      </w:r>
      <w:r>
        <w:t xml:space="preserve"> </w:t>
      </w:r>
      <w:r>
        <w:rPr>
          <w:b/>
          <w:bCs/>
        </w:rPr>
        <w:t xml:space="preserve">низкая</w:t>
      </w:r>
      <w:r>
        <w:t xml:space="preserve">. Нужнее: остальным 7 игрокам УР.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Брендированный трейд-ин/рассрочка с именем и условиями</w:t>
      </w:r>
      <w:r>
        <w:t xml:space="preserve"> </w:t>
      </w:r>
      <w:r>
        <w:t xml:space="preserve">(«Trade in Level+», «Рассрочка Трейд-ин» с фиксацией цены). Сложность:</w:t>
      </w:r>
      <w:r>
        <w:t xml:space="preserve"> </w:t>
      </w:r>
      <w:r>
        <w:rPr>
          <w:b/>
          <w:bCs/>
        </w:rPr>
        <w:t xml:space="preserve">низкая</w:t>
      </w:r>
      <w:r>
        <w:t xml:space="preserve"> </w:t>
      </w:r>
      <w:r>
        <w:t xml:space="preserve">(упаковка существующего). Нужнее: komosstroy, zardon, federacia.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Редакционный стандарт тона</w:t>
      </w:r>
      <w:r>
        <w:t xml:space="preserve"> </w:t>
      </w:r>
      <w:r>
        <w:t xml:space="preserve">(глоссарий бренда, выдержанный от заголовка до тела текста). Эталон: «Словарь Брусники». Сложность:</w:t>
      </w:r>
      <w:r>
        <w:t xml:space="preserve"> </w:t>
      </w:r>
      <w:r>
        <w:rPr>
          <w:b/>
          <w:bCs/>
        </w:rPr>
        <w:t xml:space="preserve">средняя</w:t>
      </w:r>
      <w:r>
        <w:t xml:space="preserve">. Нужнее: zardon, ostrova, federacia, aspek — там, где тон распадается на риелторский.</w:t>
      </w:r>
    </w:p>
    <w:p>
      <w:r>
        <w:pict>
          <v:rect style="width:0;height:1.5pt" o:hralign="center" o:hrstd="t" o:hr="t"/>
        </w:pict>
      </w:r>
    </w:p>
    <w:bookmarkEnd w:id="86"/>
    <w:bookmarkStart w:id="87" w:name="что-это-значит-для-артели"/>
    <w:p>
      <w:pPr>
        <w:pStyle w:val="Heading2"/>
      </w:pPr>
      <w:r>
        <w:t xml:space="preserve">6. Что это значит для АРТЕЛИ</w:t>
      </w:r>
    </w:p>
    <w:p>
      <w:pPr>
        <w:pStyle w:val="FirstParagraph"/>
      </w:pPr>
      <w:r>
        <w:t xml:space="preserve">Связка с центральным тезисом исследования («архитектура как драйвер распроданности», см.</w:t>
      </w:r>
      <w:r>
        <w:t xml:space="preserve"> </w:t>
      </w:r>
      <w:r>
        <w:rPr>
          <w:rStyle w:val="VerbatimChar"/>
        </w:rPr>
        <w:t xml:space="preserve">docs/keynote-udmurtia-market.md</w:t>
      </w:r>
      <w:r>
        <w:t xml:space="preserve">): рынок УР пуст ровно в тех практиках, которые федералы уже монетизировали, а главный адресат — «навес-2028» (9 796 квартир, проданных на 15,4%), в первую очередь монолит-кирпич 18–24 этажа, самый массовый и слабый формат.</w:t>
      </w:r>
    </w:p>
    <w:p>
      <w:pPr>
        <w:pStyle w:val="BodyText"/>
      </w:pPr>
      <w:r>
        <w:rPr>
          <w:b/>
          <w:bCs/>
        </w:rPr>
        <w:t xml:space="preserve">Пакет 1. «Именованное авторство» (флагман, разрыв №1, 9).</w:t>
      </w:r>
      <w:r>
        <w:t xml:space="preserve"> </w:t>
      </w:r>
      <w:r>
        <w:t xml:space="preserve">АРТЕЛЬ становится «названным бюро» на сайте застройщика — не эпитет, а факт с именем, по образцу Level/UDS. Аргументация в питче готова: кейс ostrova (SPEECH/Чобан → 37,3% против 31,1%) + федеральная институционализация (URBAN×BnMap.pro 2025: рейтинг архбюро по темпам продаж заказчиков). Расширения: первый публичный архконкурс региона (модель a101/aspek-2018) как PR-событие; модель «бренд-архитектор одного застройщика» (по образцу DOMO Spacerunners) для zhelezno/talan/aspek — риторика есть, лица нет.</w:t>
      </w:r>
    </w:p>
    <w:p>
      <w:pPr>
        <w:pStyle w:val="BodyText"/>
      </w:pPr>
      <w:r>
        <w:rPr>
          <w:b/>
          <w:bCs/>
        </w:rPr>
        <w:t xml:space="preserve">Пакет 2. «Продуктовый стандарт застройщика» (разрывы №3, 12).</w:t>
      </w:r>
      <w:r>
        <w:t xml:space="preserve"> </w:t>
      </w:r>
      <w:r>
        <w:t xml:space="preserve">Кодифицировать то, что местные уже делают интуитивно: документ уровня «ПИК-Стандарта»/«Формулы Брусники» — двор, сценарии среды, язык фасадов, легенда места — как совместный бренд-актив бюро и застройщика, одновременно PR-материал и рабочий язык отдела продаж. Сюда же «архитектурный копирайтинг»: легенду ЖК сейчас пишут рекламные агентства без архитектурной аргументации (Андва, DEVISION) — либо никто (zardon).</w:t>
      </w:r>
    </w:p>
    <w:p>
      <w:pPr>
        <w:pStyle w:val="BodyText"/>
      </w:pPr>
      <w:r>
        <w:rPr>
          <w:b/>
          <w:bCs/>
        </w:rPr>
        <w:t xml:space="preserve">Пакет 3. «Цифровая витрина на архитектурной модели» (разрывы №4, 5, 8).</w:t>
      </w:r>
      <w:r>
        <w:t xml:space="preserve"> </w:t>
      </w:r>
      <w:r>
        <w:t xml:space="preserve">Интерактивный генплан + подбор лота на 3D-модели + 3D-туры двора/МОП — продаётся как расширение архитектурного проекта, а не отдельная IT-закупка: исходник (модель дома) уже у бюро. Прямая стыковка с наработками по геймификации (</w:t>
      </w:r>
      <w:r>
        <w:rPr>
          <w:rStyle w:val="VerbatimChar"/>
        </w:rPr>
        <w:t xml:space="preserve">docs/gamification-analysis.md</w:t>
      </w:r>
      <w:r>
        <w:t xml:space="preserve">): «конфигуратор на пресетах» логично довешивается ипотечным калькулятором (платёж пересчитывается при выборе лота — закрывает разрыв подачи «₽/мес»), «Редкие лоты» и прогресс-бар — поверх генплана со статусами (референс: donstroy «Продано»/«Старт продаж!»). Важно продавать это словами федерального рынка — «коммерческая эффективность архитектурных решений», не «геймификация».</w:t>
      </w:r>
    </w:p>
    <w:p>
      <w:pPr>
        <w:pStyle w:val="BodyText"/>
      </w:pPr>
      <w:r>
        <w:rPr>
          <w:b/>
          <w:bCs/>
        </w:rPr>
        <w:t xml:space="preserve">Пакет 4. «Доверие и репутация» (разрывы №6, 7, 10).</w:t>
      </w:r>
      <w:r>
        <w:t xml:space="preserve"> </w:t>
      </w:r>
      <w:r>
        <w:t xml:space="preserve">Дешёвые быстрые победы для входа в клиента: вывести ЕРЗ-рейтинг и награды на сайт (talan, aspek), поставить камеры отдельным разделом (zardon, federacia — где разрыв «декларация vs факт» токсичен), «архитектурный дневник стройки» — регулярный экспертный контент от лица бюро вместо голых фотоотчётов.</w:t>
      </w:r>
    </w:p>
    <w:p>
      <w:pPr>
        <w:pStyle w:val="BodyText"/>
      </w:pPr>
      <w:r>
        <w:rPr>
          <w:b/>
          <w:bCs/>
        </w:rPr>
        <w:t xml:space="preserve">Приоритет входа:</w:t>
      </w:r>
      <w:r>
        <w:t xml:space="preserve"> </w:t>
      </w:r>
      <w:r>
        <w:t xml:space="preserve">пилот с одним из «риторика-без-лица» (zhelezno, talan) на пакет 1+2, либо с аутсайдером посыла (komosstroy — крупнейший, но первый экран — скидка) на пакет 3. Ostrova использовать как внутрирегиональный кейс-референс, не как первого клиента.</w:t>
      </w:r>
    </w:p>
    <w:p>
      <w:r>
        <w:pict>
          <v:rect style="width:0;height:1.5pt" o:hralign="center" o:hrstd="t" o:hr="t"/>
        </w:pict>
      </w:r>
    </w:p>
    <w:bookmarkEnd w:id="87"/>
    <w:bookmarkStart w:id="88" w:name="методика-и-ограничения"/>
    <w:p>
      <w:pPr>
        <w:pStyle w:val="Heading2"/>
      </w:pPr>
      <w:r>
        <w:t xml:space="preserve">7. Методика и ограничения</w:t>
      </w:r>
    </w:p>
    <w:p>
      <w:pPr>
        <w:pStyle w:val="FirstParagraph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(1) снапшоты 16 сайтов,</w:t>
      </w:r>
      <w:r>
        <w:t xml:space="preserve"> </w:t>
      </w:r>
      <w:r>
        <w:rPr>
          <w:b/>
          <w:bCs/>
        </w:rPr>
        <w:t xml:space="preserve">сбор 09–10.07.2026 с российского IP</w:t>
      </w:r>
      <w:r>
        <w:t xml:space="preserve"> </w:t>
      </w:r>
      <w:r>
        <w:t xml:space="preserve">(Playwright + Chromium, viewport 1440×900, ru-RU; на каждого —</w:t>
      </w:r>
      <w:r>
        <w:t xml:space="preserve"> </w:t>
      </w:r>
      <w:r>
        <w:rPr>
          <w:rStyle w:val="VerbatimChar"/>
        </w:rPr>
        <w:t xml:space="preserve">home.txt/png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project.txt/png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 </w:t>
      </w:r>
      <w:r>
        <w:t xml:space="preserve">с описью 8 признаков,</w:t>
      </w:r>
      <w:r>
        <w:t xml:space="preserve"> </w:t>
      </w:r>
      <w:r>
        <w:rPr>
          <w:rStyle w:val="VerbatimChar"/>
        </w:rPr>
        <w:t xml:space="preserve">links.json</w:t>
      </w:r>
      <w:r>
        <w:t xml:space="preserve">); (2)</w:t>
      </w:r>
      <w:r>
        <w:t xml:space="preserve"> </w:t>
      </w:r>
      <w:r>
        <w:rPr>
          <w:rStyle w:val="VerbatimChar"/>
        </w:rPr>
        <w:t xml:space="preserve">data/messaging/dossiers.json</w:t>
      </w:r>
      <w:r>
        <w:t xml:space="preserve"> </w:t>
      </w:r>
      <w:r>
        <w:t xml:space="preserve">— досье из открытых источников (СМИ, агрегаторы, отраслевые публикации) + тренды отрасли (</w:t>
      </w:r>
      <w:r>
        <w:rPr>
          <w:rStyle w:val="VerbatimChar"/>
        </w:rPr>
        <w:t xml:space="preserve">_trends</w:t>
      </w:r>
      <w:r>
        <w:t xml:space="preserve">); (3) данные распроданности —</w:t>
      </w:r>
      <w:r>
        <w:t xml:space="preserve"> </w:t>
      </w:r>
      <w:r>
        <w:rPr>
          <w:rStyle w:val="VerbatimChar"/>
        </w:rPr>
        <w:t xml:space="preserve">data/eisgs/houses.csv</w:t>
      </w:r>
      <w:r>
        <w:t xml:space="preserve">, срез ЕИСЖС 08.07.2026.</w:t>
      </w:r>
    </w:p>
    <w:p>
      <w:pPr>
        <w:pStyle w:val="BodyText"/>
      </w:pPr>
      <w:r>
        <w:rPr>
          <w:b/>
          <w:bCs/>
        </w:rPr>
        <w:t xml:space="preserve">Ограничения сбора (по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data/sites/README.md</w:t>
      </w:r>
      <w:r>
        <w:rPr>
          <w:b/>
          <w:bCs/>
        </w:rPr>
        <w:t xml:space="preserve">) — важно при чтении выводов: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pik и samolet</w:t>
      </w:r>
      <w:r>
        <w:t xml:space="preserve"> </w:t>
      </w:r>
      <w:r>
        <w:t xml:space="preserve">— за Qrator WAF (403 для headless): собраны только тексты через реальный Chrome, полностраничных скриншотов нет; наблюдения в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 </w:t>
      </w:r>
      <w:r>
        <w:t xml:space="preserve">— по живой странице. Визуальные утверждения по этим двум менее верифицируемы, чем по остальным 14.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federacia</w:t>
      </w:r>
      <w:r>
        <w:t xml:space="preserve"> </w:t>
      </w:r>
      <w:r>
        <w:t xml:space="preserve">— одностраничник на Tilda, отдельной страницы ЖК не существует; «отсутствие» каталога/калькулятора у неё — свойство сайта, зафиксированное полностью, а не пробел сбора.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aspek</w:t>
      </w:r>
      <w:r>
        <w:t xml:space="preserve"> </w:t>
      </w:r>
      <w:r>
        <w:t xml:space="preserve">— SPA с hash-роутингом, страница проекта рендерится JS, глубина ограничена: раздел «Способы покупки» и пункт «Подбор недвижимости» не засняты — по этим позициям корректный статус «не удалось собрать», а не «нет на сайте».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zhelezno</w:t>
      </w:r>
      <w:r>
        <w:t xml:space="preserve"> </w:t>
      </w:r>
      <w:r>
        <w:t xml:space="preserve">снят с реального сайта zhcom.ru/izhevsk (zhelezno.ru припаркован);</w:t>
      </w:r>
      <w:r>
        <w:t xml:space="preserve"> </w:t>
      </w:r>
      <w:r>
        <w:rPr>
          <w:b/>
          <w:bCs/>
        </w:rPr>
        <w:t xml:space="preserve">ostrova</w:t>
      </w:r>
      <w:r>
        <w:t xml:space="preserve"> </w:t>
      </w:r>
      <w:r>
        <w:t xml:space="preserve">— с кириллического домена моиострова.рф;</w:t>
      </w:r>
      <w:r>
        <w:t xml:space="preserve"> </w:t>
      </w:r>
      <w:r>
        <w:rPr>
          <w:b/>
          <w:bCs/>
        </w:rPr>
        <w:t xml:space="preserve">setl</w:t>
      </w:r>
      <w:r>
        <w:t xml:space="preserve"> </w:t>
      </w:r>
      <w:r>
        <w:t xml:space="preserve">— флагман взят «Дом на Кирочной» (the-residence таймаутил).</w:t>
      </w:r>
      <w:r>
        <w:t xml:space="preserve"> </w:t>
      </w:r>
      <w:r>
        <w:t xml:space="preserve">- Скриншоты сжаты (ширина 1000 px, длинные страницы обрезаны до 5200 px, 256 цветов) — пригодны для аудита раскладки, не для пиксель-точного дизайн-сравнения.</w:t>
      </w:r>
      <w:r>
        <w:t xml:space="preserve"> </w:t>
      </w:r>
      <w:r>
        <w:t xml:space="preserve">- Досье опираются в т.ч. на СМИ-сниппеты и дилерские страницы: там, где инструмент подтверждён только сниппетом (например, ипотека komosstroy/zardon/aspek), в отчёте это оговорено отдельно от подтверждённого прямым снятием сайта.</w:t>
      </w:r>
      <w:r>
        <w:t xml:space="preserve"> </w:t>
      </w:r>
      <w:r>
        <w:t xml:space="preserve">- Собирались только публичные страницы; личные кабинеты и закрытые разделы оценены по внешним признакам (наличие входа, описания сервиса), не изнутри.</w:t>
      </w:r>
    </w:p>
    <w:p>
      <w:r>
        <w:br w:type="page"/>
      </w:r>
    </w:p>
    <w:bookmarkEnd w:id="88"/>
    <w:bookmarkEnd w:id="89"/>
    <w:bookmarkStart w:id="106" w:name="X368fca1687849d6235911b49e0b5a66d321b570"/>
    <w:p>
      <w:pPr>
        <w:pStyle w:val="Heading1"/>
      </w:pPr>
      <w:r>
        <w:t xml:space="preserve">Глава 5. Геймификация и продуктовые механики</w:t>
      </w:r>
    </w:p>
    <w:bookmarkStart w:id="90" w:name="переформулированный-вопрос"/>
    <w:p>
      <w:pPr>
        <w:pStyle w:val="Heading2"/>
      </w:pPr>
      <w:r>
        <w:t xml:space="preserve">1. Переформулированный вопрос</w:t>
      </w:r>
    </w:p>
    <w:p>
      <w:pPr>
        <w:pStyle w:val="FirstParagraph"/>
      </w:pPr>
      <w:r>
        <w:t xml:space="preserve">Исходный запрос «какую геймификацию предложить застройщикам» слишком широк — под него попадает всё от квизов до балльных программ. Три формулировки, от широкой к точной: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Широкая:</w:t>
      </w:r>
      <w:r>
        <w:t xml:space="preserve"> </w:t>
      </w:r>
      <w:r>
        <w:t xml:space="preserve">«Какие игровые механики помогут застройщикам продавать квартиры быстрее и дороже?»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Точнее:</w:t>
      </w:r>
      <w:r>
        <w:t xml:space="preserve"> </w:t>
      </w:r>
      <w:r>
        <w:t xml:space="preserve">«Какие вовлекающие механики, построенные на архитектурном контенте, закрывают конкретные дыры воронки застройщика (лид → визит → бронь → эскроу → ключи) и при этом делают вклад архитектора измеримым в рублях?»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Рабочая (рекомендуемая):</w:t>
      </w:r>
      <w:r>
        <w:t xml:space="preserve"> </w:t>
      </w:r>
      <w:r>
        <w:t xml:space="preserve">«Какие 2–3 тиражируемых продукта на стыке архитектуры и продаж АРТЕЛЬ может запустить пилотом на одном ЖК за 1–2 месяца, чтобы доказать цифрами воронки тезис</w:t>
      </w:r>
      <w:r>
        <w:t xml:space="preserve"> </w:t>
      </w:r>
      <w:r>
        <w:t xml:space="preserve">“сильная архитектура = премия к цене метра и скорость продаж”</w:t>
      </w:r>
      <w:r>
        <w:t xml:space="preserve"> </w:t>
      </w:r>
      <w:r>
        <w:t xml:space="preserve">— и превратить это в постоянную B2B-выручку бюро?»</w:t>
      </w:r>
    </w:p>
    <w:p>
      <w:pPr>
        <w:pStyle w:val="FirstParagraph"/>
      </w:pPr>
      <w:r>
        <w:t xml:space="preserve">Ключевой сдвиг: продаётся не «геймификация», а</w:t>
      </w:r>
      <w:r>
        <w:t xml:space="preserve"> </w:t>
      </w:r>
      <w:r>
        <w:rPr>
          <w:b/>
          <w:bCs/>
        </w:rPr>
        <w:t xml:space="preserve">«архитектура как контент и инструмент продаж»</w:t>
      </w:r>
      <w:r>
        <w:t xml:space="preserve"> </w:t>
      </w:r>
      <w:r>
        <w:t xml:space="preserve">с измеримыми KPI. Слово «игра» в питче застройщику лучше вообще не употреблять.</w:t>
      </w:r>
    </w:p>
    <w:p>
      <w:r>
        <w:pict>
          <v:rect style="width:0;height:1.5pt" o:hralign="center" o:hrstd="t" o:hr="t"/>
        </w:pict>
      </w:r>
    </w:p>
    <w:bookmarkEnd w:id="90"/>
    <w:bookmarkStart w:id="91" w:name="ключевой-вывод-tldr"/>
    <w:p>
      <w:pPr>
        <w:pStyle w:val="Heading2"/>
      </w:pPr>
      <w:r>
        <w:t xml:space="preserve">2. Ключевой вывод (TL;DR)</w:t>
      </w:r>
    </w:p>
    <w:p>
      <w:pPr>
        <w:pStyle w:val="FirstParagraph"/>
      </w:pPr>
      <w:r>
        <w:t xml:space="preserve">Не надо строить «игру про ЖК» — надо геймифицировать четыре реальные дыры воронки застройщика: анонимный трафик с классифайдов, слабую конверсию визита в бронь, скидочную зависимость на старте продаж и «мёртвые» 18 месяцев между эскроу и ключами. В каждой механике источником ценности должен быть архитектор — его подпись, объяснения и вариативные планировки, потому что это единственный актив, который не скопирует ни маркетолог застройщика, ни proptech-вендор. Из 27 идей после проверки скептиком осталось 4 сильных: «Редкие лоты», конфигуратор на пресетах, прогресс-бар допродаж и «Дом растёт»-сериал — два из них почти не требуют разработки. Стартовать нужно с 1–2 дешёвых пилотов на одном ЖК, получить A/B-цифры за 2–3 месяца и только потом упаковывать в тиражируемый SaaS. Главный актив и главная уязвимость всего пакета — репутация архитектора: одна нечестная механика (фейковый дефицит, фиктивное голосование) обнуляет ценность подписи АРТЕЛИ на всех остальных инструментах.</w:t>
      </w:r>
    </w:p>
    <w:p>
      <w:r>
        <w:pict>
          <v:rect style="width:0;height:1.5pt" o:hralign="center" o:hrstd="t" o:hr="t"/>
        </w:pict>
      </w:r>
    </w:p>
    <w:bookmarkEnd w:id="91"/>
    <w:bookmarkStart w:id="92" w:name="Xc63984a75efff146d062cf671a9003eebb45d56"/>
    <w:p>
      <w:pPr>
        <w:pStyle w:val="Heading2"/>
      </w:pPr>
      <w:r>
        <w:t xml:space="preserve">3. Карта воронки продаж застройщика и точки геймификации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 воронки</w:t>
            </w:r>
          </w:p>
        </w:tc>
        <w:tc>
          <w:tcPr/>
          <w:p>
            <w:pPr>
              <w:pStyle w:val="Compact"/>
            </w:pPr>
            <w:r>
              <w:t xml:space="preserve">Ключевая метрика</w:t>
            </w:r>
          </w:p>
        </w:tc>
        <w:tc>
          <w:tcPr/>
          <w:p>
            <w:pPr>
              <w:pStyle w:val="Compact"/>
            </w:pPr>
            <w:r>
              <w:t xml:space="preserve">Работающая механика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Трафик с ЦИАН/Авито/ДомКлик</w:t>
            </w:r>
          </w:p>
        </w:tc>
        <w:tc>
          <w:tcPr/>
          <w:p>
            <w:pPr>
              <w:pStyle w:val="Compact"/>
            </w:pPr>
            <w:r>
              <w:t xml:space="preserve">CTR карточки, конверсия объявление → звонок</w:t>
            </w:r>
          </w:p>
        </w:tc>
        <w:tc>
          <w:tcPr/>
          <w:p>
            <w:pPr>
              <w:pStyle w:val="Compact"/>
            </w:pPr>
            <w:r>
              <w:t xml:space="preserve">Бейджи «Редкие лоты» в листингах; карточки «почему» как вирусный контент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 ЖК → лид</w:t>
            </w:r>
          </w:p>
        </w:tc>
        <w:tc>
          <w:tcPr/>
          <w:p>
            <w:pPr>
              <w:pStyle w:val="Compact"/>
            </w:pPr>
            <w:r>
              <w:t xml:space="preserve">Конверсия в лид, время на сайте, качество лида</w:t>
            </w:r>
          </w:p>
        </w:tc>
        <w:tc>
          <w:tcPr/>
          <w:p>
            <w:pPr>
              <w:pStyle w:val="Compact"/>
            </w:pPr>
            <w:r>
              <w:t xml:space="preserve">Конфигуратор на пресетах (эффект эндаумента + тёплый лид с конфигурацией в CRM)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 → визит</w:t>
            </w:r>
          </w:p>
        </w:tc>
        <w:tc>
          <w:tcPr/>
          <w:p>
            <w:pPr>
              <w:pStyle w:val="Compact"/>
            </w:pPr>
            <w:r>
              <w:t xml:space="preserve">Доходимость до показа</w:t>
            </w:r>
          </w:p>
        </w:tc>
        <w:tc>
          <w:tcPr/>
          <w:p>
            <w:pPr>
              <w:pStyle w:val="Compact"/>
            </w:pPr>
            <w:r>
              <w:t xml:space="preserve">«Паспорт квартиры» на руках, интерактивный генплан вместо макета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Визит → бронь</w:t>
            </w:r>
          </w:p>
        </w:tc>
        <w:tc>
          <w:tcPr/>
          <w:p>
            <w:pPr>
              <w:pStyle w:val="Compact"/>
            </w:pPr>
            <w:r>
              <w:t xml:space="preserve">Конверсия визита (обычно 10–20%), длительность визита</w:t>
            </w:r>
          </w:p>
        </w:tc>
        <w:tc>
          <w:tcPr/>
          <w:p>
            <w:pPr>
              <w:pStyle w:val="Compact"/>
            </w:pPr>
            <w:r>
              <w:t xml:space="preserve">«Экспедиция по дому» (аудиогид архитектора), «Примерка жизни», детская зона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Старт продаж (котлован)</w:t>
            </w:r>
          </w:p>
        </w:tc>
        <w:tc>
          <w:tcPr/>
          <w:p>
            <w:pPr>
              <w:pStyle w:val="Compact"/>
            </w:pPr>
            <w:r>
              <w:t xml:space="preserve">Темп выборки первой очереди, глубина стартовой скидки</w:t>
            </w:r>
          </w:p>
        </w:tc>
        <w:tc>
          <w:tcPr/>
          <w:p>
            <w:pPr>
              <w:pStyle w:val="Compact"/>
            </w:pPr>
            <w:r>
              <w:t xml:space="preserve">«Клуб основателей» — статус вместо части скидки; «Народный выбор» до старта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Бронь → ДДУ → эскроу</w:t>
            </w:r>
          </w:p>
        </w:tc>
        <w:tc>
          <w:tcPr/>
          <w:p>
            <w:pPr>
              <w:pStyle w:val="Compact"/>
            </w:pPr>
            <w:r>
              <w:t xml:space="preserve">Срок цикла (30–60 дней), % слётов с брони</w:t>
            </w:r>
          </w:p>
        </w:tc>
        <w:tc>
          <w:tcPr/>
          <w:p>
            <w:pPr>
              <w:pStyle w:val="Compact"/>
            </w:pPr>
            <w:r>
              <w:t xml:space="preserve">Именная конфигурация, прогресс-бар сделки, фиксация цены с оформленными правилами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 ДДУ: допродажи</w:t>
            </w:r>
          </w:p>
        </w:tc>
        <w:tc>
          <w:tcPr/>
          <w:p>
            <w:pPr>
              <w:pStyle w:val="Compact"/>
            </w:pPr>
            <w:r>
              <w:t xml:space="preserve">Средний чек (+10–15% потенциал), реализация кладовок/паркингов</w:t>
            </w:r>
          </w:p>
        </w:tc>
        <w:tc>
          <w:tcPr/>
          <w:p>
            <w:pPr>
              <w:pStyle w:val="Compact"/>
            </w:pPr>
            <w:r>
              <w:t xml:space="preserve">Прогресс-бар «уровень оснащения квартиры» + авторские пакеты отделки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Эскроу → ключи (18 мес.)</w:t>
            </w:r>
          </w:p>
        </w:tc>
        <w:tc>
          <w:tcPr/>
          <w:p>
            <w:pPr>
              <w:pStyle w:val="Compact"/>
            </w:pPr>
            <w:r>
              <w:t xml:space="preserve">% расторжений ДДУ, реферальные сделки (5–15%)</w:t>
            </w:r>
          </w:p>
        </w:tc>
        <w:tc>
          <w:tcPr/>
          <w:p>
            <w:pPr>
              <w:pStyle w:val="Compact"/>
            </w:pPr>
            <w:r>
              <w:t xml:space="preserve">«Дом растёт»-сериал, «Совет жителей», «Рендер против реальности»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Следующие очереди</w:t>
            </w:r>
          </w:p>
        </w:tc>
        <w:tc>
          <w:tcPr/>
          <w:p>
            <w:pPr>
              <w:pStyle w:val="Compact"/>
            </w:pPr>
            <w:r>
              <w:t xml:space="preserve">CPL, скорость старта</w:t>
            </w:r>
          </w:p>
        </w:tc>
        <w:tc>
          <w:tcPr/>
          <w:p>
            <w:pPr>
              <w:pStyle w:val="Compact"/>
            </w:pPr>
            <w:r>
              <w:t xml:space="preserve">База вовлечённых дольщиков, кейс «жители выбирали вместе с архитектором»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7" w:name="топ-идеи-strong"/>
    <w:p>
      <w:pPr>
        <w:pStyle w:val="Heading2"/>
      </w:pPr>
      <w:r>
        <w:t xml:space="preserve">4. Топ-идеи (strong)</w:t>
      </w:r>
    </w:p>
    <w:bookmarkStart w:id="93" w:name="X5917c3a928335c71a617bcd0ae7fe49fcdfdc54"/>
    <w:p>
      <w:pPr>
        <w:pStyle w:val="Heading3"/>
      </w:pPr>
      <w:r>
        <w:t xml:space="preserve">4.1. «Редкие лоты»: тиры редкости квартир с сертификатом архитектора</w:t>
      </w:r>
    </w:p>
    <w:p>
      <w:pPr>
        <w:pStyle w:val="FirstParagraph"/>
      </w:pPr>
      <w:r>
        <w:rPr>
          <w:b/>
          <w:bCs/>
        </w:rPr>
        <w:t xml:space="preserve">Суть.</w:t>
      </w:r>
      <w:r>
        <w:t xml:space="preserve"> </w:t>
      </w:r>
      <w:r>
        <w:t xml:space="preserve">Архитектор официально классифицирует особые лоты ЖК: «Особый» (угловое остекление, потолки выше), «Редкий» (единственная планировка в корпусе, двусторонний свет), «Авторский» (5–10 лотов на ЖК с личным сертификатом архитектора и номером экземпляра).</w:t>
      </w:r>
    </w:p>
    <w:p>
      <w:pPr>
        <w:pStyle w:val="BodyText"/>
      </w:pPr>
      <w:r>
        <w:rPr>
          <w:b/>
          <w:bCs/>
        </w:rPr>
        <w:t xml:space="preserve">Механика.</w:t>
      </w:r>
      <w:r>
        <w:t xml:space="preserve"> </w:t>
      </w:r>
      <w:r>
        <w:t xml:space="preserve">Бейдж редкости в шахматке и в выгрузках на ЦИАН/Авито, честный счётчик «осталось 2 из 4», лист ожидания, физический сертификат с подписью архитектора у купившего.</w:t>
      </w:r>
      <w:r>
        <w:t xml:space="preserve"> </w:t>
      </w:r>
      <w:r>
        <w:rPr>
          <w:b/>
          <w:bCs/>
        </w:rPr>
        <w:t xml:space="preserve">Критично по вердикту скептика:</w:t>
      </w:r>
      <w:r>
        <w:t xml:space="preserve"> </w:t>
      </w:r>
      <w:r>
        <w:t xml:space="preserve">бейджить только особые лоты, не публиковать полную иерархию — иначе 85% ассортимента получают клеймо «Стандарт» и девальвируются.</w:t>
      </w:r>
    </w:p>
    <w:p>
      <w:pPr>
        <w:pStyle w:val="BodyText"/>
      </w:pPr>
      <w:r>
        <w:rPr>
          <w:b/>
          <w:bCs/>
        </w:rPr>
        <w:t xml:space="preserve">Влияние на продажи.</w:t>
      </w:r>
      <w:r>
        <w:t xml:space="preserve"> </w:t>
      </w:r>
      <w:r>
        <w:t xml:space="preserve">Премиальные и нестандартные лоты продаются с надбавкой 3–7% к прайсу (редкость легитимирована третьей стороной); «неликвид» переупаковывается в «особые серии». Метрики: средний чек размеченных лотов, скорость продажи хвоста, конверсия карточки объявления в звонок.</w:t>
      </w:r>
    </w:p>
    <w:p>
      <w:pPr>
        <w:pStyle w:val="BodyText"/>
      </w:pPr>
      <w:r>
        <w:rPr>
          <w:b/>
          <w:bCs/>
        </w:rPr>
        <w:t xml:space="preserve">Ценность архитектора.</w:t>
      </w:r>
      <w:r>
        <w:t xml:space="preserve"> </w:t>
      </w:r>
      <w:r>
        <w:t xml:space="preserve">Архитектор становится эмитентом ценности — как гемолог для бриллианта. Первый инструмент, где вклад архитектора в маржу считается в рублях за конкретную квартиру. Аргумент в питче: «наша классификация окупает гонорар за проект на 20 квартирах».</w:t>
      </w:r>
    </w:p>
    <w:p>
      <w:pPr>
        <w:pStyle w:val="BodyText"/>
      </w:pPr>
      <w:r>
        <w:rPr>
          <w:b/>
          <w:bCs/>
        </w:rPr>
        <w:t xml:space="preserve">MVP и сложность (low).</w:t>
      </w:r>
      <w:r>
        <w:t xml:space="preserve"> </w:t>
      </w:r>
      <w:r>
        <w:t xml:space="preserve">Методика классификации (регламент 5 страниц), аудит шахматки одного ЖК (2–3 дня работы архитектора), шаблоны бейджей и текстов для классифайдов, макет сертификата. Позже — публичный «Реестр авторских лотов» на сайте АРТЕЛИ (верификация + SEO + лидген для бюро).</w:t>
      </w:r>
    </w:p>
    <w:p>
      <w:pPr>
        <w:pStyle w:val="BodyText"/>
      </w:pPr>
      <w:r>
        <w:rPr>
          <w:b/>
          <w:bCs/>
        </w:rPr>
        <w:t xml:space="preserve">Монетизация.</w:t>
      </w:r>
      <w:r>
        <w:t xml:space="preserve"> </w:t>
      </w:r>
      <w:r>
        <w:t xml:space="preserve">Консалтинговый пакет: аудит + методика + материалы — фикс за ЖК (ориентир 200–400 тыс. руб.), продление на следующие очереди. Почти нулевая себестоимость.</w:t>
      </w:r>
    </w:p>
    <w:p>
      <w:pPr>
        <w:pStyle w:val="BodyText"/>
      </w:pPr>
      <w:r>
        <w:rPr>
          <w:b/>
          <w:bCs/>
        </w:rPr>
        <w:t xml:space="preserve">Юридическая рамка.</w:t>
      </w:r>
      <w:r>
        <w:t xml:space="preserve"> </w:t>
      </w:r>
      <w:r>
        <w:t xml:space="preserve">Каждое заявление («единственная в корпусе», «1 из 4») должно быть документально верифицируемо по проектной документации — иначе ст. 5 ФЗ-38 и ФАС.</w:t>
      </w:r>
    </w:p>
    <w:bookmarkEnd w:id="93"/>
    <w:bookmarkStart w:id="94" w:name="X48dcc7820bc51348caece78edbc57809ea8d076"/>
    <w:p>
      <w:pPr>
        <w:pStyle w:val="Heading3"/>
      </w:pPr>
      <w:r>
        <w:t xml:space="preserve">4.2. Конфигуратор «Собери свою квартиру» на вариативных планировках (пресеты)</w:t>
      </w:r>
    </w:p>
    <w:p>
      <w:pPr>
        <w:pStyle w:val="FirstParagraph"/>
      </w:pPr>
      <w:r>
        <w:rPr>
          <w:b/>
          <w:bCs/>
        </w:rPr>
        <w:t xml:space="preserve">Суть.</w:t>
      </w:r>
      <w:r>
        <w:t xml:space="preserve"> </w:t>
      </w:r>
      <w:r>
        <w:t xml:space="preserve">Объединение пяти конфигураторов-дубликатов в один продукт-победитель на базе версии sales-expert: покупатель не листает PDF, а переключает заранее спроектированные архитектором пресеты планировки («кабинет / детская / гардеробная»), видит мгновенный честный пересчёт цены и бронирует «именно эту» конфигурацию.</w:t>
      </w:r>
    </w:p>
    <w:p>
      <w:pPr>
        <w:pStyle w:val="BodyText"/>
      </w:pPr>
      <w:r>
        <w:rPr>
          <w:b/>
          <w:bCs/>
        </w:rPr>
        <w:t xml:space="preserve">Механика.</w:t>
      </w:r>
      <w:r>
        <w:t xml:space="preserve"> </w:t>
      </w:r>
      <w:r>
        <w:t xml:space="preserve">Пресеты вместо свободного перетаскивания — в разы дешевле, надёжнее и юридически чище (каждый вариант заранее включён в согласованную проектную документацию). Забранные детали из дубликатов: именной</w:t>
      </w:r>
      <w:r>
        <w:t xml:space="preserve"> </w:t>
      </w:r>
      <w:r>
        <w:rPr>
          <w:b/>
          <w:bCs/>
        </w:rPr>
        <w:t xml:space="preserve">PDF-«паспорт квартиры»</w:t>
      </w:r>
      <w:r>
        <w:t xml:space="preserve"> </w:t>
      </w:r>
      <w:r>
        <w:t xml:space="preserve">с подписью архитектора и обоснованием решений (продаёт квартиру супругу/родителям, которых не было на показе); честные последствия каждого выбора (+/− к цене, инсоляции, хранению); конфигурация уходит в CRM застройщика вебхуком.</w:t>
      </w:r>
    </w:p>
    <w:p>
      <w:pPr>
        <w:pStyle w:val="BodyText"/>
      </w:pPr>
      <w:r>
        <w:rPr>
          <w:b/>
          <w:bCs/>
        </w:rPr>
        <w:t xml:space="preserve">Влияние на продажи.</w:t>
      </w:r>
      <w:r>
        <w:t xml:space="preserve"> </w:t>
      </w:r>
      <w:r>
        <w:t xml:space="preserve">Лид приходит в отдел продаж тёплым — с выбранной конфигурацией и понятным бюджетом, а не «сколько стоит однушка». Ожидания (проверять пилотом, не обещать в питче): конверсия лид → визит +20–30%, короче цикл сделки (снят стопор «куда встанет шкаф»), меньше слётов с брони — человек бронирует «свою» квартиру (эффект ИКЕА/эндаумента). Апсейл планировочных опций и отделки: +3–7% к чеку.</w:t>
      </w:r>
    </w:p>
    <w:p>
      <w:pPr>
        <w:pStyle w:val="BodyText"/>
      </w:pPr>
      <w:r>
        <w:rPr>
          <w:b/>
          <w:bCs/>
        </w:rPr>
        <w:t xml:space="preserve">Ценность архитектора.</w:t>
      </w:r>
      <w:r>
        <w:t xml:space="preserve"> </w:t>
      </w:r>
      <w:r>
        <w:t xml:space="preserve">Планировка перестаёт быть анонимной картинкой — у неё автор, логика и имя. Застройщик впервые видит в CRM, что вариативная планировочная сетка (то, за что платят архитектору) напрямую конвертируется в брони.</w:t>
      </w:r>
    </w:p>
    <w:p>
      <w:pPr>
        <w:pStyle w:val="BodyText"/>
      </w:pPr>
      <w:r>
        <w:rPr>
          <w:b/>
          <w:bCs/>
        </w:rPr>
        <w:t xml:space="preserve">MVP и сложность (medium).</w:t>
      </w:r>
      <w:r>
        <w:t xml:space="preserve"> </w:t>
      </w:r>
      <w:r>
        <w:t xml:space="preserve">АРТЕЛЬ проектирует вариативную матрицу для 2–3 типовых секций (какие перегородки двигаются, что допустимо по нормам) + React-виджет (стек бюро): 2D-планы в SVG с переключаемыми пресетами, готовые рендеры по ключевым комбинациям (без realtime-3D), генерация PDF, лид-форма → amoCRM/Битрикс24. 6–8 недель.</w:t>
      </w:r>
    </w:p>
    <w:p>
      <w:pPr>
        <w:pStyle w:val="BodyText"/>
      </w:pPr>
      <w:r>
        <w:rPr>
          <w:b/>
          <w:bCs/>
        </w:rPr>
        <w:t xml:space="preserve">Монетизация (перенесена из идеи product-monetization).</w:t>
      </w:r>
      <w:r>
        <w:t xml:space="preserve"> </w:t>
      </w:r>
      <w:r>
        <w:t xml:space="preserve">Пилот на 1 ЖК: 500–900 тыс. руб. (включая архитектурный контент), затем подписка 80–150 тыс./мес за ЖК. Revenue share не предлагать — застройщики его не подписывают, у бюро нет ресурса аудировать их продажи. ROI-логика: при стоимости лида 5–15 тыс. руб. подписка окупается 10–20 дополнительными лидами в месяц.</w:t>
      </w:r>
    </w:p>
    <w:p>
      <w:pPr>
        <w:pStyle w:val="BodyText"/>
      </w:pPr>
      <w:r>
        <w:rPr>
          <w:b/>
          <w:bCs/>
        </w:rPr>
        <w:t xml:space="preserve">Ограничение.</w:t>
      </w:r>
      <w:r>
        <w:t xml:space="preserve"> </w:t>
      </w:r>
      <w:r>
        <w:t xml:space="preserve">Работает только там, где застройщик реально готов строить вариативно (согласование вариантов в экспертизе — его затраты). Это фильтр при выборе пилотного клиента.</w:t>
      </w:r>
    </w:p>
    <w:bookmarkEnd w:id="94"/>
    <w:bookmarkStart w:id="95" w:name="X2c04fc0afee53c49700cc731634673c2a1c8bbf"/>
    <w:p>
      <w:pPr>
        <w:pStyle w:val="Heading3"/>
      </w:pPr>
      <w:r>
        <w:t xml:space="preserve">4.3. Прогресс-бар допродаж: «уровень оснащения квартиры»</w:t>
      </w:r>
    </w:p>
    <w:p>
      <w:pPr>
        <w:pStyle w:val="FirstParagraph"/>
      </w:pPr>
      <w:r>
        <w:rPr>
          <w:b/>
          <w:bCs/>
        </w:rPr>
        <w:t xml:space="preserve">Суть.</w:t>
      </w:r>
      <w:r>
        <w:t xml:space="preserve"> </w:t>
      </w:r>
      <w:r>
        <w:t xml:space="preserve">После брони/ДДУ покупатель видит свою квартиру с индикатором и понятными шагами: кладовая (+8%), машино-место (+10%), авторский пакет отделки от АРТЕЛИ (+20%). Каждый шаг показан на 3D-модели именно его квартиры.</w:t>
      </w:r>
    </w:p>
    <w:p>
      <w:pPr>
        <w:pStyle w:val="BodyText"/>
      </w:pPr>
      <w:r>
        <w:rPr>
          <w:b/>
          <w:bCs/>
        </w:rPr>
        <w:t xml:space="preserve">Механика.</w:t>
      </w:r>
      <w:r>
        <w:t xml:space="preserve"> </w:t>
      </w:r>
      <w:r>
        <w:t xml:space="preserve">Эффект незавершённости + допродажа в момент максимальной эмоции (сразу после ДДУ).</w:t>
      </w:r>
      <w:r>
        <w:t xml:space="preserve"> </w:t>
      </w:r>
      <w:r>
        <w:rPr>
          <w:b/>
          <w:bCs/>
        </w:rPr>
        <w:t xml:space="preserve">Обязательная правка по скептику:</w:t>
      </w:r>
      <w:r>
        <w:t xml:space="preserve"> </w:t>
      </w:r>
      <w:r>
        <w:t xml:space="preserve">шкалу называть «уровень комфорта/оснащения», а не «завершённость» — формулировка «ваша квартира готова к жизни на 62%» оскорбляет только что купившего. Награда за 100% (дизайн-консультация архитектора) — оформить как акцию с опубликованными правилами (ст. 9 ФЗ-38).</w:t>
      </w:r>
    </w:p>
    <w:p>
      <w:pPr>
        <w:pStyle w:val="BodyText"/>
      </w:pPr>
      <w:r>
        <w:rPr>
          <w:b/>
          <w:bCs/>
        </w:rPr>
        <w:t xml:space="preserve">Влияние на продажи.</w:t>
      </w:r>
      <w:r>
        <w:t xml:space="preserve"> </w:t>
      </w:r>
      <w:r>
        <w:t xml:space="preserve">Самая прямая деньга из всех идей: кладовые и паркинги реально висят до конца проекта и уходят с дисконтом. Цель: +10–15% к среднему чеку сделки, реализация допов без скидок. Эффект меряется в рублях, без «вовлечённостей».</w:t>
      </w:r>
    </w:p>
    <w:p>
      <w:pPr>
        <w:pStyle w:val="BodyText"/>
      </w:pPr>
      <w:r>
        <w:rPr>
          <w:b/>
          <w:bCs/>
        </w:rPr>
        <w:t xml:space="preserve">Ценность архитектора.</w:t>
      </w:r>
      <w:r>
        <w:t xml:space="preserve"> </w:t>
      </w:r>
      <w:r>
        <w:t xml:space="preserve">Авторские пакеты отделки и меблировочные решения продаются как продукт с маржой, а не раздаются как маркетинг — прямая измеримая строка вклада архитектора в P&amp;L проекта.</w:t>
      </w:r>
    </w:p>
    <w:p>
      <w:pPr>
        <w:pStyle w:val="BodyText"/>
      </w:pPr>
      <w:r>
        <w:rPr>
          <w:b/>
          <w:bCs/>
        </w:rPr>
        <w:t xml:space="preserve">MVP и сложность (low, самый быстрый пилот).</w:t>
      </w:r>
      <w:r>
        <w:t xml:space="preserve"> </w:t>
      </w:r>
      <w:r>
        <w:t xml:space="preserve">АРТЕЛЬ разрабатывает 2–3 авторских пакета отделки + визуализации связок «квартира + доп» для типовых квартирографий; простая веб-страница «моя квартира», встраиваемая в ЛК застройщика или отправляемая ссылкой после брони.</w:t>
      </w:r>
    </w:p>
    <w:p>
      <w:pPr>
        <w:pStyle w:val="BodyText"/>
      </w:pPr>
      <w:r>
        <w:rPr>
          <w:b/>
          <w:bCs/>
        </w:rPr>
        <w:t xml:space="preserve">Монетизация.</w:t>
      </w:r>
      <w:r>
        <w:t xml:space="preserve"> </w:t>
      </w:r>
      <w:r>
        <w:t xml:space="preserve">Фикс за пакеты отделки и визуализации + доля бюро в марже авторских пакетов отделки (это продукт самой АРТЕЛИ, а не revenue share с чужих продаж) + небольшая подписка за виджет.</w:t>
      </w:r>
    </w:p>
    <w:bookmarkEnd w:id="95"/>
    <w:bookmarkStart w:id="96" w:name="X48ae0df875e114fb2b8764b0b7c22b9152776cb"/>
    <w:p>
      <w:pPr>
        <w:pStyle w:val="Heading3"/>
      </w:pPr>
      <w:r>
        <w:t xml:space="preserve">4.4. «Дом растёт»: сериал стройки от архитектора и технадзора</w:t>
      </w:r>
    </w:p>
    <w:p>
      <w:pPr>
        <w:pStyle w:val="FirstParagraph"/>
      </w:pPr>
      <w:r>
        <w:rPr>
          <w:b/>
          <w:bCs/>
        </w:rPr>
        <w:t xml:space="preserve">Суть.</w:t>
      </w:r>
      <w:r>
        <w:t xml:space="preserve"> </w:t>
      </w:r>
      <w:r>
        <w:t xml:space="preserve">Объединение кластера из четырёх идей сопровождения стройки в самую лёгкую версию: стройка как «сезоны сериала» с прогресс-баром по этапам (фундамент → каркас → фасад → двор), каждый этап открывает эпизод от архитектора и технадзора: «что мы построили и почему это важно для вас».</w:t>
      </w:r>
    </w:p>
    <w:p>
      <w:pPr>
        <w:pStyle w:val="BodyText"/>
      </w:pPr>
      <w:r>
        <w:rPr>
          <w:b/>
          <w:bCs/>
        </w:rPr>
        <w:t xml:space="preserve">Механика.</w:t>
      </w:r>
      <w:r>
        <w:t xml:space="preserve"> </w:t>
      </w:r>
      <w:r>
        <w:t xml:space="preserve">Telegram-канал/бот дольщиков + календарь этапов + 1 видео на этап со стройки. Забранные стандарты качества из дубликатов: этапы подтверждаются</w:t>
      </w:r>
      <w:r>
        <w:t xml:space="preserve"> </w:t>
      </w:r>
      <w:r>
        <w:rPr>
          <w:b/>
          <w:bCs/>
        </w:rPr>
        <w:t xml:space="preserve">реальными данными стройки</w:t>
      </w:r>
      <w:r>
        <w:t xml:space="preserve"> </w:t>
      </w:r>
      <w:r>
        <w:t xml:space="preserve">(никаких фейковых ускорений), отметка именно твоей квартиры на срезе дома, чек-лист приёмки от архитектора ближе к сдаче, реферальный контур «приведи соседа» (как оформленная акция, без балльной бухгалтерии).</w:t>
      </w:r>
      <w:r>
        <w:t xml:space="preserve"> </w:t>
      </w:r>
      <w:r>
        <w:rPr>
          <w:b/>
          <w:bCs/>
        </w:rPr>
        <w:t xml:space="preserve">Розыгрыши из MVP выкинуть</w:t>
      </w:r>
      <w:r>
        <w:t xml:space="preserve"> </w:t>
      </w:r>
      <w:r>
        <w:t xml:space="preserve">— стимулирующие мероприятия по ст. 9 ФЗ-38 требуют оформления, а сериал работает и без них.</w:t>
      </w:r>
    </w:p>
    <w:p>
      <w:pPr>
        <w:pStyle w:val="BodyText"/>
      </w:pPr>
      <w:r>
        <w:rPr>
          <w:b/>
          <w:bCs/>
        </w:rPr>
        <w:t xml:space="preserve">Влияние на продажи.</w:t>
      </w:r>
      <w:r>
        <w:t xml:space="preserve"> </w:t>
      </w:r>
      <w:r>
        <w:t xml:space="preserve">(1) Снижение расторжений ДДУ и паники в чатах дольщиков — важно и застройщику, и банку по эскроу. (2) Рефералы: дольщик в фазе ожидания — самый мотивированный продавец; цель 5–10% сделок по рекомендации во второй половине проекта при почти нулевом CPL. (3) UGC вовлечённых дольщиков продаёт остатки и следующие очереди убедительнее рендеров.</w:t>
      </w:r>
    </w:p>
    <w:p>
      <w:pPr>
        <w:pStyle w:val="BodyText"/>
      </w:pPr>
      <w:r>
        <w:rPr>
          <w:b/>
          <w:bCs/>
        </w:rPr>
        <w:t xml:space="preserve">Ценность архитектора.</w:t>
      </w:r>
      <w:r>
        <w:t xml:space="preserve"> </w:t>
      </w:r>
      <w:r>
        <w:t xml:space="preserve">Уникально для АРТЕЛИ: и архитектор, и технадзор — двойная экспертиза становится контентом доверия на самом тревожном этапе. Архитектор виден не только «до» (рендеры), но и «во время» — как гарант, что построят то, что нарисовано. Это продаёт авторское сопровождение как обязательную услугу, а не опцию.</w:t>
      </w:r>
    </w:p>
    <w:p>
      <w:pPr>
        <w:pStyle w:val="BodyText"/>
      </w:pPr>
      <w:r>
        <w:rPr>
          <w:b/>
          <w:bCs/>
        </w:rPr>
        <w:t xml:space="preserve">MVP и сложность (low).</w:t>
      </w:r>
      <w:r>
        <w:t xml:space="preserve"> </w:t>
      </w:r>
      <w:r>
        <w:t xml:space="preserve">Запуск за 2–3 недели: контент — упаковка уже оплачиваемых услуг бюро (авторский надзор + технадзор). Главный риск — не код, а железная регулярность контента: нужен процесс внутри бюро.</w:t>
      </w:r>
    </w:p>
    <w:p>
      <w:pPr>
        <w:pStyle w:val="BodyText"/>
      </w:pPr>
      <w:r>
        <w:rPr>
          <w:b/>
          <w:bCs/>
        </w:rPr>
        <w:t xml:space="preserve">Монетизация.</w:t>
      </w:r>
      <w:r>
        <w:t xml:space="preserve"> </w:t>
      </w:r>
      <w:r>
        <w:t xml:space="preserve">Ежемесячный контент-ритейнер на весь срок стройки (2–3 года предсказуемой выручки с каждого ЖК) поверх контракта на авторское сопровождение. Полноценный ЛК «Путь к ключам» строить вторым шагом — только после подтверждения метрик сериалом.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идеи-второй-очереди-viable"/>
    <w:p>
      <w:pPr>
        <w:pStyle w:val="Heading2"/>
      </w:pPr>
      <w:r>
        <w:t xml:space="preserve">5. Идеи второй очереди (viable)</w:t>
      </w:r>
    </w:p>
    <w:p>
      <w:pPr>
        <w:pStyle w:val="FirstParagraph"/>
      </w:pPr>
      <w:r>
        <w:t xml:space="preserve">Запускать после того, как первые пилоты дадут цифры; у каждой есть оговорка, снижающая приоритет: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«Клуб основателей дома»</w:t>
      </w:r>
      <w:r>
        <w:t xml:space="preserve"> </w:t>
      </w:r>
      <w:r>
        <w:t xml:space="preserve">— заменяет часть стартовой скидки статусом на фазе котлована; оговорка: голосования только в рамках опубликованной декларации, а исполнение обещаний зависит от дисциплины застройщика, которую АРТЕЛЬ не контролирует.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«Экспедиция по дому» (квест в шоуруме)</w:t>
      </w:r>
      <w:r>
        <w:t xml:space="preserve"> </w:t>
      </w:r>
      <w:r>
        <w:t xml:space="preserve">— лучшая из квест-идей, дешёвый MVP без приложения; оговорка: подавать как «аудиогид от автора дома», а не «сбор печатей», и без мотивации менеджеров отдела продаж будет саботирована.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«Совет жителей» (голосования дольщиков)</w:t>
      </w:r>
      <w:r>
        <w:t xml:space="preserve"> </w:t>
      </w:r>
      <w:r>
        <w:t xml:space="preserve">— снижает расторжения, создаёт услугу «соучаствующее проектирование»; оговорка: только настоящие развилки, обе опции заранее в декларации и бюджете, а девелоперы патологически не любят отдавать решения.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«Народный выбор» (голосование до старта продаж)</w:t>
      </w:r>
      <w:r>
        <w:t xml:space="preserve"> </w:t>
      </w:r>
      <w:r>
        <w:t xml:space="preserve">— дешёвая база прогретых лидов к старту; оговорка: до публикации проектной декларации кампания может быть только брендовой, без цен и предложения купить (ст. 28 ФЗ-38).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«Примерка жизни» (симулятор сценариев семьи)</w:t>
      </w:r>
      <w:r>
        <w:t xml:space="preserve"> </w:t>
      </w:r>
      <w:r>
        <w:t xml:space="preserve">— снимает страх ошибки в планировке, честная оценка «8/10 с компромиссами» — сильный ход доверия; оговорка: застройщик инстинктивно потребует «у всех 10/10», и на этом идея умрёт; пилотировать после конфигуратора. Сюда же забрать «профиль жителя» в CRM и консалтинговый отчёт по дефициту сценариев в квартирографии.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«Рендер против реальности»</w:t>
      </w:r>
      <w:r>
        <w:t xml:space="preserve"> </w:t>
      </w:r>
      <w:r>
        <w:t xml:space="preserve">— бьёт в главное возражение рынка («не верю рендерам»), монетизирует авторский надзор; оговорка: юристы застройщика будут против публичного реестра отклонений — продаётся только смелому застройщику с реально хорошей стройкой, точечно.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«Почему здесь окно, а не стена» (карточки-загадки)</w:t>
      </w:r>
      <w:r>
        <w:t xml:space="preserve"> </w:t>
      </w:r>
      <w:r>
        <w:t xml:space="preserve">— дёшево, безопасно, вирусный контент и отстройка на ЦИАН; оговорка: это контент-маркетинг с недоказуемым прямым эффектом на конверсию — продавать как дополнение к пакету, не как отдельный продукт.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Интерактивный генплан</w:t>
      </w:r>
      <w:r>
        <w:t xml:space="preserve"> </w:t>
      </w:r>
      <w:r>
        <w:t xml:space="preserve">— понятная экономия (частичная замена физического макета за 2–5 млн руб.); оговорка: «двор через 5/10 лет» требует дисклеймера «визуализация», и продукт стоит объединить с шоурум-квестом, а не продавать порознь.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«Детская сборка дома»</w:t>
      </w:r>
      <w:r>
        <w:t xml:space="preserve"> </w:t>
      </w:r>
      <w:r>
        <w:t xml:space="preserve">— занятый ребёнок = +20–30 минут разговора менеджера с родителями; оговорка: ст. 6 ФЗ-38 запрещает рекламу, побуждающую детей уговаривать родителей — позиционировать строго как «детскую зону», ПД детей — только с согласия родителей; продавать как модуль «Экспедиции».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«Путь к ключам» (полноценный ЛК/бот)</w:t>
      </w:r>
      <w:r>
        <w:t xml:space="preserve"> </w:t>
      </w:r>
      <w:r>
        <w:t xml:space="preserve">— проблема настоящая, но это high-effort версия того, что сериал «Дом растёт» делает за 2–3 недели; строить вторым шагом на подтверждённой метрике.</w:t>
      </w:r>
    </w:p>
    <w:p>
      <w:r>
        <w:pict>
          <v:rect style="width:0;height:1.5pt" o:hralign="center" o:hrstd="t" o:hr="t"/>
        </w:pict>
      </w:r>
    </w:p>
    <w:bookmarkEnd w:id="98"/>
    <w:bookmarkStart w:id="99" w:name="что-не-делать"/>
    <w:p>
      <w:pPr>
        <w:pStyle w:val="Heading2"/>
      </w:pPr>
      <w:r>
        <w:t xml:space="preserve">6. Что НЕ делать</w:t>
      </w:r>
    </w:p>
    <w:p>
      <w:pPr>
        <w:pStyle w:val="FirstParagraph"/>
      </w:pPr>
      <w:r>
        <w:rPr>
          <w:b/>
          <w:bCs/>
        </w:rPr>
        <w:t xml:space="preserve">Отклонённые идеи (weak) и почему: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«Битва за двор» (коллективные анлоки благоустройства)</w:t>
      </w:r>
      <w:r>
        <w:t xml:space="preserve"> </w:t>
      </w:r>
      <w:r>
        <w:t xml:space="preserve">— условные улучшения «площадка при 70% продаж» нарушают проектную декларацию (214-ФЗ), публичный прогресс-бар продаж раскрывает темп конкурентам и становится антирекламой при просадке. Непродаваемо в переговорке застройщика.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«Гонка за лотом» (живая шахматка с дефицитом)</w:t>
      </w:r>
      <w:r>
        <w:t xml:space="preserve"> </w:t>
      </w:r>
      <w:r>
        <w:t xml:space="preserve">— commodity-поле Profitbase/MacroCRM, где АРТЕЛЬ конкурирует не своей компетенцией; booking-паттерны «3 человека смотрят сейчас» на чеке 15 млн вызывают отторжение, а подкрученные счётчики — риск по ст. 5 ФЗ-38 и сгоревшая репутация архитектора.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«Индекс живучести» (публичный скоринг лотов)</w:t>
      </w:r>
      <w:r>
        <w:t xml:space="preserve"> </w:t>
      </w:r>
      <w:r>
        <w:t xml:space="preserve">— застройщику нужно продать ВСЁ, а публичный рейтинг маркирует часть ассортимента как слабую; превосходные степени («лучшая для home-office») — минное поле ФАС. Ценную сердцевину (проектирование «под высокий индекс») продавать как внутренний консалтинг, не как публичную механику.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«Архитектурные баллы» и любые балльные экономики</w:t>
      </w:r>
      <w:r>
        <w:t xml:space="preserve"> </w:t>
      </w:r>
      <w:r>
        <w:t xml:space="preserve">— каждый балл, конвертируемый в скидку, требует корректного отражения в цене ДДУ, налогового учёта и правил акции — это инфраструктура банка лояльности, не архитектурного бюро.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Дубликаты</w:t>
      </w:r>
      <w:r>
        <w:t xml:space="preserve"> </w:t>
      </w:r>
      <w:r>
        <w:t xml:space="preserve">(4 лишних конфигуратора, 3 лишних квест-тура, 2 лишних «стройка-прогресса», 1 лишнее голосование) — лучшие детали каждого перенесены в идеи-победители, отдельными SKU не запускать.</w:t>
      </w:r>
    </w:p>
    <w:p>
      <w:pPr>
        <w:pStyle w:val="FirstParagraph"/>
      </w:pPr>
      <w:r>
        <w:rPr>
          <w:b/>
          <w:bCs/>
        </w:rPr>
        <w:t xml:space="preserve">Сквозные запреты от скептика: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Регуляторика.</w:t>
      </w:r>
      <w:r>
        <w:t xml:space="preserve"> </w:t>
      </w:r>
      <w:r>
        <w:t xml:space="preserve">Ст. 28 ФЗ-38 — реклама с привлечением денег дольщиков только после проектной декларации; ст. 9 — любые бонусы/фиксации цены/розыгрыши — только как оформленные акции (слово «лотерея» под запретом); ст. 5 — каждый счётчик и «единственность» документально доказуемы; ст. 6 — никаких детских механик-«адвокатов покупки»; 214-ФЗ — всё показанное соответствует декларации; 152-ФЗ — согласия на ПД при сборе лидов через игры.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Никакого revenue share и глубоких CRM-интеграций в MVP</w:t>
      </w:r>
      <w:r>
        <w:t xml:space="preserve"> </w:t>
      </w:r>
      <w:r>
        <w:t xml:space="preserve">— застройщик не даст доступ к выручке, интеграции всегда дольше плана.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Никакой «детскости»</w:t>
      </w:r>
      <w:r>
        <w:t xml:space="preserve"> </w:t>
      </w:r>
      <w:r>
        <w:t xml:space="preserve">на чеке 10–20 млн: ни «ачивок», ни «печатей», ни «квестов» в лексике для покупателя — только «экспертный опыт от автора дома».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Не обещать «конверсию ×2–3» в питче</w:t>
      </w:r>
      <w:r>
        <w:t xml:space="preserve"> </w:t>
      </w:r>
      <w:r>
        <w:t xml:space="preserve">— застройщик покупает метрики, а не механики; только пилот с A/B и честным бейзлайном.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Не конкурировать с proptech-вендорами</w:t>
      </w:r>
      <w:r>
        <w:t xml:space="preserve"> </w:t>
      </w:r>
      <w:r>
        <w:t xml:space="preserve">(Profitbase, Смарт-каталог) на их поле — конкурировать там, где нужен архитектор.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Одна нечестная механика убивает весь пакет:</w:t>
      </w:r>
      <w:r>
        <w:t xml:space="preserve"> </w:t>
      </w:r>
      <w:r>
        <w:t xml:space="preserve">фейковый дефицит, фиктивное голосование или невыполненный анлок обнуляют ценность подписи АРТЕЛИ на всех инструментах.</w:t>
      </w:r>
    </w:p>
    <w:p>
      <w:r>
        <w:pict>
          <v:rect style="width:0;height:1.5pt" o:hralign="center" o:hrstd="t" o:hr="t"/>
        </w:pict>
      </w:r>
    </w:p>
    <w:bookmarkEnd w:id="99"/>
    <w:bookmarkStart w:id="100" w:name="X9fca1724ecdbb46ecc23a6b7aa33522220a721d"/>
    <w:p>
      <w:pPr>
        <w:pStyle w:val="Heading2"/>
      </w:pPr>
      <w:r>
        <w:t xml:space="preserve">7. Как поднять ценность архитектора: сквозные принципы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Архитектор — эмитент ценности, а не подрядчик.</w:t>
      </w:r>
      <w:r>
        <w:t xml:space="preserve"> </w:t>
      </w:r>
      <w:r>
        <w:t xml:space="preserve">Его подпись легитимирует редкость лота, паспорт планировки, сертификат — как подпись гемолога на бриллианте. Маркетолог этого сделать не может по определению.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У каждого решения есть имя и «почему».</w:t>
      </w:r>
      <w:r>
        <w:t xml:space="preserve"> </w:t>
      </w:r>
      <w:r>
        <w:t xml:space="preserve">Планировки именные, каждое решение объяснено (инсоляция, шум, эргономика, деньги покупателя в эксплуатации). Покупатель впервые видит, что планировку придумали, а не «так получилось».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Архитектор — лицо доверия в покупке обещания.</w:t>
      </w:r>
      <w:r>
        <w:t xml:space="preserve"> </w:t>
      </w:r>
      <w:r>
        <w:t xml:space="preserve">Квартира в новостройке — покупка того, чего ещё нет; живой автор, который объясняет и отвечает, снимает главную тревогу лучше любого рендера. Особенно в связке архитектор + технадзор — уникальная двойная экспертиза АРТЕЛИ.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Вклад архитектора считается в рублях.</w:t>
      </w:r>
      <w:r>
        <w:t xml:space="preserve"> </w:t>
      </w:r>
      <w:r>
        <w:t xml:space="preserve">Каждый инструмент привязан к строке P&amp;L застройщика: надбавка к прайсу редких лотов, лиды с конфигуратора в CRM, чек допродаж, % расторжений. «Гонорар бюро окупается на 20 квартирах» — язык, который понимает коммерческий директор.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Контент архитектора записывается один раз — работает на каждом визите.</w:t>
      </w:r>
      <w:r>
        <w:t xml:space="preserve"> </w:t>
      </w:r>
      <w:r>
        <w:t xml:space="preserve">Аудиогид, видеоразборы, эпизоды сериала: масштабирование эксперта без масштабирования его времени.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Ценность архитектора продлевается на весь цикл.</w:t>
      </w:r>
      <w:r>
        <w:t xml:space="preserve"> </w:t>
      </w:r>
      <w:r>
        <w:t xml:space="preserve">Не «сдал стадию П и исчез», а голос стройки, модератор совета жителей, гарант приёмки — что продаёт авторское сопровождение как обязательную услугу и возвращает бюро на следующие очереди.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Честность — защищаемый актив.</w:t>
      </w:r>
      <w:r>
        <w:t xml:space="preserve"> </w:t>
      </w:r>
      <w:r>
        <w:t xml:space="preserve">Честный пересчёт цены, настоящие развилки голосований, реальные данные стройки, «8/10 с компромиссами». Репутация подписи — то, что отличает АРТЕЛЬ от геймификации «из коробки».</w:t>
      </w:r>
    </w:p>
    <w:p>
      <w:r>
        <w:pict>
          <v:rect style="width:0;height:1.5pt" o:hralign="center" o:hrstd="t" o:hr="t"/>
        </w:pict>
      </w:r>
    </w:p>
    <w:bookmarkEnd w:id="100"/>
    <w:bookmarkStart w:id="105" w:name="дорожная-карта"/>
    <w:p>
      <w:pPr>
        <w:pStyle w:val="Heading2"/>
      </w:pPr>
      <w:r>
        <w:t xml:space="preserve">8. Дорожная карта</w:t>
      </w:r>
    </w:p>
    <w:bookmarkStart w:id="101" w:name="X9bb50cd79cfedd3cc9d8a873caf1bf2e51b50f6"/>
    <w:p>
      <w:pPr>
        <w:pStyle w:val="Heading3"/>
      </w:pPr>
      <w:r>
        <w:t xml:space="preserve">Этап 1. Пилот, месяцы 1–2 (один дружественный застройщик, один ЖК)</w:t>
      </w:r>
    </w:p>
    <w:p>
      <w:pPr>
        <w:pStyle w:val="FirstParagraph"/>
      </w:pPr>
      <w:r>
        <w:t xml:space="preserve">Два параллельных пилота — оба упаковывают core-компетенции бюро, оба low-cost (ресурс бюро реалистично тянет не больше двух):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«Редкие лоты»:</w:t>
      </w:r>
      <w:r>
        <w:t xml:space="preserve"> </w:t>
      </w:r>
      <w:r>
        <w:t xml:space="preserve">методика, аудит шахматки, бейджи в выгрузки ЦИАН/Авито, сертификаты. Запуск за 2–3 недели. Метрики: чек и скорость размеченных лотов vs аналоги.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«Дом растёт»-сериал:</w:t>
      </w:r>
      <w:r>
        <w:t xml:space="preserve"> </w:t>
      </w:r>
      <w:r>
        <w:t xml:space="preserve">Telegram-канал дольщиков, календарь этапов, первый эпизод. Запуск за 2–3 недели. Метрики: вовлечённость, тон чатов, расторжения.</w:t>
      </w:r>
    </w:p>
    <w:p>
      <w:pPr>
        <w:pStyle w:val="Compact"/>
        <w:numPr>
          <w:ilvl w:val="0"/>
          <w:numId w:val="1029"/>
        </w:numPr>
      </w:pPr>
      <w:r>
        <w:t xml:space="preserve">Параллельно: юридический шаблон (правила акций, дисклеймеры, проверка заявлений по декларации) — один раз, дальше переиспользуется; фиксация baseline-метрик воронки ДО запуска.</w:t>
      </w:r>
    </w:p>
    <w:bookmarkEnd w:id="101"/>
    <w:bookmarkStart w:id="102" w:name="этап-2.-продукт-месяцы-36"/>
    <w:p>
      <w:pPr>
        <w:pStyle w:val="Heading3"/>
      </w:pPr>
      <w:r>
        <w:t xml:space="preserve">Этап 2. Продукт, месяцы 3–6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Конфигуратор на пресетах</w:t>
      </w:r>
      <w:r>
        <w:t xml:space="preserve"> </w:t>
      </w:r>
      <w:r>
        <w:t xml:space="preserve">(главная ставка): вариативная матрица на 2–3 секции + React/Vite-виджет + PDF-паспорт + вебхук в CRM. 6–8 недель разработки, A/B против обычного каталога.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Прогресс-бар допродаж:</w:t>
      </w:r>
      <w:r>
        <w:t xml:space="preserve"> </w:t>
      </w:r>
      <w:r>
        <w:t xml:space="preserve">пакеты отделки + страница «моя квартира». Быстрая победа в деньгах (средний чек).</w:t>
      </w:r>
    </w:p>
    <w:p>
      <w:pPr>
        <w:pStyle w:val="Compact"/>
        <w:numPr>
          <w:ilvl w:val="0"/>
          <w:numId w:val="1030"/>
        </w:numPr>
      </w:pPr>
      <w:r>
        <w:t xml:space="preserve">Сборка кейса: цифры пилотов → питч-документ «архитектура как драйвер продаж» с честными метриками (без «×2–3»).</w:t>
      </w:r>
    </w:p>
    <w:p>
      <w:pPr>
        <w:pStyle w:val="Compact"/>
        <w:numPr>
          <w:ilvl w:val="0"/>
          <w:numId w:val="1030"/>
        </w:numPr>
      </w:pPr>
      <w:r>
        <w:t xml:space="preserve">Довесок по ситуации: «Экспедиция по дому» или карточки «почему» для шоурума пилотного ЖК.</w:t>
      </w:r>
    </w:p>
    <w:bookmarkEnd w:id="102"/>
    <w:bookmarkStart w:id="103" w:name="этап-3.-масштабирование-месяцы-612"/>
    <w:p>
      <w:pPr>
        <w:pStyle w:val="Heading3"/>
      </w:pPr>
      <w:r>
        <w:t xml:space="preserve">Этап 3. Масштабирование, месяцы 6–12</w:t>
      </w:r>
    </w:p>
    <w:p>
      <w:pPr>
        <w:pStyle w:val="Compact"/>
        <w:numPr>
          <w:ilvl w:val="0"/>
          <w:numId w:val="1031"/>
        </w:numPr>
      </w:pPr>
      <w:r>
        <w:t xml:space="preserve">Упаковка в</w:t>
      </w:r>
      <w:r>
        <w:t xml:space="preserve"> </w:t>
      </w:r>
      <w:r>
        <w:rPr>
          <w:b/>
          <w:bCs/>
        </w:rPr>
        <w:t xml:space="preserve">3 продуктовые линейки АРТЕЛИ</w:t>
      </w:r>
      <w:r>
        <w:t xml:space="preserve">: (1) «Авторские лоты и старт продаж» (редкие лоты + клуб основателей + народный выбор) — консалтинг; (2) «Конфигуратор + допродажи» — софт по модели setup + подписка 80–150 тыс./мес за ЖК; (3) «Сопровождение до ключей» (сериал + совет жителей + рендер/реальность) — контент-ритейнер на 2–3 года.</w:t>
      </w:r>
    </w:p>
    <w:p>
      <w:pPr>
        <w:pStyle w:val="Compact"/>
        <w:numPr>
          <w:ilvl w:val="0"/>
          <w:numId w:val="1031"/>
        </w:numPr>
      </w:pPr>
      <w:r>
        <w:t xml:space="preserve">Тираж на 3–5 застройщиков через кейс пилота; цикл B2B-продажи девелоперу — месяцы, ЛПР — коммерческий директор, заходить с цифрами пилота.</w:t>
      </w:r>
    </w:p>
    <w:p>
      <w:pPr>
        <w:pStyle w:val="Compact"/>
        <w:numPr>
          <w:ilvl w:val="0"/>
          <w:numId w:val="1031"/>
        </w:numPr>
      </w:pPr>
      <w:r>
        <w:t xml:space="preserve">Только теперь — инвестиции в тяжёлое: ЛК «Путь к ключам», интеграции с Profitbase/MacroCRM-фидами, автоматизация скоринга из BIM.</w:t>
      </w:r>
    </w:p>
    <w:bookmarkEnd w:id="103"/>
    <w:bookmarkStart w:id="104" w:name="Xff34c40aef9c897a926a6a1a5aed20234caf473"/>
    <w:p>
      <w:pPr>
        <w:pStyle w:val="Heading3"/>
      </w:pPr>
      <w:r>
        <w:t xml:space="preserve">Что АРТЕЛЬ собирает на своём стеке (React/Vite)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Технически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Реестр авторских лотов</w:t>
            </w:r>
          </w:p>
        </w:tc>
        <w:tc>
          <w:tcPr/>
          <w:p>
            <w:pPr>
              <w:pStyle w:val="Compact"/>
            </w:pPr>
            <w:r>
              <w:t xml:space="preserve">Статичная страница на сайте бюро</w:t>
            </w:r>
          </w:p>
        </w:tc>
        <w:tc>
          <w:tcPr/>
          <w:p>
            <w:pPr>
              <w:pStyle w:val="Compact"/>
            </w:pPr>
            <w:r>
              <w:t xml:space="preserve">Дни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Конфигуратор-виджет</w:t>
            </w:r>
          </w:p>
        </w:tc>
        <w:tc>
          <w:tcPr/>
          <w:p>
            <w:pPr>
              <w:pStyle w:val="Compact"/>
            </w:pPr>
            <w:r>
              <w:t xml:space="preserve">React SPA, SVG-планы с пресетами, embed через iframe/script, вебхук в amoCRM/Битрикс24</w:t>
            </w:r>
          </w:p>
        </w:tc>
        <w:tc>
          <w:tcPr/>
          <w:p>
            <w:pPr>
              <w:pStyle w:val="Compact"/>
            </w:pPr>
            <w:r>
              <w:t xml:space="preserve">6–8 недель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Прогресс-бар допродаж</w:t>
            </w:r>
          </w:p>
        </w:tc>
        <w:tc>
          <w:tcPr/>
          <w:p>
            <w:pPr>
              <w:pStyle w:val="Compact"/>
            </w:pPr>
            <w:r>
              <w:t xml:space="preserve">Веб-страница по ссылке после брони</w:t>
            </w:r>
          </w:p>
        </w:tc>
        <w:tc>
          <w:tcPr/>
          <w:p>
            <w:pPr>
              <w:pStyle w:val="Compact"/>
            </w:pPr>
            <w:r>
              <w:t xml:space="preserve">2–3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«Дом растёт»</w:t>
            </w:r>
          </w:p>
        </w:tc>
        <w:tc>
          <w:tcPr/>
          <w:p>
            <w:pPr>
              <w:pStyle w:val="Compact"/>
            </w:pPr>
            <w:r>
              <w:t xml:space="preserve">Telegram-бот (Node.js) + контент-процесс</w:t>
            </w:r>
          </w:p>
        </w:tc>
        <w:tc>
          <w:tcPr/>
          <w:p>
            <w:pPr>
              <w:pStyle w:val="Compact"/>
            </w:pPr>
            <w:r>
              <w:t xml:space="preserve">2–3 недели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Шоурум-квест / генплан</w:t>
            </w:r>
          </w:p>
        </w:tc>
        <w:tc>
          <w:tcPr/>
          <w:p>
            <w:pPr>
              <w:pStyle w:val="Compact"/>
            </w:pPr>
            <w:r>
              <w:t xml:space="preserve">Статичный React-сайт, QR, localStorage, тач-панель</w:t>
            </w:r>
          </w:p>
        </w:tc>
        <w:tc>
          <w:tcPr/>
          <w:p>
            <w:pPr>
              <w:pStyle w:val="Compact"/>
            </w:pPr>
            <w:r>
              <w:t xml:space="preserve">4–6 недель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Правило выхода из каждого этапа:</w:t>
      </w:r>
      <w:r>
        <w:t xml:space="preserve"> </w:t>
      </w:r>
      <w:r>
        <w:t xml:space="preserve">дальше идём только с подтверждённой метрикой. Если пилот не двигает цифру воронки — механика честно закрывается, а не «дорабатывается»: репутация подписи архитектора дороже любого отдельного продукта.</w:t>
      </w:r>
    </w:p>
    <w:p>
      <w:r>
        <w:br w:type="page"/>
      </w:r>
    </w:p>
    <w:bookmarkEnd w:id="104"/>
    <w:bookmarkEnd w:id="105"/>
    <w:bookmarkEnd w:id="106"/>
    <w:bookmarkStart w:id="124" w:name="глава-6.-ии-инструменты-для-застройщиков"/>
    <w:p>
      <w:pPr>
        <w:pStyle w:val="Heading1"/>
      </w:pPr>
      <w:r>
        <w:t xml:space="preserve">Глава 6. ИИ-инструменты для застройщиков</w:t>
      </w:r>
    </w:p>
    <w:p>
      <w:pPr>
        <w:pStyle w:val="FirstParagraph"/>
      </w:pPr>
      <w:r>
        <w:t xml:space="preserve">Сводный отчёт по 5 звеньям цепочки ценности девелопера. База: данные ЕИСЖС по 120 домам УР (срез 11.07.2026) (собственный датасет бюро), открытые кейсы федеральных застройщиков и российских PropTech-вендоров, срез 07–10.07.2026. Все цифры — с указанием источника и честной пометкой зрелости:</w:t>
      </w:r>
      <w:r>
        <w:t xml:space="preserve"> </w:t>
      </w:r>
      <w:r>
        <w:rPr>
          <w:b/>
          <w:bCs/>
        </w:rPr>
        <w:t xml:space="preserve">прод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пилот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пресс-релиз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7" w:name="tldr-1"/>
    <w:p>
      <w:pPr>
        <w:pStyle w:val="Heading2"/>
      </w:pPr>
      <w:r>
        <w:t xml:space="preserve">1. TL;DR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Федералы строят ИИ in-house и не продают его.</w:t>
      </w:r>
      <w:r>
        <w:t xml:space="preserve"> </w:t>
      </w:r>
      <w:r>
        <w:t xml:space="preserve">Платформы ПИК (R2, CheckUp), Самолёта (видео с касок, «Контроль качества») — закрытые внутренние разработки с командами data-инженеров. Копировать их регионалу невозможно и не нужно; покупать — не у кого.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Самые доказанные цифры эффекта — не в проектировании, а в продажах и цене.</w:t>
      </w:r>
      <w:r>
        <w:t xml:space="preserve"> </w:t>
      </w:r>
      <w:r>
        <w:t xml:space="preserve">Profitbase AI у DNS Девелопмент: +20% к выручке проекта, пересчёт цен за 30 минут вместо дня (подтверждено вендором и ЕРЗ.РФ). ПИК: −60% расходов на визуализацию планировок, рендер за 15 минут. Самолёт: фиксация дефекта при приёмке 30 секунд вместо 4–5 минут.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Для регионала УР реально доступен «средний слой» — российские SaaS без капвложений:</w:t>
      </w:r>
      <w:r>
        <w:t xml:space="preserve"> </w:t>
      </w:r>
      <w:r>
        <w:t xml:space="preserve">Profitbase (динамическое ценообразование, ~2 недели настройки на ЖК), голосовые роботы (МТС Exolve: конверсия в заявки &gt;6,5%), речевая аналитика звонков (окупаемость 1–3 мес), платформы УК (Домиленд). Барьер не технологический, а организационный: доверие алгоритму и наличие истории продаж.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Западные инструменты (TestFit, Autodesk Forma, Interior AI) практически выключены из уравнения</w:t>
      </w:r>
      <w:r>
        <w:t xml:space="preserve"> </w:t>
      </w:r>
      <w:r>
        <w:t xml:space="preserve">— санкции, оплата, VPN; ни одного подтверждённого российского кейса. Российские замены: Renga (BIM, кейс Setl Group — полный цикл РД), Kandinsky/YandexART (креативы), GEFEST ИТМО (open-source генератив генпланов).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Ключевая рыночная логика для АРТЕЛИ: ИИ-ценообразование не спасает слабый продукт.</w:t>
      </w:r>
      <w:r>
        <w:t xml:space="preserve"> </w:t>
      </w:r>
      <w:r>
        <w:t xml:space="preserve">Алгоритм двигает цену внутри потолка, который задан архитектурой. Собственные данные бюро это доказывают: разброс распроданности ×20 между застройщиками, «типовой» класс — 17,5%, монолит-кирпич 18–24 эт. — 28,1%. Это готовый месседж: сначала продукт (архитектура), потом алгоритм.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Роль бюро в ИИ-цепочке — не вендор и не интегратор, а автор данных и квалифицированный заказчик.</w:t>
      </w:r>
      <w:r>
        <w:t xml:space="preserve"> </w:t>
      </w:r>
      <w:r>
        <w:t xml:space="preserve">Архитектурный проект — это «сырьё» для всех downstream-систем: разметка лотов для ценообразования, 3D-модель для цифровой витрины, BIM для приёмки и эксплуатации. Никто, кроме автора проекта, это сырьё качественно не подготовит — в этом защита от «купят напрямую у вендора».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Самые слабые доказательные зоны (не использовать в докладе без оговорок):</w:t>
      </w:r>
      <w:r>
        <w:t xml:space="preserve"> </w:t>
      </w:r>
      <w:r>
        <w:t xml:space="preserve">«кейс ПИК» про −31% переделок и 1,8 млрд руб экономии (единственный источник — маркетинговый блог, похоже на сгенерированный контент); CV-детекция дефектов при приёмке (в РФ нет прод-кейсов, только академические публикации); именные кейсы ПИК/Самолёта по динамическому ценообразованию (не публикуются вовсе).</w:t>
      </w:r>
    </w:p>
    <w:p>
      <w:r>
        <w:pict>
          <v:rect style="width:0;height:1.5pt" o:hralign="center" o:hrstd="t" o:hr="t"/>
        </w:pict>
      </w:r>
    </w:p>
    <w:bookmarkEnd w:id="107"/>
    <w:bookmarkStart w:id="108" w:name="карта-цепочки-ценности"/>
    <w:p>
      <w:pPr>
        <w:pStyle w:val="Heading2"/>
      </w:pPr>
      <w:r>
        <w:t xml:space="preserve">2. Карта цепочки ценности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Звено</w:t>
            </w:r>
          </w:p>
        </w:tc>
        <w:tc>
          <w:tcPr/>
          <w:p>
            <w:pPr>
              <w:pStyle w:val="Compact"/>
            </w:pPr>
            <w:r>
              <w:t xml:space="preserve">Что делают федералы</w:t>
            </w:r>
          </w:p>
        </w:tc>
        <w:tc>
          <w:tcPr/>
          <w:p>
            <w:pPr>
              <w:pStyle w:val="Compact"/>
            </w:pPr>
            <w:r>
              <w:t xml:space="preserve">Зрелость</w:t>
            </w:r>
          </w:p>
        </w:tc>
        <w:tc>
          <w:tcPr/>
          <w:p>
            <w:pPr>
              <w:pStyle w:val="Compact"/>
            </w:pPr>
            <w:r>
              <w:t xml:space="preserve">Реалистично регионалу УР?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Проектирование и продукт</w:t>
            </w:r>
          </w:p>
        </w:tc>
        <w:tc>
          <w:tcPr/>
          <w:p>
            <w:pPr>
              <w:pStyle w:val="Compact"/>
            </w:pPr>
            <w:r>
              <w:t xml:space="preserve">ПИК R2 (генерация квартирографии и градопотенциала, GAN-модели, Unreal Engine); ПИК CheckUp (авто-проверка BIM на коллизии); Setl — полный цикл РД в Renga; ИИ-рендеры планировок (−60% расходов)</w:t>
            </w:r>
          </w:p>
        </w:tc>
        <w:tc>
          <w:tcPr/>
          <w:p>
            <w:pPr>
              <w:pStyle w:val="Compact"/>
            </w:pPr>
            <w:r>
              <w:t xml:space="preserve">Прод (in-house)</w:t>
            </w:r>
          </w:p>
        </w:tc>
        <w:tc>
          <w:tcPr/>
          <w:p>
            <w:pPr>
              <w:pStyle w:val="Compact"/>
            </w:pPr>
            <w:r>
              <w:t xml:space="preserve">Частично: Renga — да; ИИ-визуализация планировок — да, дёшево; генеративные платформы уровня R2 — нет. Open-source GEFEST — ниша для бюро, не для застройщика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Ценообразование и аналитика</w:t>
            </w:r>
          </w:p>
        </w:tc>
        <w:tc>
          <w:tcPr/>
          <w:p>
            <w:pPr>
              <w:pStyle w:val="Compact"/>
            </w:pPr>
            <w:r>
              <w:t xml:space="preserve">Profitbase AI (DNS: +20% выручки; ФСК СПб), bnMAP.pro, DataFlat; у ПИК/Самолёта — предположительно in-house, кейсы не публикуются</w:t>
            </w:r>
          </w:p>
        </w:tc>
        <w:tc>
          <w:tcPr/>
          <w:p>
            <w:pPr>
              <w:pStyle w:val="Compact"/>
            </w:pPr>
            <w:r>
              <w:t xml:space="preserve">Прод (SaaS доступен на рынке)</w:t>
            </w:r>
          </w:p>
        </w:tc>
        <w:tc>
          <w:tcPr/>
          <w:p>
            <w:pPr>
              <w:pStyle w:val="Compact"/>
            </w:pPr>
            <w:r>
              <w:t xml:space="preserve">Да — лучший кандидат: SaaS, ~2 недели настройки, кейс DNS сопоставим по масштабу с крупным ЖК Ижевска. Проверить покрытие УР у bnMAP/DataFlat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Продажи и маркетинг</w:t>
            </w:r>
          </w:p>
        </w:tc>
        <w:tc>
          <w:tcPr/>
          <w:p>
            <w:pPr>
              <w:pStyle w:val="Compact"/>
            </w:pPr>
            <w:r>
              <w:t xml:space="preserve">Level — ИИ-подбор квартиры в чате; голосовые роботы (Exolve x «Каскад»: &gt;6,5% конверсии в заявки); речевая аналитика («Атлас Девелопмент» x Сбер БС); ИИ-креативы в Яндекс ЕПК</w:t>
            </w:r>
          </w:p>
        </w:tc>
        <w:tc>
          <w:tcPr/>
          <w:p>
            <w:pPr>
              <w:pStyle w:val="Compact"/>
            </w:pPr>
            <w:r>
              <w:t xml:space="preserve">Прод</w:t>
            </w:r>
          </w:p>
        </w:tc>
        <w:tc>
          <w:tcPr/>
          <w:p>
            <w:pPr>
              <w:pStyle w:val="Compact"/>
            </w:pPr>
            <w:r>
              <w:t xml:space="preserve">Да: роботы, речевая аналитика, креативы — низкий порог, окупаемость 1–3 мес. Кастомный ИИ-подбор à la Level — нет, купить модуль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Стройплощадка и контроль</w:t>
            </w:r>
          </w:p>
        </w:tc>
        <w:tc>
          <w:tcPr/>
          <w:p>
            <w:pPr>
              <w:pStyle w:val="Compact"/>
            </w:pPr>
            <w:r>
              <w:t xml:space="preserve">Sarex (Setl: сверка факт/BIM удалённо, &gt;500 объектов); TraceAir (Эталон: 2 дня съёмки вместо 3 мес геодезии, −4 млн ₽); Самолёт — ИИ по видео с касок; CV-контроль СИЗ</w:t>
            </w:r>
          </w:p>
        </w:tc>
        <w:tc>
          <w:tcPr/>
          <w:p>
            <w:pPr>
              <w:pStyle w:val="Compact"/>
            </w:pPr>
            <w:r>
              <w:t xml:space="preserve">Прод / пилот</w:t>
            </w:r>
          </w:p>
        </w:tc>
        <w:tc>
          <w:tcPr/>
          <w:p>
            <w:pPr>
              <w:pStyle w:val="Compact"/>
            </w:pPr>
            <w:r>
              <w:t xml:space="preserve">Частично: разовая дрон-фотограмметрия подрядом + CV-контроль СИЗ поверх существующих камер — да; постоянная СОД-платформа — избыточна для 1–3 строек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Сервис, приёмка, эксплуатация</w:t>
            </w:r>
          </w:p>
        </w:tc>
        <w:tc>
          <w:tcPr/>
          <w:p>
            <w:pPr>
              <w:pStyle w:val="Compact"/>
            </w:pPr>
            <w:r>
              <w:t xml:space="preserve">Самолёт «Контроль качества» (30 сек/дефект, +15% производительности технадзора); ПИК — онлайн-приёмка; Домиленд (550+ УК, 90% заявок за 30 сек); ИИ-консьерж «Алиса» в ЖК Slava</w:t>
            </w:r>
          </w:p>
        </w:tc>
        <w:tc>
          <w:tcPr/>
          <w:p>
            <w:pPr>
              <w:pStyle w:val="Compact"/>
            </w:pPr>
            <w:r>
              <w:t xml:space="preserve">Прод (кроме CV-дефектовки — её в проде нет ни у кого)</w:t>
            </w:r>
          </w:p>
        </w:tc>
        <w:tc>
          <w:tcPr/>
          <w:p>
            <w:pPr>
              <w:pStyle w:val="Compact"/>
            </w:pPr>
            <w:r>
              <w:t xml:space="preserve">Да: готовые SaaS приёмки и платформы УК подключаются подпиской. ИИ-консьерж премиум-класса — нет, не окупится в сегменте УР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4" w:name="разбор-по-звеньям"/>
    <w:p>
      <w:pPr>
        <w:pStyle w:val="Heading2"/>
      </w:pPr>
      <w:r>
        <w:t xml:space="preserve">3. Разбор по звеньям</w:t>
      </w:r>
    </w:p>
    <w:bookmarkStart w:id="109" w:name="проектирование-и-продукт"/>
    <w:p>
      <w:pPr>
        <w:pStyle w:val="Heading3"/>
      </w:pPr>
      <w:r>
        <w:t xml:space="preserve">3.1 Проектирование и продукт</w:t>
      </w:r>
    </w:p>
    <w:p>
      <w:pPr>
        <w:pStyle w:val="FirstParagraph"/>
      </w:pPr>
      <w:r>
        <w:rPr>
          <w:b/>
          <w:bCs/>
        </w:rPr>
        <w:t xml:space="preserve">ПИК R2</w:t>
      </w:r>
      <w:r>
        <w:t xml:space="preserve"> </w:t>
      </w:r>
      <w:r>
        <w:t xml:space="preserve">— внутренняя платформа на Unreal Engine: оценка потенциала площадки, генерация вариантов застройки и квартирографии с применением нейросетей (ArchiGAN, HouseGAN++, House Diffusion и др.). Фактически российский аналог TestFit/Spacemaker.</w:t>
      </w:r>
      <w:r>
        <w:t xml:space="preserve"> </w:t>
      </w:r>
      <w:r>
        <w:rPr>
          <w:b/>
          <w:bCs/>
        </w:rPr>
        <w:t xml:space="preserve">Прод</w:t>
      </w:r>
      <w:r>
        <w:t xml:space="preserve"> </w:t>
      </w:r>
      <w:r>
        <w:t xml:space="preserve">с 2024–2025, но цифры экономии не раскрыты; архитектура подтверждена первоисточником — техническими публикациями pik_digital на Хабре (2025–2026). Не продаётся.</w:t>
      </w:r>
    </w:p>
    <w:p>
      <w:pPr>
        <w:pStyle w:val="BodyText"/>
      </w:pPr>
      <w:r>
        <w:rPr>
          <w:b/>
          <w:bCs/>
        </w:rPr>
        <w:t xml:space="preserve">ПИК: ИИ-визуализация планировок</w:t>
      </w:r>
      <w:r>
        <w:t xml:space="preserve"> </w:t>
      </w:r>
      <w:r>
        <w:t xml:space="preserve">— автогенерация интерьерных рендеров по планировке.</w:t>
      </w:r>
      <w:r>
        <w:t xml:space="preserve"> </w:t>
      </w:r>
      <w:r>
        <w:rPr>
          <w:b/>
          <w:bCs/>
        </w:rPr>
        <w:t xml:space="preserve">Прод.</w:t>
      </w:r>
      <w:r>
        <w:t xml:space="preserve"> </w:t>
      </w:r>
      <w:r>
        <w:t xml:space="preserve">Эффект: −60% расходов на визуализацию, рендер за 15 минут вместо нескольких дней (adpass.ru / sostav.ru, 2025–2026; первоисточник при прямой проверке отдал 403, цифры из сниппетов — одна степень доверия ниже). Это самый воспроизводимый кейс звена: не требует R&amp;D-команды, только 1–2 дизайнеров с генеративными моделями.</w:t>
      </w:r>
    </w:p>
    <w:p>
      <w:pPr>
        <w:pStyle w:val="BodyText"/>
      </w:pPr>
      <w:r>
        <w:rPr>
          <w:b/>
          <w:bCs/>
        </w:rPr>
        <w:t xml:space="preserve">PIK CheckUp / BIM Inspector</w:t>
      </w:r>
      <w:r>
        <w:t xml:space="preserve"> </w:t>
      </w:r>
      <w:r>
        <w:t xml:space="preserve">— автопроверка BIM на коллизии (RVT→NWC, автозагрузка проверок в Navisworks ClashDetective).</w:t>
      </w:r>
      <w:r>
        <w:t xml:space="preserve"> </w:t>
      </w:r>
      <w:r>
        <w:rPr>
          <w:b/>
          <w:bCs/>
        </w:rPr>
        <w:t xml:space="preserve">Прод</w:t>
      </w:r>
      <w:r>
        <w:t xml:space="preserve"> </w:t>
      </w:r>
      <w:r>
        <w:t xml:space="preserve">с 2020, v2.0 с июля 2024. Внутренний, без цифр.</w:t>
      </w:r>
    </w:p>
    <w:p>
      <w:pPr>
        <w:pStyle w:val="BodyText"/>
      </w:pPr>
      <w:r>
        <w:rPr>
          <w:b/>
          <w:bCs/>
        </w:rPr>
        <w:t xml:space="preserve">Renga (АСКОН)</w:t>
      </w:r>
      <w:r>
        <w:t xml:space="preserve"> </w:t>
      </w:r>
      <w:r>
        <w:t xml:space="preserve">— главный легальный BIM-инструмент вместо Revit. Подтверждённый кейс:</w:t>
      </w:r>
      <w:r>
        <w:t xml:space="preserve"> </w:t>
      </w:r>
      <w:r>
        <w:rPr>
          <w:b/>
          <w:bCs/>
        </w:rPr>
        <w:t xml:space="preserve">Setl Group выполнил полный проект многоэтажного жилого дома с выпуском рабочей документации в Renga Professional</w:t>
      </w:r>
      <w:r>
        <w:t xml:space="preserve"> </w:t>
      </w:r>
      <w:r>
        <w:t xml:space="preserve">(sapr.ru/article/26428); также ЮгСтройИнвест, КС-Девелопмент. Ориентир цены: ~150–250 тыс ₽/место/год (прайсы дилеров, не подтверждено у вендора). Модуль «Renga AI» (автокомпоновка фасадов/узлов) заявлен на 2026 — эксплуатация в проде</w:t>
      </w:r>
      <w:r>
        <w:t xml:space="preserve"> </w:t>
      </w:r>
      <w:r>
        <w:rPr>
          <w:b/>
          <w:bCs/>
        </w:rPr>
        <w:t xml:space="preserve">не подтверждена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GEFEST (ИТМО)</w:t>
      </w:r>
      <w:r>
        <w:t xml:space="preserve"> </w:t>
      </w:r>
      <w:r>
        <w:t xml:space="preserve">— open-source генератив (эволюционные алгоритмы + нейросети, Python): посадка дома на участок с учётом инсоляции + поэтажные планы.</w:t>
      </w:r>
      <w:r>
        <w:t xml:space="preserve"> </w:t>
      </w:r>
      <w:r>
        <w:rPr>
          <w:b/>
          <w:bCs/>
        </w:rPr>
        <w:t xml:space="preserve">Пилот/академия</w:t>
      </w:r>
      <w:r>
        <w:t xml:space="preserve"> </w:t>
      </w:r>
      <w:r>
        <w:t xml:space="preserve">(грант РНФ, задачи московской реновации), коммерческих внедрений нет. Бесплатен, но требует интеграции своими силами — ниша именно для бюро.</w:t>
      </w:r>
    </w:p>
    <w:p>
      <w:pPr>
        <w:pStyle w:val="BodyText"/>
      </w:pPr>
      <w:r>
        <w:rPr>
          <w:b/>
          <w:bCs/>
        </w:rPr>
        <w:t xml:space="preserve">TestFit / Autodesk Forma</w:t>
      </w:r>
      <w:r>
        <w:t xml:space="preserve"> </w:t>
      </w:r>
      <w:r>
        <w:t xml:space="preserve">— международный ориентир (маркетинговые заявления о +15–20% полезной площади не верифицированы). В РФ недоступны: санкции, валютная оплата ($45–100+/мес Forma; TestFit ~$10–50 тыс/год enterprise).</w:t>
      </w:r>
      <w:r>
        <w:t xml:space="preserve"> </w:t>
      </w:r>
      <w:r>
        <w:rPr>
          <w:b/>
          <w:bCs/>
        </w:rPr>
        <w:t xml:space="preserve">Ни одного российского кейса не найдено.</w:t>
      </w:r>
    </w:p>
    <w:p>
      <w:pPr>
        <w:pStyle w:val="BodyText"/>
      </w:pPr>
      <w:r>
        <w:rPr>
          <w:i/>
          <w:iCs/>
        </w:rPr>
        <w:t xml:space="preserve">Оценка источников: техническая база R2/CheckUp — сильная (первоисточник), экономика — нулевая; кейс Setl+Renga — хорошо (отраслевое СМИ); цифры ПИК по визуализации — средне (сниппеты, нет независимого подтверждения); GEFEST у девелоперов и Renga AI — не подтверждено.</w:t>
      </w:r>
    </w:p>
    <w:bookmarkEnd w:id="109"/>
    <w:bookmarkStart w:id="110" w:name="ценообразование-и-аналитика-спроса"/>
    <w:p>
      <w:pPr>
        <w:pStyle w:val="Heading3"/>
      </w:pPr>
      <w:r>
        <w:t xml:space="preserve">3.2 Ценообразование и аналитика спроса</w:t>
      </w:r>
    </w:p>
    <w:p>
      <w:pPr>
        <w:pStyle w:val="FirstParagraph"/>
      </w:pPr>
      <w:r>
        <w:rPr>
          <w:b/>
          <w:bCs/>
        </w:rPr>
        <w:t xml:space="preserve">Profitbase AI</w:t>
      </w:r>
      <w:r>
        <w:t xml:space="preserve"> </w:t>
      </w:r>
      <w:r>
        <w:t xml:space="preserve">— SaaS-модуль над CRM/ERP: 9 алгоритмов динамического ценообразования, расчёт спроса и темпа по категориям лотов (площадь, этаж, вид, комнатность), рекомендации по цене. Настройка на ЖК ~2 недели.</w:t>
      </w:r>
      <w:r>
        <w:t xml:space="preserve"> </w:t>
      </w:r>
      <w:r>
        <w:rPr>
          <w:b/>
          <w:bCs/>
        </w:rPr>
        <w:t xml:space="preserve">Прод.</w:t>
      </w:r>
      <w:r>
        <w:t xml:space="preserve"> </w:t>
      </w:r>
      <w:r>
        <w:t xml:space="preserve">- Кейс</w:t>
      </w:r>
      <w:r>
        <w:t xml:space="preserve"> </w:t>
      </w:r>
      <w:r>
        <w:rPr>
          <w:b/>
          <w:bCs/>
        </w:rPr>
        <w:t xml:space="preserve">DNS Девелопмент (ЖК «DNS Сити»)</w:t>
      </w:r>
      <w:r>
        <w:t xml:space="preserve">: +20% к выручке проекта, доп. доход 5–7%/мес, управление ценой — 30 минут вместо 1 дня. Лучший цифровой кейс всего исследования; повторяется в нескольких публикациях включая ЕРЗ.РФ, но первоисточник — вендор.</w:t>
      </w:r>
      <w:r>
        <w:t xml:space="preserve"> </w:t>
      </w:r>
      <w:r>
        <w:t xml:space="preserve">- Кейс</w:t>
      </w:r>
      <w:r>
        <w:t xml:space="preserve"> </w:t>
      </w:r>
      <w:r>
        <w:rPr>
          <w:b/>
          <w:bCs/>
        </w:rPr>
        <w:t xml:space="preserve">ФСК Петербург</w:t>
      </w:r>
      <w:r>
        <w:t xml:space="preserve">: подтверждён вендором, без цифр.</w:t>
      </w:r>
      <w:r>
        <w:t xml:space="preserve"> </w:t>
      </w:r>
      <w:r>
        <w:t xml:space="preserve">- Прайса нет: тест-драйв → индивидуальный расчёт, годовая подписка (скидка 20% по итогам пилота).</w:t>
      </w:r>
    </w:p>
    <w:p>
      <w:pPr>
        <w:pStyle w:val="BodyText"/>
      </w:pPr>
      <w:r>
        <w:rPr>
          <w:b/>
          <w:bCs/>
        </w:rPr>
        <w:t xml:space="preserve">bnMAP.pro</w:t>
      </w:r>
      <w:r>
        <w:t xml:space="preserve"> </w:t>
      </w:r>
      <w:r>
        <w:t xml:space="preserve">— мониторинг рынка новостроек (ГИС, сделки, остатки, 200+ параметров по дому; реестр российского ПО №16641, 35 регионов).</w:t>
      </w:r>
      <w:r>
        <w:t xml:space="preserve"> </w:t>
      </w:r>
      <w:r>
        <w:rPr>
          <w:b/>
          <w:bCs/>
        </w:rPr>
        <w:t xml:space="preserve">Прод</w:t>
      </w:r>
      <w:r>
        <w:t xml:space="preserve">, отраслевой стандарт; эффект количественно не заявлен.</w:t>
      </w:r>
      <w:r>
        <w:t xml:space="preserve"> </w:t>
      </w:r>
      <w:r>
        <w:rPr>
          <w:b/>
          <w:bCs/>
        </w:rPr>
        <w:t xml:space="preserve">Покрытие Удмуртии нужно проверять прямым запросом.</w:t>
      </w:r>
    </w:p>
    <w:p>
      <w:pPr>
        <w:pStyle w:val="BodyText"/>
      </w:pPr>
      <w:r>
        <w:rPr>
          <w:b/>
          <w:bCs/>
        </w:rPr>
        <w:t xml:space="preserve">DataFlat.Ru</w:t>
      </w:r>
      <w:r>
        <w:t xml:space="preserve"> </w:t>
      </w:r>
      <w:r>
        <w:t xml:space="preserve">— база сделок из выгрузок Росреестра (ДДУ) по регионам; дата-провайдер, не ИИ.</w:t>
      </w:r>
      <w:r>
        <w:t xml:space="preserve"> </w:t>
      </w:r>
      <w:r>
        <w:rPr>
          <w:b/>
          <w:bCs/>
        </w:rPr>
        <w:t xml:space="preserve">Прод.</w:t>
      </w:r>
    </w:p>
    <w:p>
      <w:pPr>
        <w:pStyle w:val="BodyText"/>
      </w:pPr>
      <w:r>
        <w:rPr>
          <w:b/>
          <w:bCs/>
        </w:rPr>
        <w:t xml:space="preserve">Сквозная аналитика (Smartis, UIS-класс)</w:t>
      </w:r>
      <w:r>
        <w:t xml:space="preserve"> </w:t>
      </w:r>
      <w:r>
        <w:t xml:space="preserve">— путь клиента от рекламы до ДДУ + ИИ-анализ звонков сверху.</w:t>
      </w:r>
      <w:r>
        <w:t xml:space="preserve"> </w:t>
      </w:r>
      <w:r>
        <w:rPr>
          <w:b/>
          <w:bCs/>
        </w:rPr>
        <w:t xml:space="preserve">Прод</w:t>
      </w:r>
      <w:r>
        <w:t xml:space="preserve">; отраслевая цифра +4,5% конверсии в сделку от скриптов на основе анализа звонков (Habr, застройщик не назван — непроверяемо). Внедрение 3–6 мес, порядок сотен тыс ₽/год.</w:t>
      </w:r>
    </w:p>
    <w:p>
      <w:pPr>
        <w:pStyle w:val="BodyText"/>
      </w:pPr>
      <w:r>
        <w:rPr>
          <w:b/>
          <w:bCs/>
        </w:rPr>
        <w:t xml:space="preserve">ИИ-лид-скоринг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пилот/класс решений</w:t>
      </w:r>
      <w:r>
        <w:t xml:space="preserve">, именных кейсов с цифрами нет. Для </w:t>
      </w:r>
      <w:r>
        <w:rPr>
          <w:rFonts w:hint="eastAsia"/>
        </w:rPr>
        <w:t xml:space="preserve">регионала低</w:t>
      </w:r>
      <w:r>
        <w:t xml:space="preserve"> приоритет: мало лидов — нестабильная модель.</w:t>
      </w:r>
    </w:p>
    <w:p>
      <w:pPr>
        <w:pStyle w:val="BodyText"/>
      </w:pPr>
      <w:r>
        <w:rPr>
          <w:b/>
          <w:bCs/>
        </w:rPr>
        <w:t xml:space="preserve">Динамическое ценообразование самих ПИК/Самолёта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пресс-релизный уровень</w:t>
      </w:r>
      <w:r>
        <w:t xml:space="preserve">: механика описана в отраслевых обзорах, ни одной именной цифры. Не приписывать.</w:t>
      </w:r>
    </w:p>
    <w:p>
      <w:pPr>
        <w:pStyle w:val="BodyText"/>
      </w:pPr>
      <w:r>
        <w:rPr>
          <w:i/>
          <w:iCs/>
        </w:rPr>
        <w:t xml:space="preserve">Оценка источников: DNS+Profitbase — лучшее подтверждение в отчёте (несколько публикаций, ЕРЗ.РФ); всё про федералов in-house — ничего конкретного; все цены — «по запросу».</w:t>
      </w:r>
    </w:p>
    <w:bookmarkEnd w:id="110"/>
    <w:bookmarkStart w:id="111" w:name="продажи-и-маркетинг"/>
    <w:p>
      <w:pPr>
        <w:pStyle w:val="Heading3"/>
      </w:pPr>
      <w:r>
        <w:t xml:space="preserve">3.3 Продажи и маркетинг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Level Group</w:t>
      </w:r>
      <w:r>
        <w:t xml:space="preserve">: ИИ-подбор квартиры по текстовому запросу в чате вместо фильтров.</w:t>
      </w:r>
      <w:r>
        <w:t xml:space="preserve"> </w:t>
      </w:r>
      <w:r>
        <w:rPr>
          <w:b/>
          <w:bCs/>
        </w:rPr>
        <w:t xml:space="preserve">Прод</w:t>
      </w:r>
      <w:r>
        <w:t xml:space="preserve"> </w:t>
      </w:r>
      <w:r>
        <w:t xml:space="preserve">(level.ru), но без сторонних метрик — подтверждено только самой компанией.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Голосовые роботы</w:t>
      </w:r>
      <w:r>
        <w:t xml:space="preserve"> </w:t>
      </w:r>
      <w:r>
        <w:t xml:space="preserve">(МТС Exolve, Zvonobot, TWIN и др.): реактивация базы и обзвон лидов 24/7. Кейс</w:t>
      </w:r>
      <w:r>
        <w:t xml:space="preserve"> </w:t>
      </w:r>
      <w:r>
        <w:rPr>
          <w:b/>
          <w:bCs/>
        </w:rPr>
        <w:t xml:space="preserve">Exolve x ГК «Каскад» (Анапа)</w:t>
      </w:r>
      <w:r>
        <w:t xml:space="preserve">: конверсия лидов в заявки &gt;6,5% за день после запуска (вендорский пресс-релиз, 2025–2026). Кейс МТТ x Big City: заявка за 63 ₽, реактивация базы дешевле в 10+ раз — публикация 2023, исторический референс. Порог входа: десятки-сотни тыс ₽/мес, pay-per-call.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Речевая аналитика звонков</w:t>
      </w:r>
      <w:r>
        <w:t xml:space="preserve"> </w:t>
      </w:r>
      <w:r>
        <w:t xml:space="preserve">(Сбер Бизнес Софт, Rechka AI): расшифровка и анализ 100% звонков вместо выборочного аудита. Именной девелоперский кейс:</w:t>
      </w:r>
      <w:r>
        <w:t xml:space="preserve"> </w:t>
      </w:r>
      <w:r>
        <w:rPr>
          <w:b/>
          <w:bCs/>
        </w:rPr>
        <w:t xml:space="preserve">ГК «Атлас Девелопмент»</w:t>
      </w:r>
      <w:r>
        <w:t xml:space="preserve"> </w:t>
      </w:r>
      <w:r>
        <w:t xml:space="preserve">на платформе Сбер БС (прод, опубликован вендором). Отраслевые цифры (конверсия с 3% до 18%, экономия 600 тыс ₽/мес на аудиторах) —</w:t>
      </w:r>
      <w:r>
        <w:t xml:space="preserve"> </w:t>
      </w:r>
      <w:r>
        <w:rPr>
          <w:b/>
          <w:bCs/>
        </w:rPr>
        <w:t xml:space="preserve">не из недвижимости</w:t>
      </w:r>
      <w:r>
        <w:t xml:space="preserve">, только ориентир масштаба. От нескольких тыс ₽/мес, окупаемость 1–3 мес при потоке от 5000 звонков.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Profitbase умный каталог</w:t>
      </w:r>
      <w:r>
        <w:t xml:space="preserve"> </w:t>
      </w:r>
      <w:r>
        <w:t xml:space="preserve">— шахматка/фасады/поэтажки + 3D-планировки Planoplan, встраивание за 15 минут. Заявка вендора: +30% конверсии в продажу, срок сделки ×0,5 — не верифицировано независимо.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ИИ-креативы</w:t>
      </w:r>
      <w:r>
        <w:t xml:space="preserve">: YandexGPT+YandexART встроены в ЕПК Яндекс.Директа (входит в стоимость размещения), Kandinsky бесплатно. Прод как инфраструктура, именных кейсов застройщиков с цифрами нет.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ИИ-стейджинг интерьеров</w:t>
      </w:r>
      <w:r>
        <w:t xml:space="preserve"> </w:t>
      </w:r>
      <w:r>
        <w:t xml:space="preserve">— только международные аналоги (Interior AI, BoxBrownie; метрика NAR США: +87% просмотров у объектов с вирт-турами). Из РФ труднодоступны; российские модели по фотореалистике интерьеров пока слабее. Самое слабое звено доказательной базы.</w:t>
      </w:r>
    </w:p>
    <w:bookmarkEnd w:id="111"/>
    <w:bookmarkStart w:id="112" w:name="стройплощадка-и-контроль"/>
    <w:p>
      <w:pPr>
        <w:pStyle w:val="Heading3"/>
      </w:pPr>
      <w:r>
        <w:t xml:space="preserve">3.4 Стройплощадка и контроль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Sarex</w:t>
      </w:r>
      <w:r>
        <w:t xml:space="preserve"> </w:t>
      </w:r>
      <w:r>
        <w:t xml:space="preserve">— российская СОД: облака точек, автосравнение факт vs BIM и график, объёмы земмасс, исполнительная документация.</w:t>
      </w:r>
      <w:r>
        <w:t xml:space="preserve"> </w:t>
      </w:r>
      <w:r>
        <w:rPr>
          <w:b/>
          <w:bCs/>
        </w:rPr>
        <w:t xml:space="preserve">Прод</w:t>
      </w:r>
      <w:r>
        <w:t xml:space="preserve">, &gt;500 объектов (данные вендора). Кейс</w:t>
      </w:r>
      <w:r>
        <w:t xml:space="preserve"> </w:t>
      </w:r>
      <w:r>
        <w:rPr>
          <w:b/>
          <w:bCs/>
        </w:rPr>
        <w:t xml:space="preserve">Setl Group</w:t>
      </w:r>
      <w:r>
        <w:t xml:space="preserve">: геодезисты сверяют факт с BIM удалённо из офиса (sarex.io, isicad.ru, Коммерсант). Цены — по запросу.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TraceAir</w:t>
      </w:r>
      <w:r>
        <w:t xml:space="preserve"> </w:t>
      </w:r>
      <w:r>
        <w:t xml:space="preserve">— контроль земляных работ по дронам. Кейс</w:t>
      </w:r>
      <w:r>
        <w:t xml:space="preserve"> </w:t>
      </w:r>
      <w:r>
        <w:rPr>
          <w:b/>
          <w:bCs/>
        </w:rPr>
        <w:t xml:space="preserve">«Эталон Инвест»</w:t>
      </w:r>
      <w:r>
        <w:t xml:space="preserve"> </w:t>
      </w:r>
      <w:r>
        <w:t xml:space="preserve">(140 га): 2 дня аэросъёмки вместо 3 месяцев геодезии, экономия 4 млн ₽; СИБУР (600 га): 180 млн ₽ на оптимизации земработ.</w:t>
      </w:r>
      <w:r>
        <w:t xml:space="preserve"> </w:t>
      </w:r>
      <w:r>
        <w:rPr>
          <w:b/>
          <w:bCs/>
        </w:rPr>
        <w:t xml:space="preserve">Прод</w:t>
      </w:r>
      <w:r>
        <w:t xml:space="preserve">, но кейсы, судя по всему, 2020–2022 годов, тиражируются вендором без точных дат.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CV-контроль СИЗ/техники</w:t>
      </w:r>
      <w:r>
        <w:t xml:space="preserve"> </w:t>
      </w:r>
      <w:r>
        <w:t xml:space="preserve">(NeuroCore, Сбер БС): детекция касок/жилетов на существующих камерах, блокировка турникета, подсчёт персонала подрядчика.</w:t>
      </w:r>
      <w:r>
        <w:t xml:space="preserve"> </w:t>
      </w:r>
      <w:r>
        <w:rPr>
          <w:b/>
          <w:bCs/>
        </w:rPr>
        <w:t xml:space="preserve">Пилотный уровень зрелости</w:t>
      </w:r>
      <w:r>
        <w:t xml:space="preserve">; заявка −20–30% травматизма не верифицирована; показательный кейс — подрядчик на московском объекте выводил втрое меньше людей, чем по договору.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Самолёт</w:t>
      </w:r>
      <w:r>
        <w:t xml:space="preserve">: камеры на касках + ИИ-распознавание прогресса отделочных работ.</w:t>
      </w:r>
      <w:r>
        <w:t xml:space="preserve"> </w:t>
      </w:r>
      <w:r>
        <w:rPr>
          <w:b/>
          <w:bCs/>
        </w:rPr>
        <w:t xml:space="preserve">Прод</w:t>
      </w:r>
      <w:r>
        <w:t xml:space="preserve">, внутренний, без метрик (secuteck.ru, всеостройке.рф) — честное описание без преувеличений.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«Кейс ПИК» про AI-проверку BIM (−31% переделок, 1,8 млрд ₽)</w:t>
      </w:r>
      <w:r>
        <w:t xml:space="preserve"> </w:t>
      </w:r>
      <w:r>
        <w:t xml:space="preserve">— единственный источник mashagpt.ru (маркетинговый блог), не подтверждён ни ПИК, ни профильными СМИ.</w:t>
      </w:r>
      <w:r>
        <w:t xml:space="preserve"> </w:t>
      </w:r>
      <w:r>
        <w:rPr>
          <w:b/>
          <w:bCs/>
        </w:rPr>
        <w:t xml:space="preserve">Не использовать.</w:t>
      </w:r>
    </w:p>
    <w:bookmarkEnd w:id="112"/>
    <w:bookmarkStart w:id="113" w:name="сервис-приёмка-эксплуатация"/>
    <w:p>
      <w:pPr>
        <w:pStyle w:val="Heading3"/>
      </w:pPr>
      <w:r>
        <w:t xml:space="preserve">3.5 Сервис, приёмка, эксплуатация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Самолёт, модуль «Контроль качества»</w:t>
      </w:r>
      <w:r>
        <w:t xml:space="preserve">: мобильная фиксация дефектов при приёмке (фото + координаты на плане + шаблоны). Эффект:</w:t>
      </w:r>
      <w:r>
        <w:t xml:space="preserve"> </w:t>
      </w:r>
      <w:r>
        <w:rPr>
          <w:b/>
          <w:bCs/>
        </w:rPr>
        <w:t xml:space="preserve">30 секунд на замечание вместо 4–5 минут, +15% производительности технадзора</w:t>
      </w:r>
      <w:r>
        <w:t xml:space="preserve"> </w:t>
      </w:r>
      <w:r>
        <w:t xml:space="preserve">(CNews/ComNews, 18.12.2024). Важно: это цифровизация процесса, а не CV-детекция дефекта на фото.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ПИК онлайн-приёмка</w:t>
      </w:r>
      <w:r>
        <w:t xml:space="preserve">: дольщик сам фиксирует дефекты в приложении по интерактивной карте квартиры. Прод, массовый канал, но без ИИ-ядра и без метрик.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CV-детекция дефектов (YOLOv8)</w:t>
      </w:r>
      <w:r>
        <w:t xml:space="preserve">:</w:t>
      </w:r>
      <w:r>
        <w:t xml:space="preserve"> </w:t>
      </w:r>
      <w:r>
        <w:rPr>
          <w:b/>
          <w:bCs/>
        </w:rPr>
        <w:t xml:space="preserve">в РФ прод-кейсов приёмки жилья нет</w:t>
      </w:r>
      <w:r>
        <w:t xml:space="preserve"> </w:t>
      </w:r>
      <w:r>
        <w:t xml:space="preserve">— только академические публикации и прогнозы (Яков и Партнёры + Яндекс, 12.2025). Коробочного продукта на рынке не обнаружено.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Домиленд</w:t>
      </w:r>
      <w:r>
        <w:t xml:space="preserve">: супер-апп УК, 550+ УК-партнёров, 90% заявок обрабатываются за 30 секунд (цифры компании). Прод, отраслевой стандарт, SaaS по числу квартир.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ИИ-диспетчер Wellsoft</w:t>
      </w:r>
      <w:r>
        <w:t xml:space="preserve"> </w:t>
      </w:r>
      <w:r>
        <w:t xml:space="preserve">— пресс-релиз, пилоты ещё не начались.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ИИ-консьерж «Алиса» (ЖК Slava, Ujin OS)</w:t>
      </w:r>
      <w:r>
        <w:t xml:space="preserve"> </w:t>
      </w:r>
      <w:r>
        <w:t xml:space="preserve">— первый в РФ, июнь 2025, прод, премиум-сегмент Москвы (MR + ВЭБ.РФ); метрик нет, для УР не масштабируется экономически.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Предиктивное обслуживание (датчики протечек, Изотест/Контролит)</w:t>
      </w:r>
      <w:r>
        <w:t xml:space="preserve"> </w:t>
      </w:r>
      <w:r>
        <w:t xml:space="preserve">— скорее IoT-мониторинг, чем ML; «−25% аварийности» — усреднённый бенчмарк без российского именного кейса.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матрица-приоритетов-для-артели"/>
    <w:p>
      <w:pPr>
        <w:pStyle w:val="Heading2"/>
      </w:pPr>
      <w:r>
        <w:t xml:space="preserve">4. Матрица приоритетов для АРТЕЛИ</w:t>
      </w:r>
    </w:p>
    <w:p>
      <w:pPr>
        <w:pStyle w:val="FirstParagraph"/>
      </w:pPr>
      <w:r>
        <w:t xml:space="preserve">Отсортировано по привлекательности: (эффект для застройщика × доказанность) / (стоимость × сложность), с учётом уникальности роли бюро.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Эффект для застройщика</w:t>
            </w:r>
          </w:p>
        </w:tc>
        <w:tc>
          <w:tcPr/>
          <w:p>
            <w:pPr>
              <w:pStyle w:val="Compact"/>
            </w:pPr>
            <w:r>
              <w:t xml:space="preserve">Стоимость входа</w:t>
            </w:r>
          </w:p>
        </w:tc>
        <w:tc>
          <w:tcPr/>
          <w:p>
            <w:pPr>
              <w:pStyle w:val="Compact"/>
            </w:pPr>
            <w:r>
              <w:t xml:space="preserve">Роль бюро</w:t>
            </w:r>
          </w:p>
        </w:tc>
        <w:tc>
          <w:tcPr/>
          <w:p>
            <w:pPr>
              <w:pStyle w:val="Compact"/>
            </w:pPr>
            <w:r>
              <w:t xml:space="preserve">Связь с пакетами АРТЕЛИ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ИИ-визуализация планировок и фасадов</w:t>
            </w:r>
            <w:r>
              <w:t xml:space="preserve"> </w:t>
            </w:r>
            <w:r>
              <w:t xml:space="preserve">(по образцу кейса ПИК, на доступных генеративных моделях)</w:t>
            </w:r>
          </w:p>
        </w:tc>
        <w:tc>
          <w:tcPr/>
          <w:p>
            <w:pPr>
              <w:pStyle w:val="Compact"/>
            </w:pPr>
            <w:r>
              <w:t xml:space="preserve">Доказанный ориентир: −60% расходов на визуализацию, рендер за минуты; ускорение pre-sale</w:t>
            </w:r>
          </w:p>
        </w:tc>
        <w:tc>
          <w:tcPr/>
          <w:p>
            <w:pPr>
              <w:pStyle w:val="Compact"/>
            </w:pPr>
            <w:r>
              <w:t xml:space="preserve">Низкая: 1–2 дизайнера + подписки на модели, без R&amp;D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Делаем сами</w:t>
            </w:r>
          </w:p>
        </w:tc>
        <w:tc>
          <w:tcPr/>
          <w:p>
            <w:pPr>
              <w:pStyle w:val="Compact"/>
            </w:pPr>
            <w:r>
              <w:t xml:space="preserve">Прямо усиливает «Цифровую витрину на архитектурной модели» и конфигуратор на пресетах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Разметка лотов под динамическое ценообразование («аудит потенциала лота»)</w:t>
            </w:r>
          </w:p>
        </w:tc>
        <w:tc>
          <w:tcPr/>
          <w:p>
            <w:pPr>
              <w:pStyle w:val="Compact"/>
            </w:pPr>
            <w:r>
              <w:t xml:space="preserve">Готовит вход в Profitbase-класс систем; связь продукт→цена; DNS-ориентир +20% выручки</w:t>
            </w:r>
          </w:p>
        </w:tc>
        <w:tc>
          <w:tcPr/>
          <w:p>
            <w:pPr>
              <w:pStyle w:val="Compact"/>
            </w:pPr>
            <w:r>
              <w:t xml:space="preserve">Низкая: методика поверх проектных данных + собственный датасет 118 домов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Делаем сами</w:t>
            </w:r>
            <w:r>
              <w:t xml:space="preserve"> </w:t>
            </w:r>
            <w:r>
              <w:t xml:space="preserve">(уникальная компетенция)</w:t>
            </w:r>
          </w:p>
        </w:tc>
        <w:tc>
          <w:tcPr/>
          <w:p>
            <w:pPr>
              <w:pStyle w:val="Compact"/>
            </w:pPr>
            <w:r>
              <w:t xml:space="preserve">Ядро стратегии «архитектура как драйвер распроданности»; питает «Продуктовый стандарт»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Profitbase AI (динамическое ценообразование + умный каталог)</w:t>
            </w:r>
          </w:p>
        </w:tc>
        <w:tc>
          <w:tcPr/>
          <w:p>
            <w:pPr>
              <w:pStyle w:val="Compact"/>
            </w:pPr>
            <w:r>
              <w:t xml:space="preserve">+20% выручки (DNS), пересчёт цен 30 мин; каталог: заявленные +30% конверсии</w:t>
            </w:r>
          </w:p>
        </w:tc>
        <w:tc>
          <w:tcPr/>
          <w:p>
            <w:pPr>
              <w:pStyle w:val="Compact"/>
            </w:pPr>
            <w:r>
              <w:t xml:space="preserve">SaaS, годовая подписка «по запросу»; настройка ~2 недели/ЖК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Внедряем чужое</w:t>
            </w:r>
            <w:r>
              <w:t xml:space="preserve"> </w:t>
            </w:r>
            <w:r>
              <w:t xml:space="preserve">(бюро — консультант-заказчик при пилоте)</w:t>
            </w:r>
          </w:p>
        </w:tc>
        <w:tc>
          <w:tcPr/>
          <w:p>
            <w:pPr>
              <w:pStyle w:val="Compact"/>
            </w:pPr>
            <w:r>
              <w:t xml:space="preserve">Через п.2: бюро задаёт атрибуты лотов, вендор — алгоритм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Технадзор + дрон-фотограмметрия подрядом</w:t>
            </w:r>
          </w:p>
        </w:tc>
        <w:tc>
          <w:tcPr/>
          <w:p>
            <w:pPr>
              <w:pStyle w:val="Compact"/>
            </w:pPr>
            <w:r>
              <w:t xml:space="preserve">Ориентир TraceAir/Эталон: дни вместо месяцев геодезии, экономия млн ₽ на нулевом цикле</w:t>
            </w:r>
          </w:p>
        </w:tc>
        <w:tc>
          <w:tcPr/>
          <w:p>
            <w:pPr>
              <w:pStyle w:val="Compact"/>
            </w:pPr>
            <w:r>
              <w:t xml:space="preserve">Средняя: разовые облёты подрядом, без покупки платформы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Делаем сами</w:t>
            </w:r>
            <w:r>
              <w:t xml:space="preserve"> </w:t>
            </w:r>
            <w:r>
              <w:t xml:space="preserve">(интерпретация) + чужой подряд (съёмка)</w:t>
            </w:r>
          </w:p>
        </w:tc>
        <w:tc>
          <w:tcPr/>
          <w:p>
            <w:pPr>
              <w:pStyle w:val="Compact"/>
            </w:pPr>
            <w:r>
              <w:t xml:space="preserve">Прямое усиление существующей услуги технадзора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Цифровой паспорт квартиры в BIM</w:t>
            </w:r>
            <w:r>
              <w:t xml:space="preserve"> </w:t>
            </w:r>
            <w:r>
              <w:t xml:space="preserve">(данные для приёмки/эксплуатации из проекта)</w:t>
            </w:r>
          </w:p>
        </w:tc>
        <w:tc>
          <w:tcPr/>
          <w:p>
            <w:pPr>
              <w:pStyle w:val="Compact"/>
            </w:pPr>
            <w:r>
              <w:t xml:space="preserve">Ориентир Самолёта: 30 сек/дефект; удешевляет подключение любой платформы приёмки/УК</w:t>
            </w:r>
          </w:p>
        </w:tc>
        <w:tc>
          <w:tcPr/>
          <w:p>
            <w:pPr>
              <w:pStyle w:val="Compact"/>
            </w:pPr>
            <w:r>
              <w:t xml:space="preserve">Низкая: дисциплина BIM-моделирования, не новый софт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Делаем сами</w:t>
            </w:r>
          </w:p>
        </w:tc>
        <w:tc>
          <w:tcPr/>
          <w:p>
            <w:pPr>
              <w:pStyle w:val="Compact"/>
            </w:pPr>
            <w:r>
              <w:t xml:space="preserve">Новый слой ценности проектирования (АР/КЖ/КМ); вход в пакет «доверие/репутация»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Renga как рабочий BIM-стандарт бюро</w:t>
            </w:r>
          </w:p>
        </w:tc>
        <w:tc>
          <w:tcPr/>
          <w:p>
            <w:pPr>
              <w:pStyle w:val="Compact"/>
            </w:pPr>
            <w:r>
              <w:t xml:space="preserve">Меньше коллизий в РД → меньше срывов на стройке (кейс Setl — полный цикл РД)</w:t>
            </w:r>
          </w:p>
        </w:tc>
        <w:tc>
          <w:tcPr/>
          <w:p>
            <w:pPr>
              <w:pStyle w:val="Compact"/>
            </w:pPr>
            <w:r>
              <w:t xml:space="preserve">~150–250 тыс ₽/место/год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Делаем сами</w:t>
            </w:r>
          </w:p>
        </w:tc>
        <w:tc>
          <w:tcPr/>
          <w:p>
            <w:pPr>
              <w:pStyle w:val="Compact"/>
            </w:pPr>
            <w:r>
              <w:t xml:space="preserve">Инфраструктура для п.5 и конкурентный аргумент бюро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Речевая аналитика звонков ОП застройщика</w:t>
            </w:r>
          </w:p>
        </w:tc>
        <w:tc>
          <w:tcPr/>
          <w:p>
            <w:pPr>
              <w:pStyle w:val="Compact"/>
            </w:pPr>
            <w:r>
              <w:t xml:space="preserve">Кейс «Атлас Девелопмент» (прод); отраслевой ориентир +4,5% конверсии</w:t>
            </w:r>
          </w:p>
        </w:tc>
        <w:tc>
          <w:tcPr/>
          <w:p>
            <w:pPr>
              <w:pStyle w:val="Compact"/>
            </w:pPr>
            <w:r>
              <w:t xml:space="preserve">От нескольких тыс ₽/мес, окупаемость 1–3 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Внедряем чужое</w:t>
            </w:r>
            <w:r>
              <w:t xml:space="preserve"> </w:t>
            </w:r>
            <w:r>
              <w:t xml:space="preserve">(бюро пишет «что продавать»: скрипты от архитектурных преимуществ)</w:t>
            </w:r>
          </w:p>
        </w:tc>
        <w:tc>
          <w:tcPr/>
          <w:p>
            <w:pPr>
              <w:pStyle w:val="Compact"/>
            </w:pPr>
            <w:r>
              <w:t xml:space="preserve">Связь с бенчмарком посылов (messaging-benchmark)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Голосовые роботы для реактивации базы</w:t>
            </w:r>
          </w:p>
        </w:tc>
        <w:tc>
          <w:tcPr/>
          <w:p>
            <w:pPr>
              <w:pStyle w:val="Compact"/>
            </w:pPr>
            <w:r>
              <w:t xml:space="preserve">&gt;6,5% конверсии в заявки (Exolve/«Каскад»)</w:t>
            </w:r>
          </w:p>
        </w:tc>
        <w:tc>
          <w:tcPr/>
          <w:p>
            <w:pPr>
              <w:pStyle w:val="Compact"/>
            </w:pPr>
            <w:r>
              <w:t xml:space="preserve">Десятки тыс ₽/мес, pay-per-call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Внедряем чужое</w:t>
            </w:r>
            <w:r>
              <w:t xml:space="preserve"> </w:t>
            </w:r>
            <w:r>
              <w:t xml:space="preserve">(максимум — рекомендация партнёра)</w:t>
            </w:r>
          </w:p>
        </w:tc>
        <w:tc>
          <w:tcPr/>
          <w:p>
            <w:pPr>
              <w:pStyle w:val="Compact"/>
            </w:pPr>
            <w:r>
              <w:t xml:space="preserve">Слабая связь с услугами бюро — рекомендательная позиция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GEFEST/open-source генератив для эскиза посадки</w:t>
            </w:r>
          </w:p>
        </w:tc>
        <w:tc>
          <w:tcPr/>
          <w:p>
            <w:pPr>
              <w:pStyle w:val="Compact"/>
            </w:pPr>
            <w:r>
              <w:t xml:space="preserve">Внутренний ускоритель бюро: «20 вариантов посадки за день»</w:t>
            </w:r>
          </w:p>
        </w:tc>
        <w:tc>
          <w:tcPr/>
          <w:p>
            <w:pPr>
              <w:pStyle w:val="Compact"/>
            </w:pPr>
            <w:r>
              <w:t xml:space="preserve">Бесплатно + время архитекторов на адаптацию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Делаем сами</w:t>
            </w:r>
            <w:r>
              <w:t xml:space="preserve"> </w:t>
            </w:r>
            <w:r>
              <w:t xml:space="preserve">(эксперимент)</w:t>
            </w:r>
          </w:p>
        </w:tc>
        <w:tc>
          <w:tcPr/>
          <w:p>
            <w:pPr>
              <w:pStyle w:val="Compact"/>
            </w:pPr>
            <w:r>
              <w:t xml:space="preserve">Ускоряет «Архитектурную концепцию», аргумент в пресейле бюро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bnMAP.pro / DataFlat как данные по УР</w:t>
            </w:r>
          </w:p>
        </w:tc>
        <w:tc>
          <w:tcPr/>
          <w:p>
            <w:pPr>
              <w:pStyle w:val="Compact"/>
            </w:pPr>
            <w:r>
              <w:t xml:space="preserve">Обоснование финмодели и квартирографии</w:t>
            </w:r>
          </w:p>
        </w:tc>
        <w:tc>
          <w:tcPr/>
          <w:p>
            <w:pPr>
              <w:pStyle w:val="Compact"/>
            </w:pPr>
            <w:r>
              <w:t xml:space="preserve">Подписка по запросу;</w:t>
            </w:r>
            <w:r>
              <w:t xml:space="preserve"> </w:t>
            </w:r>
            <w:r>
              <w:rPr>
                <w:b/>
                <w:bCs/>
              </w:rPr>
              <w:t xml:space="preserve">покрытие УР не подтверждено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Внедряем чужое</w:t>
            </w:r>
            <w:r>
              <w:t xml:space="preserve"> </w:t>
            </w:r>
            <w:r>
              <w:t xml:space="preserve">/ дополняем собственным датасетом</w:t>
            </w:r>
          </w:p>
        </w:tc>
        <w:tc>
          <w:tcPr/>
          <w:p>
            <w:pPr>
              <w:pStyle w:val="Compact"/>
            </w:pPr>
            <w:r>
              <w:t xml:space="preserve">Собственный датасет ЕИСЖС уже частично закрывает эту нишу — конкурентное преимущество бюро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CV-контроль СИЗ на объекте</w:t>
            </w:r>
          </w:p>
        </w:tc>
        <w:tc>
          <w:tcPr/>
          <w:p>
            <w:pPr>
              <w:pStyle w:val="Compact"/>
            </w:pPr>
            <w:r>
              <w:t xml:space="preserve">Заявлено −20–30% травматизма (не верифицировано) + контроль подрядчиков</w:t>
            </w:r>
          </w:p>
        </w:tc>
        <w:tc>
          <w:tcPr/>
          <w:p>
            <w:pPr>
              <w:pStyle w:val="Compact"/>
            </w:pPr>
            <w:r>
              <w:t xml:space="preserve">Подписка на камеру, цены по запросу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Внедряем чужое</w:t>
            </w:r>
            <w:r>
              <w:t xml:space="preserve"> </w:t>
            </w:r>
            <w:r>
              <w:t xml:space="preserve">(пилот-демонстрация)</w:t>
            </w:r>
          </w:p>
        </w:tc>
        <w:tc>
          <w:tcPr/>
          <w:p>
            <w:pPr>
              <w:pStyle w:val="Compact"/>
            </w:pPr>
            <w:r>
              <w:t xml:space="preserve">Дополнение технадзора, вход к застройщику через смежную услугу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Платформы УК (Домиленд-класс)</w:t>
            </w:r>
          </w:p>
        </w:tc>
        <w:tc>
          <w:tcPr/>
          <w:p>
            <w:pPr>
              <w:pStyle w:val="Compact"/>
            </w:pPr>
            <w:r>
              <w:t xml:space="preserve">90% заявок за 30 сек (данные вендора)</w:t>
            </w:r>
          </w:p>
        </w:tc>
        <w:tc>
          <w:tcPr/>
          <w:p>
            <w:pPr>
              <w:pStyle w:val="Compact"/>
            </w:pPr>
            <w:r>
              <w:t xml:space="preserve">SaaS по числу квартир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наше</w:t>
            </w:r>
            <w:r>
              <w:t xml:space="preserve"> </w:t>
            </w:r>
            <w:r>
              <w:t xml:space="preserve">(максимум — рекомендация)</w:t>
            </w:r>
          </w:p>
        </w:tc>
        <w:tc>
          <w:tcPr/>
          <w:p>
            <w:pPr>
              <w:pStyle w:val="Compact"/>
            </w:pPr>
            <w:r>
              <w:t xml:space="preserve">Косвенно: репутация сданных домов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ИИ-подбор квартиры в чате (à la Level)</w:t>
            </w:r>
          </w:p>
        </w:tc>
        <w:tc>
          <w:tcPr/>
          <w:p>
            <w:pPr>
              <w:pStyle w:val="Compact"/>
            </w:pPr>
            <w:r>
              <w:t xml:space="preserve">Метрик нет</w:t>
            </w:r>
          </w:p>
        </w:tc>
        <w:tc>
          <w:tcPr/>
          <w:p>
            <w:pPr>
              <w:pStyle w:val="Compact"/>
            </w:pPr>
            <w:r>
              <w:t xml:space="preserve">Кастомная разработка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наше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ИИ-консьерж, CV-дефектовка, in-house платформы уровня R2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Недоступно/неокупаемо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наше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21" w:name="X17dea864aa29944f0b3c0d9867339a588b1660f"/>
    <w:p>
      <w:pPr>
        <w:pStyle w:val="Heading2"/>
      </w:pPr>
      <w:r>
        <w:t xml:space="preserve">5. Топ-5 конкретных ИИ-предложений АРТЕЛИ застройщикам</w:t>
      </w:r>
    </w:p>
    <w:bookmarkStart w:id="116" w:name="X703eb85c0e286a13eb9460f7a7fc195b43b5f0e"/>
    <w:p>
      <w:pPr>
        <w:pStyle w:val="Heading3"/>
      </w:pPr>
      <w:r>
        <w:t xml:space="preserve">5.1 «Продающая квартирография»: ИИ-рендеры каждой планировки за дни, не месяцы</w:t>
      </w:r>
    </w:p>
    <w:p>
      <w:pPr>
        <w:pStyle w:val="FirstParagraph"/>
      </w:pPr>
      <w:r>
        <w:rPr>
          <w:b/>
          <w:bCs/>
        </w:rPr>
        <w:t xml:space="preserve">Что:</w:t>
      </w:r>
      <w:r>
        <w:t xml:space="preserve"> </w:t>
      </w:r>
      <w:r>
        <w:t xml:space="preserve">бюро при проектировании (или аудите готового проекта) генерирует интерьерные визуализации всех типов квартир через генеративные модели — по методу, доказанному ПИК (−60% расходов, 15 мин/рендер), но силами 1–2 дизайнеров без R&amp;D. Визуализации питают сайт, шахматку, конфигуратор на пресетах и «Редкие лоты».</w:t>
      </w:r>
      <w:r>
        <w:t xml:space="preserve"> </w:t>
      </w:r>
      <w:r>
        <w:rPr>
          <w:b/>
          <w:bCs/>
        </w:rPr>
        <w:t xml:space="preserve">Кому в УР:</w:t>
      </w:r>
      <w:r>
        <w:t xml:space="preserve"> </w:t>
      </w:r>
      <w:r>
        <w:t xml:space="preserve">застройщики домов навеса-2028 (10 035 квартир, проданных на 16,0%) — им нужно срочно оживить витрину без перестройки продукта.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один ЖК, 10–15 типов планировок, комплект рендеров + подключение к шахматке за 3–4 недели.</w:t>
      </w:r>
      <w:r>
        <w:t xml:space="preserve"> </w:t>
      </w:r>
      <w:r>
        <w:rPr>
          <w:b/>
          <w:bCs/>
        </w:rPr>
        <w:t xml:space="preserve">Почему не купят у вендора:</w:t>
      </w:r>
      <w:r>
        <w:t xml:space="preserve"> </w:t>
      </w:r>
      <w:r>
        <w:t xml:space="preserve">вендора нет — это не продукт, а практика; и качество определяется исходной архитектурной моделью и пониманием, какие ракурсы и сценарии жизни продают конкретную планировку. Это знает автор проекта, а не оператор нейросети.</w:t>
      </w:r>
    </w:p>
    <w:bookmarkEnd w:id="116"/>
    <w:bookmarkStart w:id="117" w:name="Xa9dffec944ef3540902a49bdc742ef9034e7ef1"/>
    <w:p>
      <w:pPr>
        <w:pStyle w:val="Heading3"/>
      </w:pPr>
      <w:r>
        <w:t xml:space="preserve">5.2 «Аудит потенциала лота»: архитектурная разметка под динамическое ценообразование</w:t>
      </w:r>
    </w:p>
    <w:p>
      <w:pPr>
        <w:pStyle w:val="FirstParagraph"/>
      </w:pPr>
      <w:r>
        <w:rPr>
          <w:b/>
          <w:bCs/>
        </w:rPr>
        <w:t xml:space="preserve">Что:</w:t>
      </w:r>
      <w:r>
        <w:t xml:space="preserve"> </w:t>
      </w:r>
      <w:r>
        <w:t xml:space="preserve">на этапе проектирования бюро размечает каждую будущую квартиру по атрибутам, которыми оперируют системы динамического ценообразования (вид, инсоляция, этаж, форма, шум, редкость) + прогнозный тир распроданности на базе собственного датасета 118 домов УР. Результат — проект как «актив данных», готовый к подключению Profitbase-класса систем.</w:t>
      </w:r>
      <w:r>
        <w:t xml:space="preserve"> </w:t>
      </w:r>
      <w:r>
        <w:rPr>
          <w:b/>
          <w:bCs/>
        </w:rPr>
        <w:t xml:space="preserve">Кому в УР:</w:t>
      </w:r>
      <w:r>
        <w:t xml:space="preserve"> </w:t>
      </w:r>
      <w:r>
        <w:t xml:space="preserve">застройщики, планирующие новые очереди; те, кто смотрит в сторону алгоритмического ценообразования, но не знает, с чего начать.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разметка одного проектируемого дома + сопоставление с бенчмарком распроданности УР, отчёт на 15–20 страниц.</w:t>
      </w:r>
      <w:r>
        <w:t xml:space="preserve"> </w:t>
      </w:r>
      <w:r>
        <w:rPr>
          <w:b/>
          <w:bCs/>
        </w:rPr>
        <w:t xml:space="preserve">Почему не купят у вендора:</w:t>
      </w:r>
      <w:r>
        <w:t xml:space="preserve"> </w:t>
      </w:r>
      <w:r>
        <w:t xml:space="preserve">Profitbase размечает лоты по факту, задним числом и универсально; бюро закладывает ценность лота проектно — до того, как дом нельзя изменить. Месседж: «алгоритм раскачивает цену только до потолка, который задала архитектура; типовой продукт в УР продаётся на 17,5% — его никакой ИИ не спасёт».</w:t>
      </w:r>
    </w:p>
    <w:bookmarkEnd w:id="117"/>
    <w:bookmarkStart w:id="118" w:name="X740cc552424bab0f29b70ad1440c964c21dd4bb"/>
    <w:p>
      <w:pPr>
        <w:pStyle w:val="Heading3"/>
      </w:pPr>
      <w:r>
        <w:t xml:space="preserve">5.3 Технадзор 2.0: дрон-фотограмметрия + архитектурная интерпретация</w:t>
      </w:r>
    </w:p>
    <w:p>
      <w:pPr>
        <w:pStyle w:val="FirstParagraph"/>
      </w:pPr>
      <w:r>
        <w:rPr>
          <w:b/>
          <w:bCs/>
        </w:rPr>
        <w:t xml:space="preserve">Что:</w:t>
      </w:r>
      <w:r>
        <w:t xml:space="preserve"> </w:t>
      </w:r>
      <w:r>
        <w:t xml:space="preserve">к существующей услуге технадзора добавляются периодические облёты дроном (подрядом, без покупки платформы) со сверкой факт/проект в 3D — по логике TraceAir/Sarex (ориентиры: 2 дня вместо 3 месяцев геодезии, экономия 4 млн ₽ у Эталона). Бюро интерпретирует расхождения не как «объёмы разошлись», а как «это меняет посадку, фасадные решения и график».</w:t>
      </w:r>
      <w:r>
        <w:t xml:space="preserve"> </w:t>
      </w:r>
      <w:r>
        <w:rPr>
          <w:b/>
          <w:bCs/>
        </w:rPr>
        <w:t xml:space="preserve">Кому в УР:</w:t>
      </w:r>
      <w:r>
        <w:t xml:space="preserve"> </w:t>
      </w:r>
      <w:r>
        <w:t xml:space="preserve">застройщики на нулевом цикле и котловане; девелоперы с проблемными подрядчиками.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3 контрольных облёта одного объекта на нулевом цикле + отчёт-сверка с проектом.</w:t>
      </w:r>
      <w:r>
        <w:t xml:space="preserve"> </w:t>
      </w:r>
      <w:r>
        <w:rPr>
          <w:b/>
          <w:bCs/>
        </w:rPr>
        <w:t xml:space="preserve">Почему не купят у вендора:</w:t>
      </w:r>
      <w:r>
        <w:t xml:space="preserve"> </w:t>
      </w:r>
      <w:r>
        <w:t xml:space="preserve">вендор отдаёт облако точек и дельту объёмов; выводы для проекта, конструктива и денег заказчика делает только тот, кто проектировал (или ведёт авторское сопровождение).</w:t>
      </w:r>
    </w:p>
    <w:bookmarkEnd w:id="118"/>
    <w:bookmarkStart w:id="119" w:name="X47fbf472cdc073bf12cd7d1364b90350c52b8d9"/>
    <w:p>
      <w:pPr>
        <w:pStyle w:val="Heading3"/>
      </w:pPr>
      <w:r>
        <w:t xml:space="preserve">5.4 «Приёмка без нервов»: цифровой паспорт квартиры из BIM + готовый SaaS приёмки</w:t>
      </w:r>
    </w:p>
    <w:p>
      <w:pPr>
        <w:pStyle w:val="FirstParagraph"/>
      </w:pPr>
      <w:r>
        <w:rPr>
          <w:b/>
          <w:bCs/>
        </w:rPr>
        <w:t xml:space="preserve">Что:</w:t>
      </w:r>
      <w:r>
        <w:t xml:space="preserve"> </w:t>
      </w:r>
      <w:r>
        <w:t xml:space="preserve">бюро закладывает в BIM-модель (Renga) структуру данных для приёмки и эксплуатации — помещения, инженерные узлы, точки контроля; затем подбирает и настраивает застройщику готовое white-label решение приёмки (по образцу процессов Самолёта: 30 сек/дефект, +15% производительности технадзора — и онлайн-приёмки ПИК). Разметка квартир формируется из проекта автоматически, а не вручную на объекте.</w:t>
      </w:r>
      <w:r>
        <w:t xml:space="preserve"> </w:t>
      </w:r>
      <w:r>
        <w:rPr>
          <w:b/>
          <w:bCs/>
        </w:rPr>
        <w:t xml:space="preserve">Кому в УР:</w:t>
      </w:r>
      <w:r>
        <w:t xml:space="preserve"> </w:t>
      </w:r>
      <w:r>
        <w:t xml:space="preserve">застройщики со сдачами 2026–2027, для которых скандальная приёмка — прямой репутационный риск в маленьком рынке.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одна секция одного дома — настроенный процесс, сравнение скорости и числа претензий с обычной приёмкой.</w:t>
      </w:r>
      <w:r>
        <w:t xml:space="preserve"> </w:t>
      </w:r>
      <w:r>
        <w:rPr>
          <w:b/>
          <w:bCs/>
        </w:rPr>
        <w:t xml:space="preserve">Почему не купят у вендора:</w:t>
      </w:r>
      <w:r>
        <w:t xml:space="preserve"> </w:t>
      </w:r>
      <w:r>
        <w:t xml:space="preserve">SaaS приёмки без размеченной модели требует ручного ввода каждой квартиры; у автора проекта эта разметка — побочный продукт проектирования. Плюс пакет усиливает «доверие/репутацию» — четвёртый пакет бюро.</w:t>
      </w:r>
    </w:p>
    <w:bookmarkEnd w:id="119"/>
    <w:bookmarkStart w:id="120" w:name="X87b10f1111292b623bf9df983fdde06c119f54f"/>
    <w:p>
      <w:pPr>
        <w:pStyle w:val="Heading3"/>
      </w:pPr>
      <w:r>
        <w:t xml:space="preserve">5.5 Эскиз-спринт: «20 вариантов посадки за день» на open-source генеративе</w:t>
      </w:r>
    </w:p>
    <w:p>
      <w:pPr>
        <w:pStyle w:val="FirstParagraph"/>
      </w:pPr>
      <w:r>
        <w:rPr>
          <w:b/>
          <w:bCs/>
        </w:rPr>
        <w:t xml:space="preserve">Что:</w:t>
      </w:r>
      <w:r>
        <w:t xml:space="preserve"> </w:t>
      </w:r>
      <w:r>
        <w:t xml:space="preserve">внутренний инструмент пресейла бюро — адаптированный GEFEST (ИТМО) или аналогичные открытые библиотеки для быстрого перебора вариантов посадки дома на участок с учётом инсоляции и ТЭП. Клиенту продаётся не софт, а скорость и вариативность концепции: сравнение сценариев ТЭП до покупки участка.</w:t>
      </w:r>
      <w:r>
        <w:t xml:space="preserve"> </w:t>
      </w:r>
      <w:r>
        <w:rPr>
          <w:b/>
          <w:bCs/>
        </w:rPr>
        <w:t xml:space="preserve">Кому в УР:</w:t>
      </w:r>
      <w:r>
        <w:t xml:space="preserve"> </w:t>
      </w:r>
      <w:r>
        <w:t xml:space="preserve">застройщики, оценивающие площадки; земельные собственники, решающие «что здесь можно построить».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эскиз-спринт по одной реальной площадке: 15–20 автосгенерированных вариантов → 3 проработанных руками сценария с ТЭП и прогнозом распроданности по датасету бюро.</w:t>
      </w:r>
      <w:r>
        <w:t xml:space="preserve"> </w:t>
      </w:r>
      <w:r>
        <w:rPr>
          <w:b/>
          <w:bCs/>
        </w:rPr>
        <w:t xml:space="preserve">Почему не купят у вендора:</w:t>
      </w:r>
      <w:r>
        <w:t xml:space="preserve"> </w:t>
      </w:r>
      <w:r>
        <w:t xml:space="preserve">TestFit/Forma в РФ недоступны, ПИК R2 не продаётся, GEFEST — библиотека, а не продукт: требует архитектурной команды для настройки и, главное, — профессиональной селекции результатов. Инструмент без архитектора выдаёт варианты; бюро выдаёт решения.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чего-не-делать"/>
    <w:p>
      <w:pPr>
        <w:pStyle w:val="Heading2"/>
      </w:pPr>
      <w:r>
        <w:t xml:space="preserve">6. Чего НЕ делать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строить собственные ИИ-платформы</w:t>
      </w:r>
      <w:r>
        <w:t xml:space="preserve"> </w:t>
      </w:r>
      <w:r>
        <w:t xml:space="preserve">(аналоги R2, CheckUp, систем Самолёта). Это R&amp;D федералов с командами data-инженеров и портфелями в миллионы м². У бюро и у регионального застройщика нет ни данных, ни бюджета, ни причин.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продавать «внедрение ИИ» как отдельную IT-услугу.</w:t>
      </w:r>
      <w:r>
        <w:t xml:space="preserve"> </w:t>
      </w:r>
      <w:r>
        <w:t xml:space="preserve">Бюро — не интегратор; роботы, речевая аналитика, CRM-модули — чужие SaaS-продукты, где бюро не добавляет ценности. Каждое ИИ-предложение должно расти из архитектурного проекта или технадзора — иначе клиент справедливо уйдёт к вендору напрямую.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ставить на CV-детекцию дефектов при приёмке.</w:t>
      </w:r>
      <w:r>
        <w:t xml:space="preserve"> </w:t>
      </w:r>
      <w:r>
        <w:t xml:space="preserve">В РФ нет ни одного прод-кейса и ни одного коробочного продукта (только академические публикации по YOLOv8). Даже Самолёт делает цифровую фиксацию, а не ИИ-распознавание. Ждать зрелости рынка.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предлагать ИИ-консьержей и премиум-«умные дома»</w:t>
      </w:r>
      <w:r>
        <w:t xml:space="preserve"> </w:t>
      </w:r>
      <w:r>
        <w:t xml:space="preserve">(Ujin OS + Алиса, ЖК Slava). Экономика индивидуальной интеграции не сходится ни с ценовым сегментом УР (потолок спроса ~160 тыс ₽/м²), ни с масштабом объектов.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рассчитывать на TestFit/Forma/Interior AI и прочие западные сервисы</w:t>
      </w:r>
      <w:r>
        <w:t xml:space="preserve"> </w:t>
      </w:r>
      <w:r>
        <w:t xml:space="preserve">— санкции, оплата, VPN; нет ни одного подтверждённого российского кейса. Строить рабочие процессы только на доступных российских или open-source инструментах.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рекомендовать регионалу ИИ-лид-скоринг</w:t>
      </w:r>
      <w:r>
        <w:t xml:space="preserve"> </w:t>
      </w:r>
      <w:r>
        <w:t xml:space="preserve">— при объёме лидов регионального застройщика модель статистически неустойчива; сначала сквозная аналитика и дисциплина CRM, потом скоринг.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цитировать неподтверждённые цифры</w:t>
      </w:r>
      <w:r>
        <w:t xml:space="preserve"> </w:t>
      </w:r>
      <w:r>
        <w:t xml:space="preserve">— прежде всего «кейс ПИК −31% переделок / 1,8 млрд ₽» и агрегаты «НОЗА/Минстрой −30–45% сроков экспертизы» (единственный источник — маркетинговый блог mashagpt.ru, признаки сгенерированного контента). Один такой слайд в докладе дискредитирует весь датасет бюро.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Не называть аутсайдеров вслух</w:t>
      </w:r>
      <w:r>
        <w:t xml:space="preserve"> </w:t>
      </w:r>
      <w:r>
        <w:t xml:space="preserve">— принцип исследования бюро распространяется и на ИИ-тему: разрыв ×20 по распроданности подаём как аргумент за продукт, не как антирейтинг.</w:t>
      </w:r>
    </w:p>
    <w:p>
      <w:r>
        <w:pict>
          <v:rect style="width:0;height:1.5pt" o:hralign="center" o:hrstd="t" o:hr="t"/>
        </w:pict>
      </w:r>
    </w:p>
    <w:bookmarkEnd w:id="122"/>
    <w:bookmarkStart w:id="123" w:name="источники-и-степень-уверенности"/>
    <w:p>
      <w:pPr>
        <w:pStyle w:val="Heading2"/>
      </w:pPr>
      <w:r>
        <w:t xml:space="preserve">7. Источники и степень уверенности</w:t>
      </w:r>
    </w:p>
    <w:p>
      <w:pPr>
        <w:pStyle w:val="FirstParagraph"/>
      </w:pPr>
      <w:r>
        <w:rPr>
          <w:b/>
          <w:bCs/>
        </w:rPr>
        <w:t xml:space="preserve">Высокая уверенность (несколько источников или первоисточник, конкретика):</w:t>
      </w:r>
      <w:r>
        <w:t xml:space="preserve"> </w:t>
      </w:r>
      <w:r>
        <w:t xml:space="preserve">- Profitbase AI x DNS Девелопмент (+20% выручки, 30 мин вместо дня) — blog.profitbase.ru, promo.profitbase.ru/cases/dns, erzrf.ru; лучший цифровой кейс отчёта, но первоисточник — вендор.</w:t>
      </w:r>
      <w:r>
        <w:t xml:space="preserve"> </w:t>
      </w:r>
      <w:r>
        <w:t xml:space="preserve">- Самолёт «Контроль качества» (30 сек/дефект, +15%) — CNews и ComNews, 18.12.2024.</w:t>
      </w:r>
      <w:r>
        <w:t xml:space="preserve"> </w:t>
      </w:r>
      <w:r>
        <w:t xml:space="preserve">- Техническая архитектура ПИК R2 / CheckUp — habr.com/companies/pik_digital (первоисточник), 2024–2026; без экономики.</w:t>
      </w:r>
      <w:r>
        <w:t xml:space="preserve"> </w:t>
      </w:r>
      <w:r>
        <w:t xml:space="preserve">- Setl Group: полный цикл РД в Renga — sapr.ru/article/26428; мониторинг СМР на Sarex — sarex.io, isicad.ru, Коммерсант.</w:t>
      </w:r>
      <w:r>
        <w:t xml:space="preserve"> </w:t>
      </w:r>
      <w:r>
        <w:t xml:space="preserve">- Домиленд (550+ УК, 90% заявок/30 сек) — domyland.ru + rg.ru; цифры компании, не аудированы.</w:t>
      </w:r>
      <w:r>
        <w:t xml:space="preserve"> </w:t>
      </w:r>
      <w:r>
        <w:t xml:space="preserve">- ЖК Slava + Алиса — CNews 01.08.2025, TAdviser (факт запуска; эффекта нет).</w:t>
      </w:r>
    </w:p>
    <w:p>
      <w:pPr>
        <w:pStyle w:val="BodyText"/>
      </w:pPr>
      <w:r>
        <w:rPr>
          <w:b/>
          <w:bCs/>
        </w:rPr>
        <w:t xml:space="preserve">Средняя уверенность (вендорские пресс-релизы, единичные источники, косвенное подтверждение):</w:t>
      </w:r>
      <w:r>
        <w:t xml:space="preserve"> </w:t>
      </w:r>
      <w:r>
        <w:t xml:space="preserve">- ПИК −60% на визуализацию, 15 мин/рендер — adpass.ru/sostav.ru; первоисточник отдал 403, цифры из сниппетов.</w:t>
      </w:r>
      <w:r>
        <w:t xml:space="preserve"> </w:t>
      </w:r>
      <w:r>
        <w:t xml:space="preserve">- TraceAir x Эталон (−4 млн ₽) и СИБУР (−180 млн ₽) — digitaldeveloper.ru, realty.rbc.ru; кейсы, вероятно, 2020–2022, тиражируются вендором.</w:t>
      </w:r>
      <w:r>
        <w:t xml:space="preserve"> </w:t>
      </w:r>
      <w:r>
        <w:t xml:space="preserve">- МТС Exolve x «Каскад» (&gt;6,5%) — пресс-релиз вендора; «Атлас Девелопмент» x Сбер БС — публикация платформы.</w:t>
      </w:r>
      <w:r>
        <w:t xml:space="preserve"> </w:t>
      </w:r>
      <w:r>
        <w:t xml:space="preserve">- Самолёт: ИИ по видео с касок — secuteck.ru, всеостройке.рф; без метрик.</w:t>
      </w:r>
      <w:r>
        <w:t xml:space="preserve"> </w:t>
      </w:r>
      <w:r>
        <w:t xml:space="preserve">- Цена Renga ~150–250 тыс ₽/место/год — прайсы дилеров, у вендора не проверено.</w:t>
      </w:r>
    </w:p>
    <w:p>
      <w:pPr>
        <w:pStyle w:val="BodyText"/>
      </w:pPr>
      <w:r>
        <w:rPr>
          <w:b/>
          <w:bCs/>
        </w:rPr>
        <w:t xml:space="preserve">Низкая уверенность / не использовать без оговорки:</w:t>
      </w:r>
      <w:r>
        <w:t xml:space="preserve"> </w:t>
      </w:r>
      <w:r>
        <w:t xml:space="preserve">- «ПИК: −31% переделок, 1,8 млрд ₽» и агрегаты НОЗА/Минстроя — только mashagpt.ru; исключено из выводов.</w:t>
      </w:r>
      <w:r>
        <w:t xml:space="preserve"> </w:t>
      </w:r>
      <w:r>
        <w:t xml:space="preserve">- Речевая аналитика «с 3% до 18%», «600 тыс ₽/мес» — кейсы не из недвижимости; +4,5% конверсии — Habr без имени застройщика.</w:t>
      </w:r>
      <w:r>
        <w:t xml:space="preserve"> </w:t>
      </w:r>
      <w:r>
        <w:t xml:space="preserve">- CV-детекция дефектов, ИИ-стейджинг в РФ, лид-скоринг у федералов, Renga AI, применение GEFEST у девелоперов — прод-кейсов не найдено.</w:t>
      </w:r>
      <w:r>
        <w:t xml:space="preserve"> </w:t>
      </w:r>
      <w:r>
        <w:t xml:space="preserve">- NAR +87% просмотров — метрика США, только как международный ориентир.</w:t>
      </w:r>
    </w:p>
    <w:p>
      <w:pPr>
        <w:pStyle w:val="BodyText"/>
      </w:pPr>
      <w:r>
        <w:rPr>
          <w:b/>
          <w:bCs/>
        </w:rPr>
        <w:t xml:space="preserve">Системные пробелы (закрываются только прямыми запросами, не поиском):</w:t>
      </w:r>
      <w:r>
        <w:t xml:space="preserve"> </w:t>
      </w:r>
      <w:r>
        <w:t xml:space="preserve">1. Стоимость внедрения почти всех B2B-решений (Profitbase, Sarex, TraceAir, bnMAP, NeuroCore, Домиленд) — прайсы не публикуются; для доклада запросить КП напрямую.</w:t>
      </w:r>
      <w:r>
        <w:t xml:space="preserve"> </w:t>
      </w:r>
      <w:r>
        <w:t xml:space="preserve">2. Покрытие Удмуртии у bnMAP.pro и DataFlat — заявлено 35 регионов, УР не подтверждена; прямой запрос вендорам.</w:t>
      </w:r>
      <w:r>
        <w:t xml:space="preserve"> </w:t>
      </w:r>
      <w:r>
        <w:t xml:space="preserve">3. Именные кейсы ПИК/Самолёта/Брусники/Level/Setl/А101/ДОНСТРОЙ по динамическому ценообразованию и лид-скорингу — не публикуются в принципе; в докладе говорить «федералы используют in-house, деталей не раскрывают», не приписывать цифры.</w:t>
      </w:r>
    </w:p>
    <w:p>
      <w:pPr>
        <w:pStyle w:val="BodyText"/>
      </w:pPr>
      <w:r>
        <w:rPr>
          <w:i/>
          <w:iCs/>
        </w:rPr>
        <w:t xml:space="preserve">Все URL и даты доступа (07–10.07.2026) приведены в соответствующих разделах. Данные консолидированы из 5 профильных исследований (проектирование, ценообразование, продажи, стройплощадка, сервис/эксплуатация) по состоянию на 10.07.2026.</w:t>
      </w:r>
    </w:p>
    <w:p>
      <w:r>
        <w:br w:type="page"/>
      </w:r>
    </w:p>
    <w:bookmarkEnd w:id="123"/>
    <w:bookmarkEnd w:id="124"/>
    <w:bookmarkStart w:id="131" w:name="Xed3dd4e85b6da5f96be35da45c014ef4668d9f1"/>
    <w:p>
      <w:pPr>
        <w:pStyle w:val="Heading1"/>
      </w:pPr>
      <w:r>
        <w:t xml:space="preserve">Глава 7. Остатки готового жилья: кто сидит на сданных квартирах</w:t>
      </w:r>
    </w:p>
    <w:p>
      <w:pPr>
        <w:pStyle w:val="FirstParagraph"/>
      </w:pPr>
      <w:r>
        <w:t xml:space="preserve">Исследование от 22.07.2026. Вопрос: сколько квартир осталось непроданными в домах,</w:t>
      </w:r>
      <w:r>
        <w:t xml:space="preserve"> </w:t>
      </w:r>
      <w:r>
        <w:rPr>
          <w:b/>
          <w:bCs/>
        </w:rPr>
        <w:t xml:space="preserve">уже введённых в эксплуатацию</w:t>
      </w:r>
      <w:r>
        <w:t xml:space="preserve"> </w:t>
      </w:r>
      <w:r>
        <w:t xml:space="preserve">(2024 — июль 2026), и у кого они сконцентрированы.</w:t>
      </w:r>
    </w:p>
    <w:p>
      <w:pPr>
        <w:pStyle w:val="BodyText"/>
      </w:pPr>
      <w:r>
        <w:rPr>
          <w:b/>
          <w:bCs/>
        </w:rPr>
        <w:t xml:space="preserve">Зачем это бюро.</w:t>
      </w:r>
      <w:r>
        <w:t xml:space="preserve"> </w:t>
      </w:r>
      <w:r>
        <w:t xml:space="preserve">Непроданная квартира в сданном доме — это не «дальняя когорта, успеется»:</w:t>
      </w:r>
      <w:r>
        <w:t xml:space="preserve"> </w:t>
      </w:r>
      <w:r>
        <w:t xml:space="preserve">эскроу раскрыт, деньги заморожены в бетоне, каждый месяц капают содержание, налоги, охрана.</w:t>
      </w:r>
      <w:r>
        <w:t xml:space="preserve"> </w:t>
      </w:r>
      <w:r>
        <w:t xml:space="preserve">Застройщик с готовым хвостом — самый мотивированный клиент на переупаковку/репозиционирование.</w:t>
      </w:r>
      <w:r>
        <w:t xml:space="preserve"> </w:t>
      </w:r>
      <w:r>
        <w:t xml:space="preserve">И методологически это самый чистый разрез:</w:t>
      </w:r>
      <w:r>
        <w:t xml:space="preserve"> </w:t>
      </w:r>
      <w:r>
        <w:rPr>
          <w:b/>
          <w:bCs/>
        </w:rPr>
        <w:t xml:space="preserve">срок сдачи у всех «наступил», оправдание</w:t>
      </w:r>
      <w:r>
        <w:rPr>
          <w:b/>
          <w:bCs/>
        </w:rPr>
        <w:t xml:space="preserve"> </w:t>
      </w:r>
      <w:r>
        <w:rPr>
          <w:b/>
          <w:bCs/>
        </w:rPr>
        <w:t xml:space="preserve">«дальним домам положено быть непроданными» здесь не работает.</w:t>
      </w:r>
    </w:p>
    <w:p>
      <w:r>
        <w:pict>
          <v:rect style="width:0;height:1.5pt" o:hralign="center" o:hrstd="t" o:hr="t"/>
        </w:pict>
      </w:r>
    </w:p>
    <w:bookmarkStart w:id="125" w:name="метод-три-источника-друг-против-друга"/>
    <w:p>
      <w:pPr>
        <w:pStyle w:val="Heading2"/>
      </w:pPr>
      <w:r>
        <w:t xml:space="preserve">1. Метод — три источника друг против друга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Рамка</w:t>
            </w:r>
          </w:p>
        </w:tc>
        <w:tc>
          <w:tcPr/>
          <w:p>
            <w:pPr>
              <w:pStyle w:val="Compact"/>
            </w:pPr>
            <w:r>
              <w:t xml:space="preserve">ЕИСЖС (наш.дом.рф), objStatus=2</w:t>
            </w:r>
          </w:p>
        </w:tc>
        <w:tc>
          <w:tcPr/>
          <w:p>
            <w:pPr>
              <w:pStyle w:val="Compact"/>
            </w:pPr>
            <w:r>
              <w:t xml:space="preserve">Все дома УР, введённые 01.2024–07.2026:</w:t>
            </w:r>
            <w:r>
              <w:t xml:space="preserve"> </w:t>
            </w:r>
            <w:r>
              <w:rPr>
                <w:b/>
                <w:bCs/>
              </w:rPr>
              <w:t xml:space="preserve">155 домов, 27 223 квартиры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Остатки</w:t>
            </w:r>
          </w:p>
        </w:tc>
        <w:tc>
          <w:tcPr/>
          <w:p>
            <w:pPr>
              <w:pStyle w:val="Compact"/>
            </w:pPr>
            <w:r>
              <w:t xml:space="preserve">Сайты застройщиков (шахматки/каталоги/API)</w:t>
            </w:r>
          </w:p>
        </w:tc>
        <w:tc>
          <w:tcPr/>
          <w:p>
            <w:pPr>
              <w:pStyle w:val="Compact"/>
            </w:pPr>
            <w:r>
              <w:t xml:space="preserve">Свободные квартиры в сданных домах — по каждому дому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Сверка</w:t>
            </w:r>
          </w:p>
        </w:tc>
        <w:tc>
          <w:tcPr/>
          <w:p>
            <w:pPr>
              <w:pStyle w:val="Compact"/>
            </w:pPr>
            <w:r>
              <w:t xml:space="preserve">Домклик + ЦИАН (активная экспозиция «от застройщика»)</w:t>
            </w:r>
          </w:p>
        </w:tc>
        <w:tc>
          <w:tcPr/>
          <w:p>
            <w:pPr>
              <w:pStyle w:val="Compact"/>
            </w:pPr>
            <w:r>
              <w:t xml:space="preserve">Независимый счёт; расхождения диагностируют и данные, и маркетинг</w:t>
            </w:r>
          </w:p>
        </w:tc>
      </w:tr>
    </w:tbl>
    <w:p>
      <w:pPr>
        <w:pStyle w:val="BodyText"/>
      </w:pPr>
      <w:r>
        <w:t xml:space="preserve">Сбор: рамка — через fetch() в Chrome-вкладке (API за WAF); сайты — 8 параллельных</w:t>
      </w:r>
      <w:r>
        <w:t xml:space="preserve"> </w:t>
      </w:r>
      <w:r>
        <w:t xml:space="preserve">субагентов (curl, парсинг SSR-JSON: Nuxt</w:t>
      </w:r>
      <w:r>
        <w:t xml:space="preserve"> </w:t>
      </w:r>
      <w:r>
        <w:rPr>
          <w:rStyle w:val="VerbatimChar"/>
        </w:rPr>
        <w:t xml:space="preserve">__NUXT_DATA__</w:t>
      </w:r>
      <w:r>
        <w:t xml:space="preserve">, Next</w:t>
      </w:r>
      <w:r>
        <w:t xml:space="preserve"> </w:t>
      </w:r>
      <w:r>
        <w:rPr>
          <w:rStyle w:val="VerbatimChar"/>
        </w:rPr>
        <w:t xml:space="preserve">__NEXT_DATA__</w:t>
      </w:r>
      <w:r>
        <w:t xml:space="preserve">/</w:t>
      </w:r>
      <w:r>
        <w:rPr>
          <w:rStyle w:val="VerbatimChar"/>
        </w:rPr>
        <w:t xml:space="preserve">__next_f</w:t>
      </w:r>
      <w:r>
        <w:t xml:space="preserve">,</w:t>
      </w:r>
      <w:r>
        <w:t xml:space="preserve"> </w:t>
      </w:r>
      <w:r>
        <w:t xml:space="preserve">внутренние API); классифайды — вручную в браузере. Все сырые данные в</w:t>
      </w:r>
      <w:r>
        <w:t xml:space="preserve"> </w:t>
      </w:r>
      <w:r>
        <w:rPr>
          <w:rStyle w:val="VerbatimChar"/>
        </w:rPr>
        <w:t xml:space="preserve">data/ready-stock/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data/eisgs/delivered-2024-2026.csv</w:t>
      </w:r>
      <w:r>
        <w:t xml:space="preserve">.</w:t>
      </w:r>
    </w:p>
    <w:bookmarkEnd w:id="125"/>
    <w:bookmarkStart w:id="126" w:name="X1f5577399152a0465f7021ac6a3508195f3cba1"/>
    <w:p>
      <w:pPr>
        <w:pStyle w:val="Heading2"/>
      </w:pPr>
      <w:r>
        <w:t xml:space="preserve">2. Главная таблица: остатки топ-8 (63% всех вводов)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Введено 2024–07.26, кв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Остаток от застройщика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хвоста</w:t>
            </w:r>
          </w:p>
        </w:tc>
        <w:tc>
          <w:tcPr/>
          <w:p>
            <w:pPr>
              <w:pStyle w:val="Compact"/>
            </w:pPr>
            <w:r>
              <w:t xml:space="preserve">Где 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Железно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сданные корпуса ZNAK распроданы и сняты с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Талан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Трилогия 390/390, Атмосфера 922/922 — sold (API сайта)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Зардон-групп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Домклик: «нет квартир от застройщика»; ЦИАН: то же (перекрёстно)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КОМОССТРОЙ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8 930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0,7%</w:t>
            </w:r>
          </w:p>
        </w:tc>
        <w:tc>
          <w:tcPr/>
          <w:p>
            <w:pPr>
              <w:pStyle w:val="Compact"/>
            </w:pPr>
            <w:r>
              <w:t xml:space="preserve">свежесданные 2025: Финский 19, Михайловский 19 (бизнес от 16 млн), Санвилл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1,8%</w:t>
            </w:r>
          </w:p>
        </w:tc>
        <w:tc>
          <w:tcPr/>
          <w:p>
            <w:pPr>
              <w:pStyle w:val="Compact"/>
            </w:pPr>
            <w:r>
              <w:t xml:space="preserve">28 из 29 — «Пять континентов» д.3 (от 5,6/8,6 млн — «последние видовые»)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~2%</w:t>
            </w:r>
          </w:p>
        </w:tc>
        <w:tc>
          <w:tcPr/>
          <w:p>
            <w:pPr>
              <w:pStyle w:val="Compact"/>
            </w:pPr>
            <w:r>
              <w:t xml:space="preserve">Талисман 6/266 (от 7,5 млн); Спасский (16 таунхаусов) — данных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Острова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5,5%</w:t>
            </w:r>
          </w:p>
        </w:tc>
        <w:tc>
          <w:tcPr/>
          <w:p>
            <w:pPr>
              <w:pStyle w:val="Compact"/>
            </w:pPr>
            <w:r>
              <w:t xml:space="preserve">весь остаток — «Новый восход» (4 дома); кварталы SPEECH — в ноль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АСПЭК-Домстрой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~50–80</w:t>
            </w:r>
            <w:r>
              <w:t xml:space="preserve"> </w:t>
            </w:r>
            <w:r>
              <w:t xml:space="preserve">(испр. 23.07)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~3–4%</w:t>
            </w:r>
          </w:p>
        </w:tc>
        <w:tc>
          <w:tcPr/>
          <w:p>
            <w:pPr>
              <w:pStyle w:val="Compact"/>
            </w:pPr>
            <w:r>
              <w:t xml:space="preserve">живой каталог Profitbase: сданные АРТНОВА 48 (5.2: 17 из 160, 5.3: 31); Берша ~2–20 и Forest — допроверяются (§3)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топ-8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17 077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~230–260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~1,5%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6"/>
    <w:bookmarkStart w:id="127" w:name="аспэк-отдельный-разбор"/>
    <w:p>
      <w:pPr>
        <w:pStyle w:val="Heading2"/>
      </w:pPr>
      <w:r>
        <w:t xml:space="preserve">3. АСПЭК — отдельный разбор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ИСПРАВЛЕНИЕ 23.07.2026 (важно).</w:t>
      </w:r>
      <w:r>
        <w:t xml:space="preserve"> </w:t>
      </w:r>
      <w:r>
        <w:t xml:space="preserve">Первоначальная оценка «~436–467 свободных квартир»</w:t>
      </w:r>
      <w:r>
        <w:t xml:space="preserve"> </w:t>
      </w:r>
      <w:r>
        <w:t xml:space="preserve">оказалась</w:t>
      </w:r>
      <w:r>
        <w:t xml:space="preserve"> </w:t>
      </w:r>
      <w:r>
        <w:rPr>
          <w:b/>
          <w:bCs/>
        </w:rPr>
        <w:t xml:space="preserve">завышенной</w:t>
      </w:r>
      <w:r>
        <w:t xml:space="preserve">: она была снята из статического JSON маркетингового сайта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__NEXT_DATA__</w:t>
      </w:r>
      <w:r>
        <w:t xml:space="preserve">), а настоящий каталог АСПЭК — виджет Profitbase CRM в iframe, который</w:t>
      </w:r>
      <w:r>
        <w:t xml:space="preserve"> </w:t>
      </w:r>
      <w:r>
        <w:t xml:space="preserve">curl-сбор не видел. Живой каталог (проверен глазами в браузере 23.07) показывает:</w:t>
      </w:r>
      <w:r>
        <w:t xml:space="preserve"> </w:t>
      </w:r>
      <w:r>
        <w:rPr>
          <w:b/>
          <w:bCs/>
        </w:rPr>
        <w:t xml:space="preserve">АРТНОВА 5.2 «Дом сдан» — 17 свободных из 160 (распродан ~89%), 5.3 «Дом сдан» — 31,</w:t>
      </w:r>
      <w:r>
        <w:rPr>
          <w:b/>
          <w:bCs/>
        </w:rPr>
        <w:t xml:space="preserve"> </w:t>
      </w:r>
      <w:r>
        <w:rPr>
          <w:b/>
          <w:bCs/>
        </w:rPr>
        <w:t xml:space="preserve">строящийся 5.1 — 51.</w:t>
      </w:r>
      <w:r>
        <w:t xml:space="preserve"> </w:t>
      </w:r>
      <w:r>
        <w:t xml:space="preserve">Претензия АСПЭК «у нас почти всё продано» по К5.2 — справедлива.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availableCount</w:t>
      </w:r>
      <w:r>
        <w:t xml:space="preserve"> </w:t>
      </w:r>
      <w:r>
        <w:t xml:space="preserve">в кэше сайта означало не «в продаже», а размер справочника планировок.</w:t>
      </w:r>
      <w:r>
        <w:t xml:space="preserve"> </w:t>
      </w:r>
      <w:r>
        <w:t xml:space="preserve">Ниже §3 сохранён с исправленными числами; старые оценки помечены как ошибочные.</w:t>
      </w:r>
    </w:p>
    <w:p>
      <w:pPr>
        <w:pStyle w:val="FirstParagraph"/>
      </w:pPr>
      <w:r>
        <w:t xml:space="preserve">Три источника дают разные числа — и теперь ясно, какой врёт: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BershaCity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АРТНОВА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Кэш сайта (</w:t>
            </w:r>
            <w:r>
              <w:rPr>
                <w:rStyle w:val="VerbatimChar"/>
                <w:strike/>
              </w:rPr>
              <w:t xml:space="preserve">__NEXT_DATA__</w:t>
            </w:r>
            <w:r>
              <w:rPr>
                <w:strike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trike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trike/>
              </w:rP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strike/>
              </w:rP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ОШИБОЧЕН</w:t>
            </w:r>
            <w:r>
              <w:t xml:space="preserve"> </w:t>
            </w:r>
            <w:r>
              <w:t xml:space="preserve">— не синхронизирован с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Живой каталог Profitbase</w:t>
            </w:r>
            <w:r>
              <w:t xml:space="preserve"> </w:t>
            </w:r>
            <w:r>
              <w:t xml:space="preserve">(23.07, глазами)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уточняется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сданные:</w:t>
            </w:r>
            <w:r>
              <w:t xml:space="preserve"> </w:t>
            </w:r>
            <w:r>
              <w:rPr>
                <w:b/>
                <w:bCs/>
              </w:rPr>
              <w:t xml:space="preserve">17+31=48</w:t>
            </w:r>
            <w:r>
              <w:t xml:space="preserve">; стройка 5.1: 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уточняется</w:t>
            </w:r>
          </w:p>
        </w:tc>
        <w:tc>
          <w:tcPr/>
          <w:p>
            <w:pPr>
              <w:pStyle w:val="Compact"/>
            </w:pPr>
            <w:r>
              <w:t xml:space="preserve">✅ истина (это видит покупатель)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Домклик («от застройщика», фид CRM)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  <w:r>
              <w:t xml:space="preserve"> </w:t>
            </w:r>
            <w:r>
              <w:t xml:space="preserve">(все статусы по проекту — сходится с каталогом)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проверялся</w:t>
            </w:r>
          </w:p>
        </w:tc>
        <w:tc>
          <w:tcPr/>
          <w:p>
            <w:pPr>
              <w:pStyle w:val="Compact"/>
            </w:pPr>
            <w:r>
              <w:t xml:space="preserve">✅ согласуется с каталогом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ЦИАН («от застройщика»)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(3 от собственников)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согласуется</w:t>
            </w:r>
          </w:p>
        </w:tc>
      </w:tr>
    </w:tbl>
    <w:p>
      <w:pPr>
        <w:pStyle w:val="BodyText"/>
      </w:pPr>
      <w:r>
        <w:t xml:space="preserve">Что остаётся верным и после исправления: (а) даты ввода — все корпуса ниже введены по ЕИСЖС,</w:t>
      </w:r>
      <w:r>
        <w:t xml:space="preserve"> </w:t>
      </w:r>
      <w:r>
        <w:t xml:space="preserve">включая те, что сайт метит «строится»; (б) статусы на маркетинговом сайте не обновляются —</w:t>
      </w:r>
      <w:r>
        <w:t xml:space="preserve"> </w:t>
      </w:r>
      <w:r>
        <w:t xml:space="preserve">это по-прежнему факт про цифровую гигиену; (в) худшая распроданность</w:t>
      </w:r>
      <w:r>
        <w:t xml:space="preserve"> </w:t>
      </w:r>
      <w:r>
        <w:rPr>
          <w:b/>
          <w:bCs/>
        </w:rPr>
        <w:t xml:space="preserve">текущей стройки</w:t>
      </w:r>
      <w:r>
        <w:t xml:space="preserve"> </w:t>
      </w:r>
      <w:r>
        <w:t xml:space="preserve">АСПЭК (4,2%, госданные ЕИСЖС) исправлением не затронута.</w:t>
      </w:r>
    </w:p>
    <w:p>
      <w:pPr>
        <w:pStyle w:val="BodyText"/>
      </w:pPr>
      <w:r>
        <w:rPr>
          <w:b/>
          <w:bCs/>
        </w:rPr>
        <w:t xml:space="preserve">Покорпусная таблица ниже — из ОШИБОЧНОГО кэша сайта</w:t>
      </w:r>
      <w:r>
        <w:t xml:space="preserve"> </w:t>
      </w:r>
      <w:r>
        <w:t xml:space="preserve">(сохранена для прозрачности</w:t>
      </w:r>
      <w:r>
        <w:t xml:space="preserve"> </w:t>
      </w:r>
      <w:r>
        <w:t xml:space="preserve">исправления; колонка «свободно» завышена, реальные остатки см. врезку выше):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Корпус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Введён (ЕИСЖС)</w:t>
            </w:r>
          </w:p>
        </w:tc>
        <w:tc>
          <w:tcPr/>
          <w:p>
            <w:pPr>
              <w:pStyle w:val="Compact"/>
            </w:pPr>
            <w:r>
              <w:t xml:space="preserve">Статус на сайте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 свободно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 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БершаСити Дом 1</w:t>
            </w:r>
          </w:p>
        </w:tc>
        <w:tc>
          <w:tcPr/>
          <w:p>
            <w:pPr>
              <w:pStyle w:val="Compact"/>
            </w:pPr>
            <w:r>
              <w:t xml:space="preserve">ул. Арх. Берша</w:t>
            </w:r>
          </w:p>
        </w:tc>
        <w:tc>
          <w:tcPr/>
          <w:p>
            <w:pPr>
              <w:pStyle w:val="Compact"/>
            </w:pPr>
            <w:r>
              <w:t xml:space="preserve">03.2024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БершаСити Дом 2 (2.1)</w:t>
            </w:r>
          </w:p>
        </w:tc>
        <w:tc>
          <w:tcPr/>
          <w:p>
            <w:pPr>
              <w:pStyle w:val="Compact"/>
            </w:pPr>
            <w:r>
              <w:t xml:space="preserve">ул. Арх. Берша</w:t>
            </w:r>
          </w:p>
        </w:tc>
        <w:tc>
          <w:tcPr/>
          <w:p>
            <w:pPr>
              <w:pStyle w:val="Compact"/>
            </w:pPr>
            <w:r>
              <w:t xml:space="preserve">07.2025 + 03.2026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3,08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АРТНОВА К1, Дом 1</w:t>
            </w:r>
          </w:p>
        </w:tc>
        <w:tc>
          <w:tcPr/>
          <w:p>
            <w:pPr>
              <w:pStyle w:val="Compact"/>
            </w:pPr>
            <w:r>
              <w:t xml:space="preserve">ул. Новаторов</w:t>
            </w:r>
          </w:p>
        </w:tc>
        <w:tc>
          <w:tcPr/>
          <w:p>
            <w:pPr>
              <w:pStyle w:val="Compact"/>
            </w:pPr>
            <w:r>
              <w:t xml:space="preserve">~2024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АРТНОВА К1, Дом 2 (К1.2)</w:t>
            </w:r>
          </w:p>
        </w:tc>
        <w:tc>
          <w:tcPr/>
          <w:p>
            <w:pPr>
              <w:pStyle w:val="Compact"/>
            </w:pPr>
            <w:r>
              <w:t xml:space="preserve">ул. Новаторов</w:t>
            </w:r>
          </w:p>
        </w:tc>
        <w:tc>
          <w:tcPr/>
          <w:p>
            <w:pPr>
              <w:pStyle w:val="Compact"/>
            </w:pPr>
            <w:r>
              <w:t xml:space="preserve">03.2024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АРТНОВА К5.2</w:t>
            </w:r>
          </w:p>
        </w:tc>
        <w:tc>
          <w:tcPr/>
          <w:p>
            <w:pPr>
              <w:pStyle w:val="Compact"/>
            </w:pPr>
            <w:r>
              <w:t xml:space="preserve">ул. Союзная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06.07.2026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дом 4</w:t>
            </w:r>
          </w:p>
        </w:tc>
        <w:tc>
          <w:tcPr/>
          <w:p>
            <w:pPr>
              <w:pStyle w:val="Compact"/>
            </w:pPr>
            <w:r>
              <w:t xml:space="preserve">40 лет Победы</w:t>
            </w:r>
          </w:p>
        </w:tc>
        <w:tc>
          <w:tcPr/>
          <w:p>
            <w:pPr>
              <w:pStyle w:val="Compact"/>
            </w:pPr>
            <w:r>
              <w:t xml:space="preserve">кон. 2023</w:t>
            </w:r>
          </w:p>
        </w:tc>
        <w:tc>
          <w:tcPr/>
          <w:p>
            <w:pPr>
              <w:pStyle w:val="Compact"/>
            </w:pPr>
            <w:r>
              <w:t xml:space="preserve">сдан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4,14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дом 5</w:t>
            </w:r>
          </w:p>
        </w:tc>
        <w:tc>
          <w:tcPr/>
          <w:p>
            <w:pPr>
              <w:pStyle w:val="Compact"/>
            </w:pPr>
            <w:r>
              <w:t xml:space="preserve">40 лет Победы</w:t>
            </w:r>
          </w:p>
        </w:tc>
        <w:tc>
          <w:tcPr/>
          <w:p>
            <w:pPr>
              <w:pStyle w:val="Compact"/>
            </w:pPr>
            <w:r>
              <w:t xml:space="preserve">12.2024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дом 6</w:t>
            </w:r>
          </w:p>
        </w:tc>
        <w:tc>
          <w:tcPr/>
          <w:p>
            <w:pPr>
              <w:pStyle w:val="Compact"/>
            </w:pPr>
            <w:r>
              <w:t xml:space="preserve">ул. Васнецова</w:t>
            </w:r>
          </w:p>
        </w:tc>
        <w:tc>
          <w:tcPr/>
          <w:p>
            <w:pPr>
              <w:pStyle w:val="Compact"/>
            </w:pPr>
            <w:r>
              <w:t xml:space="preserve">12.2025</w:t>
            </w:r>
          </w:p>
        </w:tc>
        <w:tc>
          <w:tcPr/>
          <w:p>
            <w:pPr>
              <w:pStyle w:val="Compact"/>
            </w:pPr>
            <w:r>
              <w:t xml:space="preserve">«строится» ⚠️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 млн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Два разных хвоста: (а)</w:t>
      </w:r>
      <w:r>
        <w:t xml:space="preserve"> </w:t>
      </w:r>
      <w:r>
        <w:rPr>
          <w:b/>
          <w:bCs/>
        </w:rPr>
        <w:t xml:space="preserve">зависшие старые</w:t>
      </w:r>
      <w:r>
        <w:t xml:space="preserve"> </w:t>
      </w:r>
      <w:r>
        <w:t xml:space="preserve">— Дом 1 Берши и АРТНОВА К1 держат 63 квартиры</w:t>
      </w:r>
      <w:r>
        <w:t xml:space="preserve"> </w:t>
      </w:r>
      <w:r>
        <w:t xml:space="preserve">спустя 2+ года после ввода; (б)</w:t>
      </w:r>
      <w:r>
        <w:t xml:space="preserve"> </w:t>
      </w:r>
      <w:r>
        <w:rPr>
          <w:b/>
          <w:bCs/>
        </w:rPr>
        <w:t xml:space="preserve">свежесданные крупные</w:t>
      </w:r>
      <w:r>
        <w:t xml:space="preserve"> </w:t>
      </w:r>
      <w:r>
        <w:t xml:space="preserve">— К5.2 (введён 06.07.2026: 146 из</w:t>
      </w:r>
      <w:r>
        <w:t xml:space="preserve"> </w:t>
      </w:r>
      <w:r>
        <w:t xml:space="preserve">160 квартир свободны, распродано ~9% к вводу) и Forest-6 (148 свободных через 7 месяцев после</w:t>
      </w:r>
      <w:r>
        <w:t xml:space="preserve"> </w:t>
      </w:r>
      <w:r>
        <w:t xml:space="preserve">ввода). Плюс кладовые (39) и офисы (5, от 10 до 20 млн) — тоже непроданные метры.</w:t>
      </w:r>
    </w:p>
    <w:bookmarkEnd w:id="127"/>
    <w:bookmarkStart w:id="128" w:name="Xbd6a8202f66297431d316460478cb4f20ab5363"/>
    <w:p>
      <w:pPr>
        <w:pStyle w:val="Heading2"/>
      </w:pPr>
      <w:r>
        <w:t xml:space="preserve">3.5. Контрольная сверка нулей на Авито и ЦИАН (по требованию рецензента, 22.07.2026)</w:t>
      </w:r>
    </w:p>
    <w:p>
      <w:pPr>
        <w:pStyle w:val="FirstParagraph"/>
      </w:pPr>
      <w:r>
        <w:t xml:space="preserve">Каждый «ноль» проверен независимыми классифайдами через реальный браузер: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 / объект</w:t>
            </w:r>
          </w:p>
        </w:tc>
        <w:tc>
          <w:tcPr/>
          <w:p>
            <w:pPr>
              <w:pStyle w:val="Compact"/>
            </w:pPr>
            <w:r>
              <w:t xml:space="preserve">Сайт застройщика</w:t>
            </w:r>
          </w:p>
        </w:tc>
        <w:tc>
          <w:tcPr/>
          <w:p>
            <w:pPr>
              <w:pStyle w:val="Compact"/>
            </w:pPr>
            <w:r>
              <w:t xml:space="preserve">Классифайды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Зардон, «Лето красное» (Постольская 17А)</w:t>
            </w:r>
          </w:p>
        </w:tc>
        <w:tc>
          <w:tcPr/>
          <w:p>
            <w:pPr>
              <w:pStyle w:val="Compact"/>
            </w:pPr>
            <w:r>
              <w:t xml:space="preserve">каталог отключён</w:t>
            </w:r>
          </w:p>
        </w:tc>
        <w:tc>
          <w:tcPr/>
          <w:p>
            <w:pPr>
              <w:pStyle w:val="Compact"/>
            </w:pPr>
            <w:r>
              <w:t xml:space="preserve">Домклик: «нет квартир от застройщика»; Авито: 3 лота — все от агентств/дольщиков (бейдж «Надёжный партнёр», «проверено в Росреестре» = собственность оформлена)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Зардон, «Семья на Парковой»</w:t>
            </w:r>
          </w:p>
        </w:tc>
        <w:tc>
          <w:tcPr/>
          <w:p>
            <w:pPr>
              <w:pStyle w:val="Compact"/>
            </w:pPr>
            <w:r>
              <w:t xml:space="preserve">каталог отключён</w:t>
            </w:r>
          </w:p>
        </w:tc>
        <w:tc>
          <w:tcPr/>
          <w:p>
            <w:pPr>
              <w:pStyle w:val="Compact"/>
            </w:pPr>
            <w:r>
              <w:t xml:space="preserve">ЦИАН: «нет предложений от застройщика»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Талан, Трилогия + Атмосфера</w:t>
            </w:r>
          </w:p>
        </w:tc>
        <w:tc>
          <w:tcPr/>
          <w:p>
            <w:pPr>
              <w:pStyle w:val="Compact"/>
            </w:pPr>
            <w:r>
              <w:t xml:space="preserve">0 (API: sold)</w:t>
            </w:r>
          </w:p>
        </w:tc>
        <w:tc>
          <w:tcPr/>
          <w:p>
            <w:pPr>
              <w:pStyle w:val="Compact"/>
            </w:pPr>
            <w:r>
              <w:t xml:space="preserve">ЦИАН (стр. застройщика): оба «Сдан», предложений нет; активен только строящийся Город-парк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Железно, ZNAK (сданные корпуса)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ЦИАН: 7 от застройщика, но ВСЕ со сдачей 4 кв. 2026 (строящийся корпус); в сданных — 0; ещё 8 — агенты/собственники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подтверждён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АСПЭК, БершаСити</w:t>
            </w:r>
          </w:p>
        </w:tc>
        <w:tc>
          <w:tcPr/>
          <w:p>
            <w:pPr>
              <w:pStyle w:val="Compact"/>
            </w:pPr>
            <w:r>
              <w:t xml:space="preserve">53 свободных</w:t>
            </w:r>
          </w:p>
        </w:tc>
        <w:tc>
          <w:tcPr/>
          <w:p>
            <w:pPr>
              <w:pStyle w:val="Compact"/>
            </w:pPr>
            <w:r>
              <w:t xml:space="preserve">ЦИАН: 0 от застройщика (3 от собственников); Домклик: 2</w:t>
            </w:r>
          </w:p>
        </w:tc>
        <w:tc>
          <w:tcPr/>
          <w:p>
            <w:pPr>
              <w:pStyle w:val="Compact"/>
            </w:pPr>
            <w:r>
              <w:t xml:space="preserve">вилка, см.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АСПЭК, АРТНОВА</w:t>
            </w:r>
          </w:p>
        </w:tc>
        <w:tc>
          <w:tcPr/>
          <w:p>
            <w:pPr>
              <w:pStyle w:val="Compact"/>
            </w:pPr>
            <w:r>
              <w:t xml:space="preserve">171 свободных</w:t>
            </w:r>
          </w:p>
        </w:tc>
        <w:tc>
          <w:tcPr/>
          <w:p>
            <w:pPr>
              <w:pStyle w:val="Compact"/>
            </w:pPr>
            <w:r>
              <w:t xml:space="preserve">Домклик: 100 от застройщика</w:t>
            </w:r>
          </w:p>
        </w:tc>
        <w:tc>
          <w:tcPr/>
          <w:p>
            <w:pPr>
              <w:pStyle w:val="Compact"/>
            </w:pPr>
            <w:r>
              <w:t xml:space="preserve">вилка, см. §3</w:t>
            </w:r>
          </w:p>
        </w:tc>
      </w:tr>
    </w:tbl>
    <w:p>
      <w:pPr>
        <w:pStyle w:val="BodyText"/>
      </w:pPr>
      <w:r>
        <w:t xml:space="preserve">Попутный факт: в сданных домах на классифайдах живёт</w:t>
      </w:r>
      <w:r>
        <w:t xml:space="preserve"> </w:t>
      </w:r>
      <w:r>
        <w:rPr>
          <w:b/>
          <w:bCs/>
        </w:rPr>
        <w:t xml:space="preserve">вторичка от дольщиков</w:t>
      </w:r>
      <w:r>
        <w:t xml:space="preserve"> </w:t>
      </w:r>
      <w:r>
        <w:t xml:space="preserve">(3 лота на</w:t>
      </w:r>
      <w:r>
        <w:t xml:space="preserve"> </w:t>
      </w:r>
      <w:r>
        <w:t xml:space="preserve">Постольской, 8 в ZNAK и т.п.) — это не остаток застройщика, но его прямой конкурент при</w:t>
      </w:r>
      <w:r>
        <w:t xml:space="preserve"> </w:t>
      </w:r>
      <w:r>
        <w:t xml:space="preserve">продаже последних лотов: дольщик-инвестор демпингует против прайса застройщика.</w:t>
      </w:r>
    </w:p>
    <w:bookmarkEnd w:id="128"/>
    <w:bookmarkStart w:id="129" w:name="выводы"/>
    <w:p>
      <w:pPr>
        <w:pStyle w:val="Heading2"/>
      </w:pPr>
      <w:r>
        <w:t xml:space="preserve">4. Выводы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Готовый хвост мал у ВСЕХ крупных застройщиков</w:t>
      </w:r>
      <w:r>
        <w:t xml:space="preserve"> </w:t>
      </w:r>
      <w:r>
        <w:t xml:space="preserve">(испр. 23.07 после проверки живым</w:t>
      </w:r>
      <w:r>
        <w:t xml:space="preserve"> </w:t>
      </w:r>
      <w:r>
        <w:t xml:space="preserve">каталогом АСПЭК): 0–5,5% от введённого, итог по топ-8 ~1,5%. Рынок готового жилья</w:t>
      </w:r>
      <w:r>
        <w:t xml:space="preserve"> </w:t>
      </w:r>
      <w:r>
        <w:t xml:space="preserve">региона поглощается почти полностью — «замороженных» сданных квартир немного даже</w:t>
      </w:r>
      <w:r>
        <w:t xml:space="preserve"> </w:t>
      </w:r>
      <w:r>
        <w:t xml:space="preserve">у аутсайдера текущей стройки.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Разрыв на готовом скромнее, чем казалось</w:t>
      </w:r>
      <w:r>
        <w:t xml:space="preserve"> </w:t>
      </w:r>
      <w:r>
        <w:t xml:space="preserve">(испр. 23.07): 0% у сильных против ~3–4%</w:t>
      </w:r>
      <w:r>
        <w:t xml:space="preserve"> </w:t>
      </w:r>
      <w:r>
        <w:t xml:space="preserve">у АСПЭК — различие есть, но не ×30. Осторожно с этим доводом со сцены.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Паттерн остатков у сильных — «последние дорогие».</w:t>
      </w:r>
      <w:r>
        <w:t xml:space="preserve"> </w:t>
      </w:r>
      <w:r>
        <w:t xml:space="preserve">У КОМОССТРОЙ, UDS, Федерации</w:t>
      </w:r>
      <w:r>
        <w:t xml:space="preserve"> </w:t>
      </w:r>
      <w:r>
        <w:t xml:space="preserve">остатки — это единичные крупные/видовые лоты от 5,6 до 19 млн ₽ (выше потолка семейной</w:t>
      </w:r>
      <w:r>
        <w:t xml:space="preserve"> </w:t>
      </w:r>
      <w:r>
        <w:t xml:space="preserve">ипотеки). Готовый комфорт в лимите разбирают полностью.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Цифровая гигиена сданного фонда — слепая зона.</w:t>
      </w:r>
      <w:r>
        <w:t xml:space="preserve"> </w:t>
      </w:r>
      <w:r>
        <w:t xml:space="preserve">Зардон: каталог закомментирован,</w:t>
      </w:r>
      <w:r>
        <w:t xml:space="preserve"> </w:t>
      </w:r>
      <w:r>
        <w:t xml:space="preserve">домен ЖК захвачен казино. АСПЭК: статусы не обновлены, остатки не в экспозиции.</w:t>
      </w:r>
      <w:r>
        <w:t xml:space="preserve"> </w:t>
      </w:r>
      <w:r>
        <w:t xml:space="preserve">Для бюро это отдельный продукт: «витрина готового» как услуга.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Для доклада</w:t>
      </w:r>
      <w:r>
        <w:t xml:space="preserve">: связка «вводы 2024–26 (27 223 кв) распроданы почти в ноль у сильных» +</w:t>
      </w:r>
      <w:r>
        <w:t xml:space="preserve"> </w:t>
      </w:r>
      <w:r>
        <w:t xml:space="preserve">«навес-2028 (10 035 кв на 16%)» даёт полный цикл аргумента: рынок умеет поглощать</w:t>
      </w:r>
      <w:r>
        <w:t xml:space="preserve"> </w:t>
      </w:r>
      <w:r>
        <w:t xml:space="preserve">продукт, который попадает в спрос, — и наказывает тот, который не попадает.</w:t>
      </w:r>
    </w:p>
    <w:bookmarkEnd w:id="129"/>
    <w:bookmarkStart w:id="130" w:name="границы-честности"/>
    <w:p>
      <w:pPr>
        <w:pStyle w:val="Heading2"/>
      </w:pPr>
      <w:r>
        <w:t xml:space="preserve">5. Границы честности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Покрытие</w:t>
      </w:r>
      <w:r>
        <w:t xml:space="preserve">: топ-8 = 63% вводов (17 077 из 27 223 кв). Хвост мелких (СТИМ, Символ,</w:t>
      </w:r>
      <w:r>
        <w:t xml:space="preserve"> </w:t>
      </w:r>
      <w:r>
        <w:t xml:space="preserve">РЕНТЕК, АССО, Литум, Парус, ДРГ-Тверская, Ресурс, ~10 тыс кв) не проверен — там могут</w:t>
      </w:r>
      <w:r>
        <w:t xml:space="preserve"> </w:t>
      </w:r>
      <w:r>
        <w:t xml:space="preserve">быть ещё очаги; проверяется тем же методом по запросу.</w:t>
      </w:r>
    </w:p>
    <w:p>
      <w:pPr>
        <w:pStyle w:val="Compact"/>
        <w:numPr>
          <w:ilvl w:val="0"/>
          <w:numId w:val="1038"/>
        </w:numPr>
      </w:pPr>
      <w:r>
        <w:t xml:space="preserve">«Остаток по шахматке» ≠ «активная экспозиция» (кейс АСПЭК) — в таблицах указано, что мерилось.</w:t>
      </w:r>
    </w:p>
    <w:p>
      <w:pPr>
        <w:pStyle w:val="Compact"/>
        <w:numPr>
          <w:ilvl w:val="0"/>
          <w:numId w:val="1038"/>
        </w:numPr>
      </w:pPr>
      <w:r>
        <w:t xml:space="preserve">Классифайды меряют витрину, а не право собственности; часть остатков может продаваться</w:t>
      </w:r>
      <w:r>
        <w:t xml:space="preserve"> </w:t>
      </w:r>
      <w:r>
        <w:t xml:space="preserve">только через офис без публикации.</w:t>
      </w:r>
    </w:p>
    <w:p>
      <w:pPr>
        <w:pStyle w:val="Compact"/>
        <w:numPr>
          <w:ilvl w:val="0"/>
          <w:numId w:val="1038"/>
        </w:numPr>
      </w:pPr>
      <w:r>
        <w:t xml:space="preserve">Темп поглощения готового (мес. на распродажу) не считался — нужен помесячный ряд сделок</w:t>
      </w:r>
      <w:r>
        <w:t xml:space="preserve"> </w:t>
      </w:r>
      <w:r>
        <w:t xml:space="preserve">(Росреестр), собирается отдельно.</w:t>
      </w:r>
    </w:p>
    <w:p>
      <w:pPr>
        <w:pStyle w:val="Compact"/>
        <w:numPr>
          <w:ilvl w:val="0"/>
          <w:numId w:val="1038"/>
        </w:numPr>
      </w:pPr>
      <w:r>
        <w:t xml:space="preserve">Федерация/Спасский: 16 таунхаусов без публичных данных.</w:t>
      </w:r>
    </w:p>
    <w:p>
      <w:pPr>
        <w:pStyle w:val="Compact"/>
        <w:numPr>
          <w:ilvl w:val="0"/>
          <w:numId w:val="1038"/>
        </w:numPr>
      </w:pPr>
      <w:r>
        <w:t xml:space="preserve">Срез разовый (22.07.2026); повторный замер тем же методом — ~30 минут.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Данные: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data/eisgs/delivered-2024-2026.csv</w:t>
      </w:r>
      <w:r>
        <w:rPr>
          <w:i/>
          <w:iCs/>
        </w:rPr>
        <w:t xml:space="preserve"> </w:t>
      </w:r>
      <w:r>
        <w:rPr>
          <w:i/>
          <w:iCs/>
        </w:rPr>
        <w:t xml:space="preserve">(рамка),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data/ready-stock/site-ostatki-2026-07-22.json</w:t>
      </w:r>
      <w:r>
        <w:rPr>
          <w:i/>
          <w:iCs/>
        </w:rPr>
        <w:t xml:space="preserve"> </w:t>
      </w:r>
      <w:r>
        <w:rPr>
          <w:i/>
          <w:iCs/>
        </w:rPr>
        <w:t xml:space="preserve">(остатки+сверка). Метод воспроизводим; скрипты парсеров — в scratchpad-архивах агентов.</w:t>
      </w:r>
    </w:p>
    <w:p>
      <w:r>
        <w:br w:type="page"/>
      </w:r>
    </w:p>
    <w:bookmarkEnd w:id="130"/>
    <w:bookmarkEnd w:id="131"/>
    <w:bookmarkStart w:id="143" w:name="глава-8.-методика-и-факт-чек"/>
    <w:p>
      <w:pPr>
        <w:pStyle w:val="Heading1"/>
      </w:pPr>
      <w:r>
        <w:t xml:space="preserve">Глава 8. Методика и факт-чек</w:t>
      </w:r>
    </w:p>
    <w:p>
      <w:pPr>
        <w:pStyle w:val="FirstParagraph"/>
      </w:pPr>
      <w:r>
        <w:t xml:space="preserve">Полная проверка достоверности данных исследования перед докладом. Триггер — находка</w:t>
      </w:r>
      <w:r>
        <w:t xml:space="preserve"> </w:t>
      </w:r>
      <w:r>
        <w:t xml:space="preserve">пользователя: сайт «Островов» позволяет оставить заявку на бронь онлайн, тогда как в</w:t>
      </w:r>
      <w:r>
        <w:t xml:space="preserve"> </w:t>
      </w:r>
      <w:r>
        <w:t xml:space="preserve">бенчмарке утверждалась «осознанно офлайновая модель продаж».</w:t>
      </w:r>
    </w:p>
    <w:p>
      <w:pPr>
        <w:pStyle w:val="BodyText"/>
      </w:pPr>
      <w:r>
        <w:rPr>
          <w:b/>
          <w:bCs/>
        </w:rPr>
        <w:t xml:space="preserve">Методика.</w:t>
      </w:r>
      <w:r>
        <w:t xml:space="preserve"> </w:t>
      </w:r>
      <w:r>
        <w:t xml:space="preserve">Проверка велась из локальной сессии с российским IP (доступны и госсайты,</w:t>
      </w:r>
      <w:r>
        <w:t xml:space="preserve"> </w:t>
      </w:r>
      <w:r>
        <w:t xml:space="preserve">и сайты застройщиков). Четыре корзины: (1) пересчёт всех цифр из</w:t>
      </w:r>
      <w:r>
        <w:t xml:space="preserve"> </w:t>
      </w:r>
      <w:r>
        <w:rPr>
          <w:rStyle w:val="VerbatimChar"/>
        </w:rPr>
        <w:t xml:space="preserve">data/eisgs/houses.csv</w:t>
      </w:r>
      <w:r>
        <w:t xml:space="preserve">;</w:t>
      </w:r>
      <w:r>
        <w:t xml:space="preserve"> </w:t>
      </w:r>
      <w:r>
        <w:t xml:space="preserve">(2) живой обход 16 сайтов застройщиков — 13 субагентами через curl, ПИК/Самолёт/Острова</w:t>
      </w:r>
      <w:r>
        <w:t xml:space="preserve"> </w:t>
      </w:r>
      <w:r>
        <w:t xml:space="preserve">вручную через Chrome (Qrator WAF и проверка кликов); (3) перепроверка СМИ-фактов с открытием</w:t>
      </w:r>
      <w:r>
        <w:t xml:space="preserve"> </w:t>
      </w:r>
      <w:r>
        <w:t xml:space="preserve">первоисточников; (4) свежий срез ЕИСЖС через fetch() во вкладке Chrome (API за WAF Servicepipe).</w:t>
      </w:r>
    </w:p>
    <w:p>
      <w:r>
        <w:pict>
          <v:rect style="width:0;height:1.5pt" o:hralign="center" o:hrstd="t" o:hr="t"/>
        </w:pict>
      </w:r>
    </w:p>
    <w:bookmarkStart w:id="132" w:name="X7c0c0414862de10c846e1173759063d47923820"/>
    <w:p>
      <w:pPr>
        <w:pStyle w:val="Heading2"/>
      </w:pPr>
      <w:r>
        <w:t xml:space="preserve">1. Цифры доклада (ЕИСЖС, срез 08.07) — ВСЕ ПОДТВЕРЖДЕНЫ ✅</w:t>
      </w:r>
    </w:p>
    <w:p>
      <w:pPr>
        <w:pStyle w:val="FirstParagraph"/>
      </w:pPr>
      <w:r>
        <w:t xml:space="preserve">Пересчёт</w:t>
      </w:r>
      <w:r>
        <w:t xml:space="preserve"> </w:t>
      </w:r>
      <w:r>
        <w:rPr>
          <w:rStyle w:val="VerbatimChar"/>
        </w:rPr>
        <w:t xml:space="preserve">analyze_houses.py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houses.csv</w:t>
      </w:r>
      <w:r>
        <w:t xml:space="preserve"> </w:t>
      </w:r>
      <w:r>
        <w:t xml:space="preserve">воспроизводит каждую цифру доклада:</w:t>
      </w:r>
      <w:r>
        <w:t xml:space="preserve"> </w:t>
      </w:r>
      <w:r>
        <w:t xml:space="preserve">118 домов / 22 111 квартир / ~1,09 млн м² / 31,1%; навес-2028 (9 796 кв = 44,3%, распродано 15,4%);</w:t>
      </w:r>
      <w:r>
        <w:t xml:space="preserve"> </w:t>
      </w:r>
      <w:r>
        <w:t xml:space="preserve">кирпич 47,3% vs монолит-кирпич 28,1% (×1,68); 18–24 эт. — 11 144 кв (50,4% рынка), 26,5%;</w:t>
      </w:r>
      <w:r>
        <w:t xml:space="preserve"> </w:t>
      </w:r>
      <w:r>
        <w:t xml:space="preserve">классы: комфорт 33,1% / стандарт 17,5% / элитный 14,0%; цена 130–160 тыс — 37,2%, 160–200 — 23,4%;</w:t>
      </w:r>
      <w:r>
        <w:t xml:space="preserve"> </w:t>
      </w:r>
      <w:r>
        <w:t xml:space="preserve">Острова 3 дома / 989 кв / 37,3%; агломерация 95,3% квартир (Ижевск 72,7% + Завьялово 22,6%).</w:t>
      </w:r>
    </w:p>
    <w:p>
      <w:pPr>
        <w:pStyle w:val="BodyText"/>
      </w:pPr>
      <w:r>
        <w:t xml:space="preserve">Нюансы формулировок:</w:t>
      </w:r>
      <w:r>
        <w:t xml:space="preserve"> </w:t>
      </w:r>
      <w:r>
        <w:t xml:space="preserve">- «Разброс ×20, от 4% до 80%» — это АСПЭК-Домстрой 4,2% → АССО-Строй 80,7% (×19,2).</w:t>
      </w:r>
      <w:r>
        <w:t xml:space="preserve"> </w:t>
      </w:r>
      <w:r>
        <w:t xml:space="preserve">Формально в данных есть и Символ Девелопмент 2,8% (1 дом), т.е. фактический разброс до ×28 —</w:t>
      </w:r>
      <w:r>
        <w:t xml:space="preserve"> </w:t>
      </w:r>
      <w:r>
        <w:t xml:space="preserve">заявление ×20 консервативно, не уязвимо.</w:t>
      </w:r>
      <w:r>
        <w:t xml:space="preserve"> </w:t>
      </w:r>
      <w:r>
        <w:t xml:space="preserve">- Распроданность известна у 98 из 118 домов; 31,1% — взвешенное по квартирам среднее по ним.</w:t>
      </w:r>
    </w:p>
    <w:bookmarkEnd w:id="132"/>
    <w:bookmarkStart w:id="133" w:name="X514a38114cfc9ab4f78b429eda04b9258bac894"/>
    <w:p>
      <w:pPr>
        <w:pStyle w:val="Heading2"/>
      </w:pPr>
      <w:r>
        <w:t xml:space="preserve">2. Свежий срез ЕИСЖС 11.07.2026 — ЦИФРЫ СДВИНУЛИСЬ ⚠️</w:t>
      </w:r>
    </w:p>
    <w:p>
      <w:pPr>
        <w:pStyle w:val="FirstParagraph"/>
      </w:pPr>
      <w:r>
        <w:t xml:space="preserve">ЕИСЖС обновил данные между 08.07 и 11.07 (33 дома изменили распроданность, почти все вверх).</w:t>
      </w:r>
      <w:r>
        <w:t xml:space="preserve"> </w:t>
      </w:r>
      <w:r>
        <w:t xml:space="preserve">Новый срез:</w:t>
      </w:r>
      <w:r>
        <w:t xml:space="preserve"> </w:t>
      </w:r>
      <w:r>
        <w:rPr>
          <w:rStyle w:val="VerbatimChar"/>
        </w:rPr>
        <w:t xml:space="preserve">data/eisgs/houses-2026-07-11.csv</w:t>
      </w:r>
      <w:r>
        <w:t xml:space="preserve"> </w:t>
      </w:r>
      <w:r>
        <w:t xml:space="preserve">(+ сырьё</w:t>
      </w:r>
      <w:r>
        <w:t xml:space="preserve"> </w:t>
      </w:r>
      <w:r>
        <w:rPr>
          <w:rStyle w:val="VerbatimChar"/>
        </w:rPr>
        <w:t xml:space="preserve">data/eisgs/raw/eisgs_rows_2026-07-11.json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08.07 (в докладе)</w:t>
            </w:r>
          </w:p>
        </w:tc>
        <w:tc>
          <w:tcPr/>
          <w:p>
            <w:pPr>
              <w:pStyle w:val="Compact"/>
            </w:pPr>
            <w:r>
              <w:t xml:space="preserve">11.07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Домов / квартир</w:t>
            </w:r>
          </w:p>
        </w:tc>
        <w:tc>
          <w:tcPr/>
          <w:p>
            <w:pPr>
              <w:pStyle w:val="Compact"/>
            </w:pPr>
            <w:r>
              <w:t xml:space="preserve">118 / 22 111</w:t>
            </w:r>
          </w:p>
        </w:tc>
        <w:tc>
          <w:tcPr/>
          <w:p>
            <w:pPr>
              <w:pStyle w:val="Compact"/>
            </w:pPr>
            <w:r>
              <w:t xml:space="preserve">120 / 22 286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Распроданность рынка</w:t>
            </w:r>
          </w:p>
        </w:tc>
        <w:tc>
          <w:tcPr/>
          <w:p>
            <w:pPr>
              <w:pStyle w:val="Compact"/>
            </w:pPr>
            <w:r>
              <w:t xml:space="preserve">31,1%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Навес-2028</w:t>
            </w:r>
          </w:p>
        </w:tc>
        <w:tc>
          <w:tcPr/>
          <w:p>
            <w:pPr>
              <w:pStyle w:val="Compact"/>
            </w:pPr>
            <w:r>
              <w:t xml:space="preserve">9 796 кв (44%) / 15,4%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10 035 кв (45%) / 16,0%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Кирпич vs монолит-кирпич</w:t>
            </w:r>
          </w:p>
        </w:tc>
        <w:tc>
          <w:tcPr/>
          <w:p>
            <w:pPr>
              <w:pStyle w:val="Compact"/>
            </w:pPr>
            <w:r>
              <w:t xml:space="preserve">47,3% vs 28,1% (×1,68)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52,0% vs 29,2% (×1,78)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18–24 этажа</w:t>
            </w:r>
          </w:p>
        </w:tc>
        <w:tc>
          <w:tcPr/>
          <w:p>
            <w:pPr>
              <w:pStyle w:val="Compact"/>
            </w:pPr>
            <w:r>
              <w:t xml:space="preserve">26,5%</w:t>
            </w:r>
          </w:p>
        </w:tc>
        <w:tc>
          <w:tcPr/>
          <w:p>
            <w:pPr>
              <w:pStyle w:val="Compact"/>
            </w:pPr>
            <w:r>
              <w:t xml:space="preserve">27,9%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Стандарт / комфорт</w:t>
            </w:r>
          </w:p>
        </w:tc>
        <w:tc>
          <w:tcPr/>
          <w:p>
            <w:pPr>
              <w:pStyle w:val="Compact"/>
            </w:pPr>
            <w:r>
              <w:t xml:space="preserve">17,5% / 33,1%</w:t>
            </w:r>
          </w:p>
        </w:tc>
        <w:tc>
          <w:tcPr/>
          <w:p>
            <w:pPr>
              <w:pStyle w:val="Compact"/>
            </w:pPr>
            <w:r>
              <w:t xml:space="preserve">18,1% / 34,5%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Острова vs рынок</w:t>
            </w:r>
          </w:p>
        </w:tc>
        <w:tc>
          <w:tcPr/>
          <w:p>
            <w:pPr>
              <w:pStyle w:val="Compact"/>
            </w:pPr>
            <w:r>
              <w:t xml:space="preserve">37,3% vs 31,1% (+6,2 пп)</w:t>
            </w:r>
          </w:p>
        </w:tc>
        <w:tc>
          <w:tcPr/>
          <w:p>
            <w:pPr>
              <w:pStyle w:val="Compact"/>
            </w:pPr>
            <w:r>
              <w:t xml:space="preserve">37,3% vs 32,4% (</w:t>
            </w:r>
            <w:r>
              <w:rPr>
                <w:b/>
                <w:bCs/>
              </w:rPr>
              <w:t xml:space="preserve">+4,9 пп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Сдача-2026</w:t>
            </w:r>
          </w:p>
        </w:tc>
        <w:tc>
          <w:tcPr/>
          <w:p>
            <w:pPr>
              <w:pStyle w:val="Compact"/>
            </w:pPr>
            <w:r>
              <w:t xml:space="preserve">63,4%</w:t>
            </w:r>
          </w:p>
        </w:tc>
        <w:tc>
          <w:tcPr/>
          <w:p>
            <w:pPr>
              <w:pStyle w:val="Compact"/>
            </w:pPr>
            <w:r>
              <w:t xml:space="preserve">65,4%</w:t>
            </w:r>
          </w:p>
        </w:tc>
      </w:tr>
    </w:tbl>
    <w:p>
      <w:pPr>
        <w:pStyle w:val="BodyText"/>
      </w:pPr>
      <w:r>
        <w:t xml:space="preserve">Новые дома: «Норвежский лес 17» (КОМОССТРОЙ, 176 кв, опубл. 10.07) и корпус «Океан Сити» (UDS, 0 кв).</w:t>
      </w:r>
      <w:r>
        <w:t xml:space="preserve"> </w:t>
      </w:r>
      <w:r>
        <w:t xml:space="preserve">Тезисы доклада не ломаются; «кирпич лучше монолита» даже усиливается; кейс Островов слабеет</w:t>
      </w:r>
      <w:r>
        <w:t xml:space="preserve"> </w:t>
      </w:r>
      <w:r>
        <w:t xml:space="preserve">(+6,2 → +4,9 пп к рынку).</w:t>
      </w:r>
      <w:r>
        <w:t xml:space="preserve"> </w:t>
      </w:r>
      <w:r>
        <w:rPr>
          <w:b/>
          <w:bCs/>
        </w:rPr>
        <w:t xml:space="preserve">Рекомендация: перевести доклад на срез 11.07 и снять контрольный</w:t>
      </w:r>
      <w:r>
        <w:rPr>
          <w:b/>
          <w:bCs/>
        </w:rPr>
        <w:t xml:space="preserve"> </w:t>
      </w:r>
      <w:r>
        <w:rPr>
          <w:b/>
          <w:bCs/>
        </w:rPr>
        <w:t xml:space="preserve">срез за 1–2 дня до выступления (процедура отработана, ~10 минут).</w:t>
      </w:r>
      <w:r>
        <w:t xml:space="preserve"> </w:t>
      </w:r>
      <w:r>
        <w:t xml:space="preserve">Решение за автором.</w:t>
      </w:r>
    </w:p>
    <w:bookmarkEnd w:id="133"/>
    <w:bookmarkStart w:id="134" w:name="статус-данные"/>
    <w:p>
      <w:pPr>
        <w:pStyle w:val="Heading2"/>
      </w:pPr>
      <w:r>
        <w:t xml:space="preserve">3. Статус-данные ✅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Ключевая ставка ЦБ 14,25%</w:t>
      </w:r>
      <w:r>
        <w:t xml:space="preserve"> </w:t>
      </w:r>
      <w:r>
        <w:t xml:space="preserve">— подтверждена на cbr.ru 11.07.2026. ⚠️ Заседание ЦБ 24.07.2026:</w:t>
      </w:r>
      <w:r>
        <w:t xml:space="preserve"> </w:t>
      </w:r>
      <w:r>
        <w:t xml:space="preserve">если доклад позже — перепроверить.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ЕРЗ: КОМОССТРОЙ 321 882 м², место 33 по РФ, 11 ЖК</w:t>
      </w:r>
      <w:r>
        <w:t xml:space="preserve"> </w:t>
      </w:r>
      <w:r>
        <w:t xml:space="preserve">— живая страница совпадает с</w:t>
      </w:r>
      <w:r>
        <w:t xml:space="preserve"> </w:t>
      </w:r>
      <w:r>
        <w:rPr>
          <w:rStyle w:val="VerbatimChar"/>
        </w:rPr>
        <w:t xml:space="preserve">data/erz/top-developers.csv</w:t>
      </w:r>
      <w:r>
        <w:t xml:space="preserve"> </w:t>
      </w:r>
      <w:r>
        <w:t xml:space="preserve">(доля 28,81% на 01.07.2026). Следующее обновление ЕРЗ — 01.08.</w:t>
      </w:r>
    </w:p>
    <w:bookmarkEnd w:id="134"/>
    <w:bookmarkStart w:id="138" w:name="сайты-застройщиков-16-из-16-проверены"/>
    <w:p>
      <w:pPr>
        <w:pStyle w:val="Heading2"/>
      </w:pPr>
      <w:r>
        <w:t xml:space="preserve">4. Сайты застройщиков (16 из 16 проверены)</w:t>
      </w:r>
    </w:p>
    <w:p>
      <w:pPr>
        <w:pStyle w:val="FirstParagraph"/>
      </w:pPr>
      <w:r>
        <w:t xml:space="preserve">Сводка: подавляющее большинство признаков и цитат подтверждены дословно. Найдено:</w:t>
      </w:r>
      <w:r>
        <w:t xml:space="preserve"> </w:t>
      </w:r>
      <w:r>
        <w:rPr>
          <w:b/>
          <w:bCs/>
        </w:rPr>
        <w:t xml:space="preserve">1 ошибка отчёта, 1 склейка цитаты, 1 неподтверждённая цитата, 4 устаревания, 3 уточнения.</w:t>
      </w:r>
    </w:p>
    <w:bookmarkStart w:id="135" w:name="ошибки-и-правки-внесены-в-документы"/>
    <w:p>
      <w:pPr>
        <w:pStyle w:val="Heading3"/>
      </w:pPr>
      <w:r>
        <w:t xml:space="preserve">Ошибки и правки (внесены в документы)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Острова — главная находка (подтверждена находка пользователя).</w:t>
      </w:r>
      <w:r>
        <w:t xml:space="preserve"> </w:t>
      </w:r>
      <w:r>
        <w:t xml:space="preserve">На сайте моиострова.рф</w:t>
      </w:r>
      <w:r>
        <w:t xml:space="preserve"> </w:t>
      </w:r>
      <w:r>
        <w:t xml:space="preserve">полный каталог</w:t>
      </w:r>
      <w:r>
        <w:t xml:space="preserve"> </w:t>
      </w:r>
      <w:r>
        <w:rPr>
          <w:rStyle w:val="VerbatimChar"/>
        </w:rPr>
        <w:t xml:space="preserve">/flats/</w:t>
      </w:r>
      <w:r>
        <w:t xml:space="preserve"> </w:t>
      </w:r>
      <w:r>
        <w:t xml:space="preserve">с фильтрами; на каждой квартире кнопка «Забронировать» → форма</w:t>
      </w:r>
      <w:r>
        <w:t xml:space="preserve"> </w:t>
      </w:r>
      <w:r>
        <w:t xml:space="preserve">(имя + телефон + время звонка) с карточкой квартиры. Это</w:t>
      </w:r>
      <w:r>
        <w:t xml:space="preserve"> </w:t>
      </w:r>
      <w:r>
        <w:rPr>
          <w:b/>
          <w:bCs/>
        </w:rPr>
        <w:t xml:space="preserve">онлайн-заявка на бронь</w:t>
      </w:r>
      <w:r>
        <w:t xml:space="preserve">, а не</w:t>
      </w:r>
      <w:r>
        <w:t xml:space="preserve"> </w:t>
      </w:r>
      <w:r>
        <w:t xml:space="preserve">«офлайновая модель („лично посетить офис”)» из досье. Нюанс: полноценной онлайн-брони</w:t>
      </w:r>
      <w:r>
        <w:t xml:space="preserve"> </w:t>
      </w:r>
      <w:r>
        <w:t xml:space="preserve">с оплатой и личного кабинета действительно нет — форма без оплаты. Также устарело:</w:t>
      </w:r>
      <w:r>
        <w:t xml:space="preserve"> </w:t>
      </w:r>
      <w:r>
        <w:t xml:space="preserve">на сайте теперь «Скидка 13%» (до 31.08, при 100% оплате/рассрочке/части ипотек) и</w:t>
      </w:r>
      <w:r>
        <w:t xml:space="preserve"> </w:t>
      </w:r>
      <w:r>
        <w:t xml:space="preserve">«Семейная ипотека 5,75%», платёж «от 28 387 ₽/мес» на карточке квартиры.</w:t>
      </w:r>
      <w:r>
        <w:t xml:space="preserve"> </w:t>
      </w:r>
      <w:r>
        <w:t xml:space="preserve">Источник старой ошибки: досье писалось по СМИ-сниппетам, когда сайт был недоступен</w:t>
      </w:r>
      <w:r>
        <w:t xml:space="preserve"> </w:t>
      </w:r>
      <w:r>
        <w:t xml:space="preserve">из облака; снапшот покрыл только 2 страницы.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Level — цитата не существует.</w:t>
      </w:r>
      <w:r>
        <w:t xml:space="preserve"> </w:t>
      </w:r>
      <w:r>
        <w:t xml:space="preserve">«Level Group входит в ТОП-5 застройщиков с самым высоким</w:t>
      </w:r>
      <w:r>
        <w:t xml:space="preserve"> </w:t>
      </w:r>
      <w:r>
        <w:t xml:space="preserve">рейтингом доверия» — на живом сайте (включая /news) не найдена. Реальные факты с сайта:</w:t>
      </w:r>
      <w:r>
        <w:t xml:space="preserve"> </w:t>
      </w:r>
      <w:r>
        <w:t xml:space="preserve">кредитный рейтинг АКРА A-(RU) (подтверждён дек. 2025) и «топ-5 самых успешных девелоперов</w:t>
      </w:r>
      <w:r>
        <w:t xml:space="preserve"> </w:t>
      </w:r>
      <w:r>
        <w:t xml:space="preserve">Старой Москвы по объёму выручки, топ-3 по числу ДДУ» (по данным «Метриум», блок «Правила Level №2»).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Донстрой — склейка.</w:t>
      </w:r>
      <w:r>
        <w:t xml:space="preserve"> </w:t>
      </w:r>
      <w:r>
        <w:t xml:space="preserve">«За 30 лет построили целый город, в котором ни один дом не похож</w:t>
      </w:r>
      <w:r>
        <w:t xml:space="preserve"> </w:t>
      </w:r>
      <w:r>
        <w:t xml:space="preserve">на другой» — это две разные карточки: «Мы работаем уже 30 лет! За это время построили целый</w:t>
      </w:r>
      <w:r>
        <w:t xml:space="preserve"> </w:t>
      </w:r>
      <w:r>
        <w:t xml:space="preserve">город!» и «7,5 млн м² … В этом городе ни один дом не похож на другой». Как единую цитату</w:t>
      </w:r>
      <w:r>
        <w:t xml:space="preserve"> </w:t>
      </w:r>
      <w:r>
        <w:t xml:space="preserve">использовать нельзя.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Донстрой — Forbes.</w:t>
      </w:r>
      <w:r>
        <w:t xml:space="preserve"> </w:t>
      </w:r>
      <w:r>
        <w:t xml:space="preserve">На сайте: «По данным Forbes „Донстрой” занимает первое место в рейтинге</w:t>
      </w:r>
      <w:r>
        <w:t xml:space="preserve"> </w:t>
      </w:r>
      <w:r>
        <w:t xml:space="preserve">уверенности застройщиков столицы в номинации „Жилье бизнес-класса”» — без «№1» и без года 2024.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Железно — Face ID не подтверждён.</w:t>
      </w:r>
      <w:r>
        <w:t xml:space="preserve"> </w:t>
      </w:r>
      <w:r>
        <w:t xml:space="preserve">На странице ЖК «Миры» фраза отсутствует; фича описана</w:t>
      </w:r>
      <w:r>
        <w:t xml:space="preserve"> </w:t>
      </w:r>
      <w:r>
        <w:t xml:space="preserve">как бесконтактный доступ («Технологии доступа работают бесконтактно…»). «Face ID» пришёл из СМИ.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КОМОССТРОЙ — цитата первого экрана устарела.</w:t>
      </w:r>
      <w:r>
        <w:t xml:space="preserve"> </w:t>
      </w:r>
      <w:r>
        <w:t xml:space="preserve">«Скидка на все квартиры! 5%» → сейчас ротация:</w:t>
      </w:r>
      <w:r>
        <w:t xml:space="preserve"> </w:t>
      </w:r>
      <w:r>
        <w:t xml:space="preserve">«5% на квартиры от Комосстрой! Предложение ограничено» (до 31.07), «Скидка … до 15%!» и др.</w:t>
      </w:r>
      <w:r>
        <w:t xml:space="preserve"> </w:t>
      </w:r>
      <w:r>
        <w:t xml:space="preserve">Смысл («голая скидка») сохраняется, дословность — нет. Для доклада цитату датировать срезом</w:t>
      </w:r>
      <w:r>
        <w:t xml:space="preserve"> </w:t>
      </w:r>
      <w:r>
        <w:t xml:space="preserve">или снять свежий скриншот накануне.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Эталон — ЛК существует.</w:t>
      </w:r>
      <w:r>
        <w:t xml:space="preserve"> </w:t>
      </w:r>
      <w:r>
        <w:t xml:space="preserve">lk.etalongroup.ru — иконка в шапке без текста (поэтому текстовый</w:t>
      </w:r>
      <w:r>
        <w:t xml:space="preserve"> </w:t>
      </w:r>
      <w:r>
        <w:t xml:space="preserve">сбор её не увидел) + «Онлайн-оплата» в футере. Вердикт «частично» был занижен.</w:t>
      </w:r>
    </w:p>
    <w:bookmarkEnd w:id="135"/>
    <w:bookmarkStart w:id="136" w:name="Xbf36eb31f0ecc9631098398a28f69209ae8c7db"/>
    <w:p>
      <w:pPr>
        <w:pStyle w:val="Heading3"/>
      </w:pPr>
      <w:r>
        <w:t xml:space="preserve">Подтверждено дословно (ключевое для доклада)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Setl:</w:t>
      </w:r>
      <w:r>
        <w:t xml:space="preserve"> </w:t>
      </w:r>
      <w:r>
        <w:t xml:space="preserve">«Сэтл – это честно. Мы не просто строим дома. Мы строим доверие.» ✅;</w:t>
      </w:r>
      <w:r>
        <w:t xml:space="preserve"> </w:t>
      </w:r>
      <w:r>
        <w:t xml:space="preserve">«Квартира каждому — от 33 тыс. ₽ в месяц, ипотека» (акция до 31.07.2026) ✅;</w:t>
      </w:r>
      <w:r>
        <w:t xml:space="preserve"> </w:t>
      </w:r>
      <w:r>
        <w:t xml:space="preserve">золотой знак «Надежный застройщик России-2025» ✅. Веб-камеры: функция жива</w:t>
      </w:r>
      <w:r>
        <w:t xml:space="preserve"> </w:t>
      </w:r>
      <w:r>
        <w:t xml:space="preserve">(api.setl.ru/player/kirochnaya.html), но название вкладки не подтверждено — в докладе</w:t>
      </w:r>
      <w:r>
        <w:t xml:space="preserve"> </w:t>
      </w:r>
      <w:r>
        <w:t xml:space="preserve">говорить «трансляция со стройки».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Самолёт:</w:t>
      </w:r>
      <w:r>
        <w:t xml:space="preserve"> </w:t>
      </w:r>
      <w:r>
        <w:t xml:space="preserve">«Химки Парк от 5,2 млн ₽» ✅; «Авторская архитектура от DDD Architects» ✅</w:t>
      </w:r>
      <w:r>
        <w:t xml:space="preserve"> </w:t>
      </w:r>
      <w:r>
        <w:t xml:space="preserve">(сейчас — в блоке ниже первого экрана страницы проекта). Первый экран главной 11.07:</w:t>
      </w:r>
      <w:r>
        <w:t xml:space="preserve"> </w:t>
      </w:r>
      <w:r>
        <w:t xml:space="preserve">«Своя квартира</w:t>
      </w:r>
      <w:r>
        <w:t xml:space="preserve"> </w:t>
      </w:r>
      <w:r>
        <w:rPr>
          <w:b/>
          <w:bCs/>
        </w:rPr>
        <w:t xml:space="preserve">от 10 500 ₽ в месяц</w:t>
      </w:r>
      <w:r>
        <w:t xml:space="preserve">» с таймером — федеральный паттерн платежа стал ещё ярче.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ПИК:</w:t>
      </w:r>
      <w:r>
        <w:t xml:space="preserve"> </w:t>
      </w:r>
      <w:r>
        <w:t xml:space="preserve">«11,9% на весь срок / 20% первый взнос», «Выгодно сейчас −15% до 15.07» ✅</w:t>
      </w:r>
      <w:r>
        <w:t xml:space="preserve"> </w:t>
      </w:r>
      <w:r>
        <w:t xml:space="preserve">(⚠️ акция истекает 15.07); бейджи «Онлайн» на карточках, «Как купить квартиру онлайн» ✅.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А101:</w:t>
      </w:r>
      <w:r>
        <w:t xml:space="preserve"> </w:t>
      </w:r>
      <w:r>
        <w:t xml:space="preserve">«Мы строим города, в которых хочется жить» ✅ дословно; MORS ARCHITECTS только</w:t>
      </w:r>
      <w:r>
        <w:t xml:space="preserve"> </w:t>
      </w:r>
      <w:r>
        <w:t xml:space="preserve">для паркинга ✅; «Дом на Джалиля от 18,7 млн ₽» ✅.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Level:</w:t>
      </w:r>
      <w:r>
        <w:t xml:space="preserve"> </w:t>
      </w:r>
      <w:r>
        <w:t xml:space="preserve">«-35% на квартиры» на первом экране ✅ (акция «Июль2026»); ARCH(E)TYPE и GAFA ✅ дословно.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Брусника:</w:t>
      </w:r>
      <w:r>
        <w:t xml:space="preserve"> </w:t>
      </w:r>
      <w:r>
        <w:t xml:space="preserve">«Снизили цены: квартиры со скидкой до 16,5 млн руб.» (до 31 июля) ✅; /lk/ ✅.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UDS:</w:t>
      </w:r>
      <w:r>
        <w:t xml:space="preserve"> </w:t>
      </w:r>
      <w:r>
        <w:t xml:space="preserve">«Выбрать квартиру на плане», кабинеты клиента/риелтора, «Цифровая сделка» с УКЭП,</w:t>
      </w:r>
      <w:r>
        <w:t xml:space="preserve"> </w:t>
      </w:r>
      <w:r>
        <w:t xml:space="preserve">трекер стройки 52% (май 2026), «сотрудничаем с … mla+, Benoy, cie.nl, Dyer» ✅ — всё дословно.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Талан:</w:t>
      </w:r>
      <w:r>
        <w:t xml:space="preserve"> </w:t>
      </w:r>
      <w:r>
        <w:t xml:space="preserve">«С заботой о людях и теплом для родных городов» ✅; 3D-туры ✅; Cubica (двор) ✅;</w:t>
      </w:r>
      <w:r>
        <w:t xml:space="preserve"> </w:t>
      </w:r>
      <w:r>
        <w:t xml:space="preserve">приложение с онлайн-бронью ✅. Цифра калькулятора сменилась: было «от 14 699 ₽/мес» →</w:t>
      </w:r>
      <w:r>
        <w:t xml:space="preserve"> </w:t>
      </w:r>
      <w:r>
        <w:t xml:space="preserve">«от 29 378 ₽/мес» (дефолтная программа «Военная») — в доклад конкретную цифру не брать.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Железно:</w:t>
      </w:r>
      <w:r>
        <w:t xml:space="preserve"> </w:t>
      </w:r>
      <w:r>
        <w:t xml:space="preserve">«Девелопмент со смыслом» ✅; трейд-ин с проживанием, семейная 3,5%, скидка 12%</w:t>
      </w:r>
      <w:r>
        <w:t xml:space="preserve"> </w:t>
      </w:r>
      <w:r>
        <w:t xml:space="preserve">учителям/медикам/СВО ✅; платёж в карточках теперь «от 12 646 ₽/мес» (было 14 878 — дрейф цен).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Федерация:</w:t>
      </w:r>
      <w:r>
        <w:t xml:space="preserve"> </w:t>
      </w:r>
      <w:r>
        <w:t xml:space="preserve">«СТРОИМ СЕРЬЁЗНО» ✅; ноль инструментов ✅;</w:t>
      </w:r>
      <w:r>
        <w:t xml:space="preserve"> </w:t>
      </w:r>
      <w:r>
        <w:rPr>
          <w:b/>
          <w:bCs/>
        </w:rPr>
        <w:t xml:space="preserve">бюро «МАДИ» подтверждено на живом</w:t>
      </w:r>
      <w:r>
        <w:rPr>
          <w:b/>
          <w:bCs/>
        </w:rPr>
        <w:t xml:space="preserve"> </w:t>
      </w:r>
      <w:r>
        <w:rPr>
          <w:b/>
          <w:bCs/>
        </w:rPr>
        <w:t xml:space="preserve">лендинге жк-форум.рф, с именем: «название, архитектура, исполнение, разработанные архитектурным</w:t>
      </w:r>
      <w:r>
        <w:rPr>
          <w:b/>
          <w:bCs/>
        </w:rPr>
        <w:t xml:space="preserve"> </w:t>
      </w:r>
      <w:r>
        <w:rPr>
          <w:b/>
          <w:bCs/>
        </w:rPr>
        <w:t xml:space="preserve">бюро „МАДИ” Дмитрия Максимова»</w:t>
      </w:r>
      <w:r>
        <w:t xml:space="preserve"> </w:t>
      </w:r>
      <w:r>
        <w:t xml:space="preserve">(на основном сайте federacia18.ru архитектор не упомянут).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Зардон:</w:t>
      </w:r>
      <w:r>
        <w:t xml:space="preserve"> </w:t>
      </w:r>
      <w:r>
        <w:t xml:space="preserve">все 8 признаков ✅ («худший» статус устоял).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АСПЭК:</w:t>
      </w:r>
      <w:r>
        <w:t xml:space="preserve"> </w:t>
      </w:r>
      <w:r>
        <w:t xml:space="preserve">уточнения в плюс: на карточке проекта есть «Ход строительства» с датированными</w:t>
      </w:r>
      <w:r>
        <w:t xml:space="preserve"> </w:t>
      </w:r>
      <w:r>
        <w:t xml:space="preserve">фотоотчётами; на /buy — только 4 ипотечные программы, рассрочки/трейд-ина нет.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Донстрой:</w:t>
      </w:r>
      <w:r>
        <w:t xml:space="preserve"> </w:t>
      </w:r>
      <w:r>
        <w:t xml:space="preserve">«Остров. 12.1 — Квартиры бизнес-класса на первой линии у реки» ✅; онлайн-камеры</w:t>
      </w:r>
      <w:r>
        <w:t xml:space="preserve"> </w:t>
      </w:r>
      <w:r>
        <w:t xml:space="preserve">реально работают (API отдаёт 5 камер по «Острову») ✅.</w:t>
      </w:r>
    </w:p>
    <w:bookmarkEnd w:id="136"/>
    <w:bookmarkStart w:id="137" w:name="артефакты-ротации-не-ошибки"/>
    <w:p>
      <w:pPr>
        <w:pStyle w:val="Heading3"/>
      </w:pPr>
      <w:r>
        <w:t xml:space="preserve">Артефакты ротации (не ошибки)</w:t>
      </w:r>
    </w:p>
    <w:p>
      <w:pPr>
        <w:pStyle w:val="FirstParagraph"/>
      </w:pPr>
      <w:r>
        <w:t xml:space="preserve">Первые экраны с каруселями (UDS, Донстрой, КОМОССТРОЙ, Самолёт) показывают разные слайды в разные</w:t>
      </w:r>
      <w:r>
        <w:t xml:space="preserve"> </w:t>
      </w:r>
      <w:r>
        <w:t xml:space="preserve">дни — дословные цитаты первых экранов нужно датировать срезом или проверять накануне доклада.</w:t>
      </w:r>
    </w:p>
    <w:bookmarkEnd w:id="137"/>
    <w:bookmarkEnd w:id="138"/>
    <w:bookmarkStart w:id="139" w:name="сми-факты"/>
    <w:p>
      <w:pPr>
        <w:pStyle w:val="Heading2"/>
      </w:pPr>
      <w:r>
        <w:t xml:space="preserve">5. СМИ-факты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</w:t>
            </w:r>
          </w:p>
        </w:tc>
        <w:tc>
          <w:tcPr/>
          <w:p>
            <w:pPr>
              <w:pStyle w:val="Compact"/>
            </w:pPr>
            <w:r>
              <w:t xml:space="preserve">Вердикт</w:t>
            </w:r>
          </w:p>
        </w:tc>
        <w:tc>
          <w:tcPr/>
          <w:p>
            <w:pPr>
              <w:pStyle w:val="Compact"/>
            </w:pPr>
            <w:r>
              <w:t xml:space="preserve">Первоисточник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Ребрендинг Инком-Инвест → Острова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2017, не 2019</w:t>
            </w:r>
          </w:p>
        </w:tc>
        <w:tc>
          <w:tcPr/>
          <w:p>
            <w:pPr>
              <w:pStyle w:val="Compact"/>
            </w:pPr>
            <w:r>
              <w:t xml:space="preserve">izhlife.ru/projects/75590 (11.10.2017); страница «О компании»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Мастер-план «Новый город» — SPEECH (Чобан)</w:t>
            </w:r>
          </w:p>
        </w:tc>
        <w:tc>
          <w:tcPr/>
          <w:p>
            <w:pPr>
              <w:pStyle w:val="Compact"/>
            </w:pPr>
            <w:r>
              <w:t xml:space="preserve">✅ (презентация 2016, заказчик ещё Инком-Инвест)</w:t>
            </w:r>
          </w:p>
        </w:tc>
        <w:tc>
          <w:tcPr/>
          <w:p>
            <w:pPr>
              <w:pStyle w:val="Compact"/>
            </w:pPr>
            <w:r>
              <w:t xml:space="preserve">tehne.com/node/6111; top.izhlife.ru/newcity_metallurg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Талан+Острова: 32 га, ~250 тыс. м², 13 очередей, 24,7 млрд</w:t>
            </w:r>
          </w:p>
        </w:tc>
        <w:tc>
          <w:tcPr/>
          <w:p>
            <w:pPr>
              <w:pStyle w:val="Compact"/>
            </w:pPr>
            <w:r>
              <w:t xml:space="preserve">✅ дословно (247,7 тыс. м²)</w:t>
            </w:r>
          </w:p>
        </w:tc>
        <w:tc>
          <w:tcPr/>
          <w:p>
            <w:pPr>
              <w:pStyle w:val="Compact"/>
            </w:pPr>
            <w:r>
              <w:t xml:space="preserve">realty.ria.ru/20250529/izhevsk-2019591375.html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Рост цен УР за 2025 ~+17%</w:t>
            </w:r>
          </w:p>
        </w:tc>
        <w:tc>
          <w:tcPr/>
          <w:p>
            <w:pPr>
              <w:pStyle w:val="Compact"/>
            </w:pPr>
            <w:r>
              <w:t xml:space="preserve">✅ (диапазон 16,6–19%: Домклик/ЦИАН/Объектив.РФ)</w:t>
            </w:r>
          </w:p>
        </w:tc>
        <w:tc>
          <w:tcPr/>
          <w:p>
            <w:pPr>
              <w:pStyle w:val="Compact"/>
            </w:pPr>
            <w:r>
              <w:t xml:space="preserve">kommersant.ru/doc/8440275 и др.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Прогноз 2026 «+5–7%»</w:t>
            </w:r>
          </w:p>
        </w:tc>
        <w:tc>
          <w:tcPr/>
          <w:p>
            <w:pPr>
              <w:pStyle w:val="Compact"/>
            </w:pPr>
            <w:r>
              <w:t xml:space="preserve">❌ в источниках нет — пометить как оценку или убрать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«Норма к вводу ~70%»</w:t>
            </w:r>
          </w:p>
        </w:tc>
        <w:tc>
          <w:tcPr/>
          <w:p>
            <w:pPr>
              <w:pStyle w:val="Compact"/>
            </w:pPr>
            <w:r>
              <w:t xml:space="preserve">✅ — тезис АЦ ДОМ.РФ (М. Гольдберг): 70% к сдаче = равновесный уровень</w:t>
            </w:r>
          </w:p>
        </w:tc>
        <w:tc>
          <w:tcPr/>
          <w:p>
            <w:pPr>
              <w:pStyle w:val="Compact"/>
            </w:pPr>
            <w:r>
              <w:t xml:space="preserve">cian.ru/novosti-…-339160</w:t>
            </w:r>
          </w:p>
        </w:tc>
      </w:tr>
    </w:tbl>
    <w:bookmarkEnd w:id="139"/>
    <w:bookmarkStart w:id="140" w:name="X4c6cbb7f6be78153c804693842c7861aec9976f"/>
    <w:p>
      <w:pPr>
        <w:pStyle w:val="Heading2"/>
      </w:pPr>
      <w:r>
        <w:t xml:space="preserve">6. Уязвимость формулировки «0 из 8 сайтов УР называют автора здания»</w:t>
      </w:r>
    </w:p>
    <w:p>
      <w:pPr>
        <w:pStyle w:val="FirstParagraph"/>
      </w:pPr>
      <w:r>
        <w:t xml:space="preserve">Строго говоря: УДС называет партнёрские бюро списком на главной (mla+, Benoy, cie.nl, Dyer),</w:t>
      </w:r>
      <w:r>
        <w:t xml:space="preserve"> </w:t>
      </w:r>
      <w:r>
        <w:t xml:space="preserve">Федерация называет МАДИ на лендинге отдельного ЖК, Талан — Cubica для двора, Острова — SPEECH.</w:t>
      </w:r>
      <w:r>
        <w:t xml:space="preserve"> </w:t>
      </w:r>
      <w:r>
        <w:t xml:space="preserve">Слово «системно» в докладе спасает, но со сцены безопаснее формула:</w:t>
      </w:r>
      <w:r>
        <w:t xml:space="preserve"> </w:t>
      </w:r>
      <w:r>
        <w:t xml:space="preserve">«Ни один сайт УР не привязывает имя архитектора к продаваемому дому так, как это делают федералы</w:t>
      </w:r>
      <w:r>
        <w:t xml:space="preserve"> </w:t>
      </w:r>
      <w:r>
        <w:t xml:space="preserve">на карточке проекта; ближе всех — Острова (SPEECH) и точечно Федерация (МАДИ на лендинге ЖК)».</w:t>
      </w:r>
    </w:p>
    <w:bookmarkEnd w:id="140"/>
    <w:bookmarkStart w:id="141" w:name="Xb4ef195f746b78cc21c10f4e15695c5a8d7c066"/>
    <w:p>
      <w:pPr>
        <w:pStyle w:val="Heading2"/>
      </w:pPr>
      <w:r>
        <w:t xml:space="preserve">7. Правки, внесённые по итогам проверки (11.07.2026)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docs/messaging-benchmark.md</w:t>
      </w:r>
      <w:r>
        <w:t xml:space="preserve">: Острова (онлайн-заявка вместо «офлайн-модели»), Level (замена</w:t>
      </w:r>
      <w:r>
        <w:t xml:space="preserve"> </w:t>
      </w:r>
      <w:r>
        <w:t xml:space="preserve">несуществующей цитаты), Донстрой (Forbes без года; склейка разделена), МАДИ (точная цитата +</w:t>
      </w:r>
      <w:r>
        <w:t xml:space="preserve"> </w:t>
      </w:r>
      <w:r>
        <w:t xml:space="preserve">Дмитрий Максимов), Эталон (ЛК существует).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docs/udmurtia-market-analysis.md</w:t>
      </w:r>
      <w:r>
        <w:t xml:space="preserve">: Face ID → бесконтактный доступ.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data/messaging/dossiers.json</w:t>
      </w:r>
      <w:r>
        <w:t xml:space="preserve">: Острова — год ребрендинга 2017, digital_tools актуализирован.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data/status-checks.md</w:t>
      </w:r>
      <w:r>
        <w:t xml:space="preserve">: блок проверки от 11.07.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data/eisgs/houses-2026-07-11.csv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data/eisgs/raw/eisgs_rows_2026-07-11.json</w:t>
      </w:r>
      <w:r>
        <w:t xml:space="preserve">: свежий срез.</w:t>
      </w:r>
    </w:p>
    <w:bookmarkEnd w:id="141"/>
    <w:bookmarkStart w:id="142" w:name="чек-лист-за-12-дня-до-доклада"/>
    <w:p>
      <w:pPr>
        <w:pStyle w:val="Heading2"/>
      </w:pPr>
      <w:r>
        <w:t xml:space="preserve">8. Чек-лист «за 1–2 дня до доклада»</w:t>
      </w:r>
    </w:p>
    <w:p>
      <w:pPr>
        <w:pStyle w:val="Compact"/>
        <w:numPr>
          <w:ilvl w:val="0"/>
          <w:numId w:val="1043"/>
        </w:numPr>
      </w:pPr>
      <w:r>
        <w:t xml:space="preserve">Свежий срез ЕИСЖС (через Chrome-вкладку, процедура в разделе 2) — обновить 3–4 главные цифры.</w:t>
      </w:r>
    </w:p>
    <w:p>
      <w:pPr>
        <w:pStyle w:val="Compact"/>
        <w:numPr>
          <w:ilvl w:val="0"/>
          <w:numId w:val="1043"/>
        </w:numPr>
      </w:pPr>
      <w:r>
        <w:t xml:space="preserve">Ставка ЦБ (после заседания 24.07 — обязательно).</w:t>
      </w:r>
    </w:p>
    <w:p>
      <w:pPr>
        <w:pStyle w:val="Compact"/>
        <w:numPr>
          <w:ilvl w:val="0"/>
          <w:numId w:val="1043"/>
        </w:numPr>
      </w:pPr>
      <w:r>
        <w:t xml:space="preserve">Скриншоты первых экранов цитируемых сайтов (КОМОССТРОЙ, Самолёт, Setl, ПИК) — датировать.</w:t>
      </w:r>
    </w:p>
    <w:p>
      <w:pPr>
        <w:pStyle w:val="Compact"/>
        <w:numPr>
          <w:ilvl w:val="0"/>
          <w:numId w:val="1043"/>
        </w:numPr>
      </w:pPr>
      <w:r>
        <w:t xml:space="preserve">Акции с дедлайнами в цитатах: ПИК «−15% до 15.07», Setl «до 31.07», Брусника «до 31 июля»,</w:t>
      </w:r>
      <w:r>
        <w:t xml:space="preserve"> </w:t>
      </w:r>
      <w:r>
        <w:t xml:space="preserve">Level «Июль2026» — к дате доклада могут исчезнуть; в слайдах указывать дату среза.</w:t>
      </w:r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Рынок новостроек Удмуртии: что показывают данные</dc:title>
  <dc:creator/>
  <dc:language>ru</dc:language>
  <cp:keywords/>
  <dcterms:created xsi:type="dcterms:W3CDTF">2026-07-23T08:14:45Z</dcterms:created>
  <dcterms:modified xsi:type="dcterms:W3CDTF">2026-07-23T08:14:45Z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Аналитический отчёт бюро «АРТЕЛЬ» · июль 2026</vt:lpwstr>
  </property>
</Properties>
</file>