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文案金句：透過行為模式調整與紫微斗數命盤解析，掌握改運契機，開創順遂人生。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個人運限之中，我們確實能透過調整行為模式來達到改運之效，然其運作自有其規律。上天總會在關鍵時刻，為你指引出數條契合自身且力所能及的途徑。其核心原則在於：優先實踐力所能及之事，並逐步減少或避免那些不適宜或可能帶來負面影響的行為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從最貼近生活、最微小之處著手調整，命運的齒輪便會循序漸進地校準，引導你走向一條更為順遂的道路，並在此過程中累積寶貴的心得與體悟。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應紫微斗數命盤，各宮位皆有其「三方四正」之格局。以夫妻宮為例，其狀態實受遷移宮、福德宮、官祿宮之牽引。因此，個人的感情態度與行為模式，乃是這四個宮位能量的綜合展現。換言之，這四個宮位共同形塑了你的感情面向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夫妻宮顯現困境時，便可嘗試從其他三個宮位的特質與行為模式中尋求應對之道。然而，關鍵在於判斷何者為相對「優勢」或「良好」的宮位。即使命盤中出現「四煞匯集」之象，亦能從中判斷出可資利用的能量。需重申者，煞星並非全然代表負面之事。若遇空宮，則應以其對宮之主星作為判斷依據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