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A1. Technology Recommendation for the Site, Service, Mobile Experience, and Future iPhone App Path</w:t>
      </w:r>
    </w:p>
    <w:p>
      <w:pPr>
        <w:jc w:val="center"/>
      </w:pPr>
      <w:r>
        <w:rPr>
          <w:i/>
          <w:sz w:val="22"/>
        </w:rPr>
        <w:t>Consulting-grade technical recommendation for building the planned private decision-intelligence platform</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Purpose</w:t>
            </w:r>
          </w:p>
        </w:tc>
        <w:tc>
          <w:tcPr>
            <w:tcW w:type="dxa" w:w="5112"/>
          </w:tcPr>
          <w:p>
            <w:r>
              <w:t>Recommend the best technology path for the site and service, with explicit mobile and future iPhone-app implications</w:t>
            </w:r>
          </w:p>
        </w:tc>
      </w:tr>
      <w:tr>
        <w:tc>
          <w:tcPr>
            <w:tcW w:type="dxa" w:w="5112"/>
            <w:shd w:fill="DCE6F1"/>
          </w:tcPr>
          <w:p>
            <w:r>
              <w:t>Scope</w:t>
            </w:r>
          </w:p>
        </w:tc>
        <w:tc>
          <w:tcPr>
            <w:tcW w:type="dxa" w:w="5112"/>
          </w:tcPr>
          <w:p>
            <w:r>
              <w:t>Frontend, backend, data pipelines, job orchestration, deployment, observability, security, mobile strategy, and future native path</w:t>
            </w:r>
          </w:p>
        </w:tc>
      </w:tr>
      <w:tr>
        <w:tc>
          <w:tcPr>
            <w:tcW w:type="dxa" w:w="5112"/>
            <w:shd w:fill="DCE6F1"/>
          </w:tcPr>
          <w:p>
            <w:r>
              <w:t>Primary use case</w:t>
            </w:r>
          </w:p>
        </w:tc>
        <w:tc>
          <w:tcPr>
            <w:tcW w:type="dxa" w:w="5112"/>
          </w:tcPr>
          <w:p>
            <w:r>
              <w:t>Private medium-term investment decision support for a single owner-operator</w:t>
            </w:r>
          </w:p>
        </w:tc>
      </w:tr>
      <w:tr>
        <w:tc>
          <w:tcPr>
            <w:tcW w:type="dxa" w:w="5112"/>
            <w:shd w:fill="DCE6F1"/>
          </w:tcPr>
          <w:p>
            <w:r>
              <w:t>Decision stance</w:t>
            </w:r>
          </w:p>
        </w:tc>
        <w:tc>
          <w:tcPr>
            <w:tcW w:type="dxa" w:w="5112"/>
          </w:tcPr>
          <w:p>
            <w:r>
              <w:t>Web-first, mobile-strong, app-ready, Python-centered analytical core, React/Next.js delivery layer</w:t>
            </w:r>
          </w:p>
        </w:tc>
      </w:tr>
    </w:tbl>
    <w:p/>
    <w:p>
      <w:r>
        <w:t>This document recommends the technology strategy for the planned private investment decision platform. The recommendation is intentionally grounded in the actual use case: one informed owner-operator, medium-term investment decisions, rich dashboard and replay workflows, multi-engine analytics, and a likely need for strong desktop ergonomics without sacrificing mobile review capability.</w:t>
      </w:r>
    </w:p>
    <w:p>
      <w:r>
        <w:t>The recommendation in this report is to build the product as a web-first platform with a Python analytical backend and a modern React / Next.js frontend, delivered as a responsive, mobile-strong application and prepared for PWA capabilities. Native iPhone development should remain a future option, but should not become the initial delivery center of gravity.</w:t>
      </w:r>
    </w:p>
    <w:p>
      <w:r>
        <w:t>This recommendation is not ideological. It follows directly from the platform's content density, dashboard-heavy workflow, model-integration needs, and the desire to keep one coherent implementation path while the product and concept are still stabilizing.</w:t>
      </w:r>
    </w:p>
    <w:p>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799840"/>
                    </a:xfrm>
                    <a:prstGeom prst="rect"/>
                  </pic:spPr>
                </pic:pic>
              </a:graphicData>
            </a:graphic>
          </wp:inline>
        </w:drawing>
      </w:r>
    </w:p>
    <w:p>
      <w:pPr>
        <w:jc w:val="center"/>
      </w:pPr>
      <w:r>
        <w:rPr>
          <w:i/>
        </w:rPr>
        <w:t>Figure 2. Product architecture and the recommended system layering.</w:t>
      </w:r>
    </w:p>
    <w:p/>
    <w:p>
      <w:pPr>
        <w:pStyle w:val="Heading1"/>
      </w:pPr>
      <w:r>
        <w:t>Executive Recommendation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Layer</w:t>
            </w:r>
          </w:p>
        </w:tc>
        <w:tc>
          <w:tcPr>
            <w:tcW w:type="dxa" w:w="3408"/>
            <w:shd w:fill="DCE6F1"/>
          </w:tcPr>
          <w:p>
            <w:r>
              <w:t>Recommended choice</w:t>
            </w:r>
          </w:p>
        </w:tc>
        <w:tc>
          <w:tcPr>
            <w:tcW w:type="dxa" w:w="3408"/>
            <w:shd w:fill="DCE6F1"/>
          </w:tcPr>
          <w:p>
            <w:r>
              <w:t>Why</w:t>
            </w:r>
          </w:p>
        </w:tc>
      </w:tr>
      <w:tr>
        <w:tc>
          <w:tcPr>
            <w:tcW w:type="dxa" w:w="3408"/>
          </w:tcPr>
          <w:p>
            <w:r>
              <w:t>Primary frontend</w:t>
            </w:r>
          </w:p>
        </w:tc>
        <w:tc>
          <w:tcPr>
            <w:tcW w:type="dxa" w:w="3408"/>
          </w:tcPr>
          <w:p>
            <w:r>
              <w:t>Next.js / React</w:t>
            </w:r>
          </w:p>
        </w:tc>
        <w:tc>
          <w:tcPr>
            <w:tcW w:type="dxa" w:w="3408"/>
          </w:tcPr>
          <w:p>
            <w:r>
              <w:t>Excellent fit for dashboard-heavy applications, strong routing/model, PWA guidance, rich ecosystem, and broad frontend hiring pool</w:t>
            </w:r>
          </w:p>
        </w:tc>
      </w:tr>
      <w:tr>
        <w:tc>
          <w:tcPr>
            <w:tcW w:type="dxa" w:w="3408"/>
          </w:tcPr>
          <w:p>
            <w:r>
              <w:t>Primary analytical backend</w:t>
            </w:r>
          </w:p>
        </w:tc>
        <w:tc>
          <w:tcPr>
            <w:tcW w:type="dxa" w:w="3408"/>
          </w:tcPr>
          <w:p>
            <w:r>
              <w:t>Python</w:t>
            </w:r>
          </w:p>
        </w:tc>
        <w:tc>
          <w:tcPr>
            <w:tcW w:type="dxa" w:w="3408"/>
          </w:tcPr>
          <w:p>
            <w:r>
              <w:t>Best ecosystem for NLP, ML, RL, quant workflows, data engineering, and orchestration</w:t>
            </w:r>
          </w:p>
        </w:tc>
      </w:tr>
      <w:tr>
        <w:tc>
          <w:tcPr>
            <w:tcW w:type="dxa" w:w="3408"/>
          </w:tcPr>
          <w:p>
            <w:r>
              <w:t>Primary delivery mode</w:t>
            </w:r>
          </w:p>
        </w:tc>
        <w:tc>
          <w:tcPr>
            <w:tcW w:type="dxa" w:w="3408"/>
          </w:tcPr>
          <w:p>
            <w:r>
              <w:t>Web-first, responsive, mobile-strong</w:t>
            </w:r>
          </w:p>
        </w:tc>
        <w:tc>
          <w:tcPr>
            <w:tcW w:type="dxa" w:w="3408"/>
          </w:tcPr>
          <w:p>
            <w:r>
              <w:t>Fastest route to one coherent product serving both desktop and mobile</w:t>
            </w:r>
          </w:p>
        </w:tc>
      </w:tr>
      <w:tr>
        <w:tc>
          <w:tcPr>
            <w:tcW w:type="dxa" w:w="3408"/>
          </w:tcPr>
          <w:p>
            <w:r>
              <w:t>Near-term mobile strategy</w:t>
            </w:r>
          </w:p>
        </w:tc>
        <w:tc>
          <w:tcPr>
            <w:tcW w:type="dxa" w:w="3408"/>
          </w:tcPr>
          <w:p>
            <w:r>
              <w:t>Responsive web plus optional PWA capabilities</w:t>
            </w:r>
          </w:p>
        </w:tc>
        <w:tc>
          <w:tcPr>
            <w:tcW w:type="dxa" w:w="3408"/>
          </w:tcPr>
          <w:p>
            <w:r>
              <w:t>Keeps one codebase while improving convenience on phones</w:t>
            </w:r>
          </w:p>
        </w:tc>
      </w:tr>
      <w:tr>
        <w:tc>
          <w:tcPr>
            <w:tcW w:type="dxa" w:w="3408"/>
          </w:tcPr>
          <w:p>
            <w:r>
              <w:t>Future native path</w:t>
            </w:r>
          </w:p>
        </w:tc>
        <w:tc>
          <w:tcPr>
            <w:tcW w:type="dxa" w:w="3408"/>
          </w:tcPr>
          <w:p>
            <w:r>
              <w:t>Expo / React Native only if justified by usage</w:t>
            </w:r>
          </w:p>
        </w:tc>
        <w:tc>
          <w:tcPr>
            <w:tcW w:type="dxa" w:w="3408"/>
          </w:tcPr>
          <w:p>
            <w:r>
              <w:t>Preserves optionality without forcing early native complexity</w:t>
            </w:r>
          </w:p>
        </w:tc>
      </w:tr>
      <w:tr>
        <w:tc>
          <w:tcPr>
            <w:tcW w:type="dxa" w:w="3408"/>
          </w:tcPr>
          <w:p>
            <w:r>
              <w:t>Deployment stance</w:t>
            </w:r>
          </w:p>
        </w:tc>
        <w:tc>
          <w:tcPr>
            <w:tcW w:type="dxa" w:w="3408"/>
          </w:tcPr>
          <w:p>
            <w:r>
              <w:t>Containerized services with separate frontend and backend concerns</w:t>
            </w:r>
          </w:p>
        </w:tc>
        <w:tc>
          <w:tcPr>
            <w:tcW w:type="dxa" w:w="3408"/>
          </w:tcPr>
          <w:p>
            <w:r>
              <w:t>Supports clean delivery, scaling, and phased maturity</w:t>
            </w:r>
          </w:p>
        </w:tc>
      </w:tr>
    </w:tbl>
    <w:p/>
    <w:p>
      <w:pPr>
        <w:pStyle w:val="Heading1"/>
      </w:pPr>
      <w:r>
        <w:t>1. Decision Criteria</w:t>
      </w:r>
    </w:p>
    <w:p>
      <w:pPr>
        <w:pStyle w:val="ListBullet"/>
      </w:pPr>
      <w:r>
        <w:t>Speed to a high-quality private product</w:t>
      </w:r>
    </w:p>
    <w:p>
      <w:pPr>
        <w:pStyle w:val="ListBullet"/>
      </w:pPr>
      <w:r>
        <w:t>Ability to support data-heavy and dashboard-heavy workflows</w:t>
      </w:r>
    </w:p>
    <w:p>
      <w:pPr>
        <w:pStyle w:val="ListBullet"/>
      </w:pPr>
      <w:r>
        <w:t>Compatibility with Python-based NLP, ML, and RL layers</w:t>
      </w:r>
    </w:p>
    <w:p>
      <w:pPr>
        <w:pStyle w:val="ListBullet"/>
      </w:pPr>
      <w:r>
        <w:t>Support for strong desktop ergonomics and credible mobile access</w:t>
      </w:r>
    </w:p>
    <w:p>
      <w:pPr>
        <w:pStyle w:val="ListBullet"/>
      </w:pPr>
      <w:r>
        <w:t>Future optionality for iPhone app delivery</w:t>
      </w:r>
    </w:p>
    <w:p>
      <w:pPr>
        <w:pStyle w:val="ListBullet"/>
      </w:pPr>
      <w:r>
        <w:t>Maintainability for a single owner-directed product</w:t>
      </w:r>
    </w:p>
    <w:p>
      <w:pPr>
        <w:pStyle w:val="ListBullet"/>
      </w:pPr>
      <w:r>
        <w:t>Architecture clarity for future AI and policy-layer growth</w:t>
      </w:r>
    </w:p>
    <w:p>
      <w:pPr>
        <w:pStyle w:val="ListBullet"/>
      </w:pPr>
      <w:r>
        <w:t>Operational visibility, replayability, and governance support</w:t>
      </w:r>
    </w:p>
    <w:p>
      <w:r>
        <w:t>A strong technology choice should reduce structural friction rather than merely follow fashion. For this product, the critical question is not whether a stack is modern in the abstract. The question is whether it supports a recommendation-first, chart-first, replayable, and operationally honest system without forcing unnecessary duplication across web, mobile, and analytics layers.</w:t>
      </w:r>
    </w:p>
    <w:p>
      <w:pPr>
        <w:pStyle w:val="Heading1"/>
      </w:pPr>
      <w:r>
        <w:t>2. Why Web-First Is the Right Starting Point</w:t>
      </w:r>
    </w:p>
    <w:p>
      <w:r>
        <w:t>The planned product is fundamentally a dashboard and workspace product. Its highest-value tasks involve reviewing a recommendation, reading structured context, comparing engines, inspecting risk, replaying historical decisions, and understanding operational state. Those tasks map naturally to a desktop and tablet-oriented web experience. A web-first codebase also keeps the product flexible while the concept is still evolving. Layout changes, screen-system changes, and policy-surface changes are all cheaper to make in a strong web foundation than in a premature native-first delivery strategy. Because the user is one private operator, the platform does not need native-app growth mechanics, app-store lifecycle complexity, or consumer-grade onboarding in phase one.</w:t>
      </w:r>
    </w:p>
    <w:p>
      <w:pPr>
        <w:pStyle w:val="Heading1"/>
      </w:pPr>
      <w:r>
        <w:t>3. Why Next.js / React Is the Recommended Frontend</w:t>
      </w:r>
    </w:p>
    <w:p>
      <w:r>
        <w:t>React remains the dominant ecosystem for sophisticated dashboards, data-rich interfaces, and reusable component systems. Next.js adds a modern application framework around React, with robust routing, server/client composition flexibility, and official guidance for Progressive Web Apps. For this product, those qualities matter because the interface is not a simple landing page. It is a complex application that needs stable routing, clear screen boundaries, incremental rendering options, and the ability to grow into richer deployment patterns if needed. The official Next.js guides explicitly document a PWA workflow and broader application guidance, making it a practical foundation for a web-first but mobile-aware product. Official docs also show strong support for building SPAs and streaming UI where helpful. Officially, Next.js documents a PWA guide and broader App Router guidance.</w:t>
      </w:r>
    </w:p>
    <w:p>
      <w:pPr>
        <w:pStyle w:val="Heading1"/>
      </w:pPr>
      <w:r>
        <w:t>4. Why Python Should Own the Analytical Core</w:t>
      </w:r>
    </w:p>
    <w:p>
      <w:r>
        <w:t>Python is the correct backend language for this product because the core technical value lies in data transformation, NLP over news and text, social-sentiment processing, quantitative indicators, machine learning, and reinforcement learning. Keeping those concerns in Python protects the product from a fragile split-brain architecture in which the interface stack drives inappropriate technical choices for the analytical core. A clean architecture should therefore isolate the frontend as a consumer of stable recommendation-first APIs while letting the Python backend evolve engines, policies, validation, and orchestration independently.</w:t>
      </w:r>
    </w:p>
    <w:p>
      <w:pPr>
        <w:pStyle w:val="Heading1"/>
      </w:pPr>
      <w:r>
        <w:t>5. Frontend Architecture Recommendation</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Concern</w:t>
            </w:r>
          </w:p>
        </w:tc>
        <w:tc>
          <w:tcPr>
            <w:tcW w:type="dxa" w:w="5112"/>
            <w:shd w:fill="DCE6F1"/>
          </w:tcPr>
          <w:p>
            <w:r>
              <w:t>Recommendation</w:t>
            </w:r>
          </w:p>
        </w:tc>
      </w:tr>
      <w:tr>
        <w:tc>
          <w:tcPr>
            <w:tcW w:type="dxa" w:w="5112"/>
          </w:tcPr>
          <w:p>
            <w:r>
              <w:t>Application shell</w:t>
            </w:r>
          </w:p>
        </w:tc>
        <w:tc>
          <w:tcPr>
            <w:tcW w:type="dxa" w:w="5112"/>
          </w:tcPr>
          <w:p>
            <w:r>
              <w:t>Next.js application with clear route structure for Overview, Dashboard, Risk, Replay, Backtests, Paper, Admin/Ops</w:t>
            </w:r>
          </w:p>
        </w:tc>
      </w:tr>
      <w:tr>
        <w:tc>
          <w:tcPr>
            <w:tcW w:type="dxa" w:w="5112"/>
          </w:tcPr>
          <w:p>
            <w:r>
              <w:t>State management</w:t>
            </w:r>
          </w:p>
        </w:tc>
        <w:tc>
          <w:tcPr>
            <w:tcW w:type="dxa" w:w="5112"/>
          </w:tcPr>
          <w:p>
            <w:r>
              <w:t>Conservative state architecture; prefer local and route-scoped state first, shared state only where justified</w:t>
            </w:r>
          </w:p>
        </w:tc>
      </w:tr>
      <w:tr>
        <w:tc>
          <w:tcPr>
            <w:tcW w:type="dxa" w:w="5112"/>
          </w:tcPr>
          <w:p>
            <w:r>
              <w:t>Charts</w:t>
            </w:r>
          </w:p>
        </w:tc>
        <w:tc>
          <w:tcPr>
            <w:tcW w:type="dxa" w:w="5112"/>
          </w:tcPr>
          <w:p>
            <w:r>
              <w:t>Use a serious charting library appropriate for portfolio and market visualization rather than relying on simplistic chart widgets</w:t>
            </w:r>
          </w:p>
        </w:tc>
      </w:tr>
      <w:tr>
        <w:tc>
          <w:tcPr>
            <w:tcW w:type="dxa" w:w="5112"/>
          </w:tcPr>
          <w:p>
            <w:r>
              <w:t>Design system</w:t>
            </w:r>
          </w:p>
        </w:tc>
        <w:tc>
          <w:tcPr>
            <w:tcW w:type="dxa" w:w="5112"/>
          </w:tcPr>
          <w:p>
            <w:r>
              <w:t>Establish tokens and component rules early; do not let screen-specific hacks define the UI layer</w:t>
            </w:r>
          </w:p>
        </w:tc>
      </w:tr>
      <w:tr>
        <w:tc>
          <w:tcPr>
            <w:tcW w:type="dxa" w:w="5112"/>
          </w:tcPr>
          <w:p>
            <w:r>
              <w:t>Mobile behavior</w:t>
            </w:r>
          </w:p>
        </w:tc>
        <w:tc>
          <w:tcPr>
            <w:tcW w:type="dxa" w:w="5112"/>
          </w:tcPr>
          <w:p>
            <w:r>
              <w:t>Responsive-first with explicit mobile prioritization; not desktop parity by default</w:t>
            </w:r>
          </w:p>
        </w:tc>
      </w:tr>
      <w:tr>
        <w:tc>
          <w:tcPr>
            <w:tcW w:type="dxa" w:w="5112"/>
          </w:tcPr>
          <w:p>
            <w:r>
              <w:t>Auth</w:t>
            </w:r>
          </w:p>
        </w:tc>
        <w:tc>
          <w:tcPr>
            <w:tcW w:type="dxa" w:w="5112"/>
          </w:tcPr>
          <w:p>
            <w:r>
              <w:t>Private-use authentication flow appropriate for owner access and admin parity</w:t>
            </w:r>
          </w:p>
        </w:tc>
      </w:tr>
    </w:tbl>
    <w:p/>
    <w:p>
      <w:pPr>
        <w:pStyle w:val="Heading1"/>
      </w:pPr>
      <w:r>
        <w:t>6. Backend Architecture Recommendation</w:t>
      </w:r>
    </w:p>
    <w:p>
      <w:r>
        <w:t>The backend should be organized into explicit domains rather than as one monolithic script bundle. At minimum, the platform should distinguish source ingestion, feature building, analytical engines, policy layers, recommendation publication, replay, validation, and operational health. This does not require microservices on day one. It does require modularity. A well-structured monorepo or carefully segmented backend codebase is sufficient at the early stage, provided the domain boundaries are real and the contracts are explicit. That backend design aligns with the broader FinRL-X lesson already adopted elsewhere in the package: architectural clarity matters more than branding a component as AI.</w:t>
      </w:r>
    </w:p>
    <w:p>
      <w:pPr>
        <w:pStyle w:val="Heading1"/>
      </w:pPr>
      <w:r>
        <w:t>7. Data Storage and Persistence Strategy</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Data type</w:t>
            </w:r>
          </w:p>
        </w:tc>
        <w:tc>
          <w:tcPr>
            <w:tcW w:type="dxa" w:w="5112"/>
            <w:shd w:fill="DCE6F1"/>
          </w:tcPr>
          <w:p>
            <w:r>
              <w:t>Recommended treatment</w:t>
            </w:r>
          </w:p>
        </w:tc>
      </w:tr>
      <w:tr>
        <w:tc>
          <w:tcPr>
            <w:tcW w:type="dxa" w:w="5112"/>
          </w:tcPr>
          <w:p>
            <w:r>
              <w:t>Raw source snapshots</w:t>
            </w:r>
          </w:p>
        </w:tc>
        <w:tc>
          <w:tcPr>
            <w:tcW w:type="dxa" w:w="5112"/>
          </w:tcPr>
          <w:p>
            <w:r>
              <w:t>Persist with timestamps and source metadata</w:t>
            </w:r>
          </w:p>
        </w:tc>
      </w:tr>
      <w:tr>
        <w:tc>
          <w:tcPr>
            <w:tcW w:type="dxa" w:w="5112"/>
          </w:tcPr>
          <w:p>
            <w:r>
              <w:t>Feature sets</w:t>
            </w:r>
          </w:p>
        </w:tc>
        <w:tc>
          <w:tcPr>
            <w:tcW w:type="dxa" w:w="5112"/>
          </w:tcPr>
          <w:p>
            <w:r>
              <w:t>Persist with version references and build metadata</w:t>
            </w:r>
          </w:p>
        </w:tc>
      </w:tr>
      <w:tr>
        <w:tc>
          <w:tcPr>
            <w:tcW w:type="dxa" w:w="5112"/>
          </w:tcPr>
          <w:p>
            <w:r>
              <w:t>Engine outputs</w:t>
            </w:r>
          </w:p>
        </w:tc>
        <w:tc>
          <w:tcPr>
            <w:tcW w:type="dxa" w:w="5112"/>
          </w:tcPr>
          <w:p>
            <w:r>
              <w:t>Persist structured outputs and warnings</w:t>
            </w:r>
          </w:p>
        </w:tc>
      </w:tr>
      <w:tr>
        <w:tc>
          <w:tcPr>
            <w:tcW w:type="dxa" w:w="5112"/>
          </w:tcPr>
          <w:p>
            <w:r>
              <w:t>Recommendations</w:t>
            </w:r>
          </w:p>
        </w:tc>
        <w:tc>
          <w:tcPr>
            <w:tcW w:type="dxa" w:w="5112"/>
          </w:tcPr>
          <w:p>
            <w:r>
              <w:t>Persist as first-class recommendation objects</w:t>
            </w:r>
          </w:p>
        </w:tc>
      </w:tr>
      <w:tr>
        <w:tc>
          <w:tcPr>
            <w:tcW w:type="dxa" w:w="5112"/>
          </w:tcPr>
          <w:p>
            <w:r>
              <w:t>Replay artifacts</w:t>
            </w:r>
          </w:p>
        </w:tc>
        <w:tc>
          <w:tcPr>
            <w:tcW w:type="dxa" w:w="5112"/>
          </w:tcPr>
          <w:p>
            <w:r>
              <w:t>Persist stage transitions and before/after states</w:t>
            </w:r>
          </w:p>
        </w:tc>
      </w:tr>
      <w:tr>
        <w:tc>
          <w:tcPr>
            <w:tcW w:type="dxa" w:w="5112"/>
          </w:tcPr>
          <w:p>
            <w:r>
              <w:t>Paper portfolio history</w:t>
            </w:r>
          </w:p>
        </w:tc>
        <w:tc>
          <w:tcPr>
            <w:tcW w:type="dxa" w:w="5112"/>
          </w:tcPr>
          <w:p>
            <w:r>
              <w:t>Persist holdings, rebalances, and assumptions</w:t>
            </w:r>
          </w:p>
        </w:tc>
      </w:tr>
      <w:tr>
        <w:tc>
          <w:tcPr>
            <w:tcW w:type="dxa" w:w="5112"/>
          </w:tcPr>
          <w:p>
            <w:r>
              <w:t>Ops / health snapshots</w:t>
            </w:r>
          </w:p>
        </w:tc>
        <w:tc>
          <w:tcPr>
            <w:tcW w:type="dxa" w:w="5112"/>
          </w:tcPr>
          <w:p>
            <w:r>
              <w:t>Persist status history for source, feature, engine, and publication domains</w:t>
            </w:r>
          </w:p>
        </w:tc>
      </w:tr>
    </w:tbl>
    <w:p/>
    <w:p>
      <w:r>
        <w:t>The persistence model should support auditability and controlled replay from the beginning. In a multi-engine private product, loss of historical state does not merely reduce observability; it damages product trust because the user can no longer answer why a recommendation changed or whether an issue was due to data, model, or operations.</w:t>
      </w:r>
    </w:p>
    <w:p>
      <w:pPr>
        <w:pStyle w:val="Heading1"/>
      </w:pPr>
      <w:r>
        <w:t>8. Jobs, Scheduling, and Orchestration</w:t>
      </w:r>
    </w:p>
    <w:p>
      <w:r>
        <w:t>The system should separate interactive request/response concerns from scheduled analytical work. News ingestion, sentiment refresh, feature builds, recommendation generation, and health checks are natural candidates for scheduled or queued execution. The web application should then read from well-formed persisted outputs rather than initiating expensive pipelines during user navigation. This design protects UX responsiveness, reduces hidden latency, and creates a more honest relationship between what the UI shows and what the backend has actually completed.</w:t>
      </w:r>
    </w:p>
    <w:p>
      <w:pPr>
        <w:pStyle w:val="Heading1"/>
      </w:pPr>
      <w:r>
        <w:t>9. API Design Recommendation</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API family</w:t>
            </w:r>
          </w:p>
        </w:tc>
        <w:tc>
          <w:tcPr>
            <w:tcW w:type="dxa" w:w="5112"/>
            <w:shd w:fill="DCE6F1"/>
          </w:tcPr>
          <w:p>
            <w:r>
              <w:t>Purpose</w:t>
            </w:r>
          </w:p>
        </w:tc>
      </w:tr>
      <w:tr>
        <w:tc>
          <w:tcPr>
            <w:tcW w:type="dxa" w:w="5112"/>
          </w:tcPr>
          <w:p>
            <w:r>
              <w:t>/overview</w:t>
            </w:r>
          </w:p>
        </w:tc>
        <w:tc>
          <w:tcPr>
            <w:tcW w:type="dxa" w:w="5112"/>
          </w:tcPr>
          <w:p>
            <w:r>
              <w:t>Fast current state for initial load</w:t>
            </w:r>
          </w:p>
        </w:tc>
      </w:tr>
      <w:tr>
        <w:tc>
          <w:tcPr>
            <w:tcW w:type="dxa" w:w="5112"/>
          </w:tcPr>
          <w:p>
            <w:r>
              <w:t>/recommendations</w:t>
            </w:r>
          </w:p>
        </w:tc>
        <w:tc>
          <w:tcPr>
            <w:tcW w:type="dxa" w:w="5112"/>
          </w:tcPr>
          <w:p>
            <w:r>
              <w:t>Canonical recommendation object and history</w:t>
            </w:r>
          </w:p>
        </w:tc>
      </w:tr>
      <w:tr>
        <w:tc>
          <w:tcPr>
            <w:tcW w:type="dxa" w:w="5112"/>
          </w:tcPr>
          <w:p>
            <w:r>
              <w:t>/dashboard</w:t>
            </w:r>
          </w:p>
        </w:tc>
        <w:tc>
          <w:tcPr>
            <w:tcW w:type="dxa" w:w="5112"/>
          </w:tcPr>
          <w:p>
            <w:r>
              <w:t>Main workspace payload</w:t>
            </w:r>
          </w:p>
        </w:tc>
      </w:tr>
      <w:tr>
        <w:tc>
          <w:tcPr>
            <w:tcW w:type="dxa" w:w="5112"/>
          </w:tcPr>
          <w:p>
            <w:r>
              <w:t>/risk</w:t>
            </w:r>
          </w:p>
        </w:tc>
        <w:tc>
          <w:tcPr>
            <w:tcW w:type="dxa" w:w="5112"/>
          </w:tcPr>
          <w:p>
            <w:r>
              <w:t>Risk workspace data</w:t>
            </w:r>
          </w:p>
        </w:tc>
      </w:tr>
      <w:tr>
        <w:tc>
          <w:tcPr>
            <w:tcW w:type="dxa" w:w="5112"/>
          </w:tcPr>
          <w:p>
            <w:r>
              <w:t>/replay</w:t>
            </w:r>
          </w:p>
        </w:tc>
        <w:tc>
          <w:tcPr>
            <w:tcW w:type="dxa" w:w="5112"/>
          </w:tcPr>
          <w:p>
            <w:r>
              <w:t>Replay and forensics data</w:t>
            </w:r>
          </w:p>
        </w:tc>
      </w:tr>
      <w:tr>
        <w:tc>
          <w:tcPr>
            <w:tcW w:type="dxa" w:w="5112"/>
          </w:tcPr>
          <w:p>
            <w:r>
              <w:t>/backtests</w:t>
            </w:r>
          </w:p>
        </w:tc>
        <w:tc>
          <w:tcPr>
            <w:tcW w:type="dxa" w:w="5112"/>
          </w:tcPr>
          <w:p>
            <w:r>
              <w:t>Historical validation payloads</w:t>
            </w:r>
          </w:p>
        </w:tc>
      </w:tr>
      <w:tr>
        <w:tc>
          <w:tcPr>
            <w:tcW w:type="dxa" w:w="5112"/>
          </w:tcPr>
          <w:p>
            <w:r>
              <w:t>/paper</w:t>
            </w:r>
          </w:p>
        </w:tc>
        <w:tc>
          <w:tcPr>
            <w:tcW w:type="dxa" w:w="5112"/>
          </w:tcPr>
          <w:p>
            <w:r>
              <w:t>Paper portfolio state</w:t>
            </w:r>
          </w:p>
        </w:tc>
      </w:tr>
      <w:tr>
        <w:tc>
          <w:tcPr>
            <w:tcW w:type="dxa" w:w="5112"/>
          </w:tcPr>
          <w:p>
            <w:r>
              <w:t>/ops</w:t>
            </w:r>
          </w:p>
        </w:tc>
        <w:tc>
          <w:tcPr>
            <w:tcW w:type="dxa" w:w="5112"/>
          </w:tcPr>
          <w:p>
            <w:r>
              <w:t>Health, freshness, warnings, suppression state</w:t>
            </w:r>
          </w:p>
        </w:tc>
      </w:tr>
      <w:tr>
        <w:tc>
          <w:tcPr>
            <w:tcW w:type="dxa" w:w="5112"/>
          </w:tcPr>
          <w:p>
            <w:r>
              <w:t>/settings</w:t>
            </w:r>
          </w:p>
        </w:tc>
        <w:tc>
          <w:tcPr>
            <w:tcW w:type="dxa" w:w="5112"/>
          </w:tcPr>
          <w:p>
            <w:r>
              <w:t>Scenario and preference controls</w:t>
            </w:r>
          </w:p>
        </w:tc>
      </w:tr>
    </w:tbl>
    <w:p/>
    <w:p>
      <w:r>
        <w:t>The frontend should receive recommendation-first payloads. That means the API should not force the UI to reconstruct a decision object from unrelated engine endpoints. The primary route payloads should already include recommendation, trust, risk, warnings, and the policy breakdown needed to drive the intended UX.</w:t>
      </w:r>
    </w:p>
    <w:p>
      <w:pPr>
        <w:pStyle w:val="Heading1"/>
      </w:pPr>
      <w:r>
        <w:t>10. Mobile Strategy</w:t>
      </w:r>
    </w:p>
    <w:p>
      <w:r>
        <w:t>Mobile should be treated as an important but intentionally narrower experience. The right mobile question is not how to mirror every desktop affordance. The right question is which moments of value matter on a phone: checking the current recommendation, seeing whether risk changed, understanding if warnings exist, reviewing a simplified chart, and reading the latest narrative of change. That design supports a mobile-strong experience without forcing the entire complex dashboard model into tiny screens. It also keeps the product honest: desktop remains the primary environment for deep comparison and full analytical control, while mobile becomes the best companion for review and situational awareness.</w:t>
      </w:r>
    </w:p>
    <w:p>
      <w:pPr>
        <w:pStyle w:val="Heading1"/>
      </w:pPr>
      <w:r>
        <w:t>11. PWA Recommendation</w:t>
      </w:r>
    </w:p>
    <w:p>
      <w:r>
        <w:t>A Progressive Web App path is recommended as an enhancement to the web-first strategy, not as a separate product identity. The official Next.js documentation includes explicit guidance for building a PWA with manifest and service worker support, which makes it a practical path for installability and improved convenience. However, the product should not overstate what PWA status means. A PWA does not magically erase all mobile-web constraints, especially on iPhone, and it should be presented as a convenience layer rather than as a substitute for every possible native capability.</w:t>
      </w:r>
    </w:p>
    <w:p>
      <w:pPr>
        <w:pStyle w:val="Heading1"/>
      </w:pPr>
      <w:r>
        <w:t>12. Future iPhone App Path</w:t>
      </w:r>
    </w:p>
    <w:p>
      <w:r>
        <w:t>The recommended path for a future iPhone app is not to build a native client immediately. Instead, the platform should preserve an app-ready architecture by keeping frontend concepts, route models, and API contracts clean enough that a future React Native client could consume them without rethinking the entire system. If and when a native app becomes justified, the strongest path is Expo / React Native rather than a fully separate native iOS stack. Expo documents itself as a framework for creating native Android, iOS, and web apps from one JavaScript/TypeScript project, and React Native's official environment/setup documentation now explicitly recommends Expo as a production-grade framework for new projects.</w:t>
      </w:r>
    </w:p>
    <w:p>
      <w:pPr>
        <w:pStyle w:val="Heading1"/>
      </w:pPr>
      <w:r>
        <w:t>13. Why Not Build Native-First Now</w:t>
      </w:r>
    </w:p>
    <w:p>
      <w:r>
        <w:t>A native-first iPhone build would increase delivery complexity before the product's concept, screen system, and policy interactions have fully stabilized. It would duplicate effort across an interface that is still evolving rapidly and would pull energy away from the actual value engine: recommendation quality, replayability, risk visibility, and operational honesty. In other words, native-first would optimize for a downstream packaging choice before the upstream product logic is mature. That is the wrong trade-off for this stage.</w:t>
      </w:r>
    </w:p>
    <w:p>
      <w:pPr>
        <w:pStyle w:val="Heading1"/>
      </w:pPr>
      <w:r>
        <w:t>14. Security and Privacy Considerations</w:t>
      </w:r>
    </w:p>
    <w:p>
      <w:pPr>
        <w:pStyle w:val="ListBullet"/>
      </w:pPr>
      <w:r>
        <w:t>Keep secrets and provider credentials server-side only.</w:t>
      </w:r>
    </w:p>
    <w:p>
      <w:pPr>
        <w:pStyle w:val="ListBullet"/>
      </w:pPr>
      <w:r>
        <w:t>Use explicit auth even for a private single-user platform; private does not mean lax.</w:t>
      </w:r>
    </w:p>
    <w:p>
      <w:pPr>
        <w:pStyle w:val="ListBullet"/>
      </w:pPr>
      <w:r>
        <w:t>Treat recommendation history and portfolio state as sensitive data.</w:t>
      </w:r>
    </w:p>
    <w:p>
      <w:pPr>
        <w:pStyle w:val="ListBullet"/>
      </w:pPr>
      <w:r>
        <w:t>Separate public and private surfaces cleanly if any outward-facing content is added later.</w:t>
      </w:r>
    </w:p>
    <w:p>
      <w:pPr>
        <w:pStyle w:val="ListBullet"/>
      </w:pPr>
      <w:r>
        <w:t>Maintain audit trails for recommendation publication and suppression events.</w:t>
      </w:r>
    </w:p>
    <w:p>
      <w:r>
        <w:t>Even a single-user platform benefits from disciplined security. The most common error in private tools is to relax boundaries simply because the audience is small. In practice, private products often deserve more discipline because they accumulate highly contextual, high-value decision data over time.</w:t>
      </w:r>
    </w:p>
    <w:p>
      <w:pPr>
        <w:pStyle w:val="Heading1"/>
      </w:pPr>
      <w:r>
        <w:t>15. Observability and Operational Design</w:t>
      </w:r>
    </w:p>
    <w:p>
      <w:r>
        <w:t>Observability should not be treated as a late technical enhancement. Because the product intends to show operational truth to the user, the backend should already capture source freshness, feature integrity, engine state, publication decisions, warning generation, and suppression triggers. That observability supports both product trust and engineering diagnosis. It also aligns with the admin / ops UX already defined elsewhere in the package.</w:t>
      </w:r>
    </w:p>
    <w:p>
      <w:pPr>
        <w:pStyle w:val="Heading1"/>
      </w:pPr>
      <w:r>
        <w:t>16. Alternative Stack Paths Considered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Alternative</w:t>
            </w:r>
          </w:p>
        </w:tc>
        <w:tc>
          <w:tcPr>
            <w:tcW w:type="dxa" w:w="3408"/>
            <w:shd w:fill="DCE6F1"/>
          </w:tcPr>
          <w:p>
            <w:r>
              <w:t>Why considered</w:t>
            </w:r>
          </w:p>
        </w:tc>
        <w:tc>
          <w:tcPr>
            <w:tcW w:type="dxa" w:w="3408"/>
            <w:shd w:fill="DCE6F1"/>
          </w:tcPr>
          <w:p>
            <w:r>
              <w:t>Why not recommended as primary</w:t>
            </w:r>
          </w:p>
        </w:tc>
      </w:tr>
      <w:tr>
        <w:tc>
          <w:tcPr>
            <w:tcW w:type="dxa" w:w="3408"/>
          </w:tcPr>
          <w:p>
            <w:r>
              <w:t>Pure static frontend plus many backend scripts</w:t>
            </w:r>
          </w:p>
        </w:tc>
        <w:tc>
          <w:tcPr>
            <w:tcW w:type="dxa" w:w="3408"/>
          </w:tcPr>
          <w:p>
            <w:r>
              <w:t>Simple mental model</w:t>
            </w:r>
          </w:p>
        </w:tc>
        <w:tc>
          <w:tcPr>
            <w:tcW w:type="dxa" w:w="3408"/>
          </w:tcPr>
          <w:p>
            <w:r>
              <w:t>Weak fit for interactive dashboard workflows and route-level application needs</w:t>
            </w:r>
          </w:p>
        </w:tc>
      </w:tr>
      <w:tr>
        <w:tc>
          <w:tcPr>
            <w:tcW w:type="dxa" w:w="3408"/>
          </w:tcPr>
          <w:p>
            <w:r>
              <w:t>Native-first iOS</w:t>
            </w:r>
          </w:p>
        </w:tc>
        <w:tc>
          <w:tcPr>
            <w:tcW w:type="dxa" w:w="3408"/>
          </w:tcPr>
          <w:p>
            <w:r>
              <w:t>Strong device integration</w:t>
            </w:r>
          </w:p>
        </w:tc>
        <w:tc>
          <w:tcPr>
            <w:tcW w:type="dxa" w:w="3408"/>
          </w:tcPr>
          <w:p>
            <w:r>
              <w:t>Premature duplication and poor fit for primary desktop workflow</w:t>
            </w:r>
          </w:p>
        </w:tc>
      </w:tr>
      <w:tr>
        <w:tc>
          <w:tcPr>
            <w:tcW w:type="dxa" w:w="3408"/>
          </w:tcPr>
          <w:p>
            <w:r>
              <w:t>Flutter-first</w:t>
            </w:r>
          </w:p>
        </w:tc>
        <w:tc>
          <w:tcPr>
            <w:tcW w:type="dxa" w:w="3408"/>
          </w:tcPr>
          <w:p>
            <w:r>
              <w:t>Cross-platform appeal</w:t>
            </w:r>
          </w:p>
        </w:tc>
        <w:tc>
          <w:tcPr>
            <w:tcW w:type="dxa" w:w="3408"/>
          </w:tcPr>
          <w:p>
            <w:r>
              <w:t>Less aligned with existing React/Next.js dashboard ecosystem and web-first strategy</w:t>
            </w:r>
          </w:p>
        </w:tc>
      </w:tr>
      <w:tr>
        <w:tc>
          <w:tcPr>
            <w:tcW w:type="dxa" w:w="3408"/>
          </w:tcPr>
          <w:p>
            <w:r>
              <w:t>Frontend in Python stack only</w:t>
            </w:r>
          </w:p>
        </w:tc>
        <w:tc>
          <w:tcPr>
            <w:tcW w:type="dxa" w:w="3408"/>
          </w:tcPr>
          <w:p>
            <w:r>
              <w:t>Single-language appeal</w:t>
            </w:r>
          </w:p>
        </w:tc>
        <w:tc>
          <w:tcPr>
            <w:tcW w:type="dxa" w:w="3408"/>
          </w:tcPr>
          <w:p>
            <w:r>
              <w:t>Poor fit for modern complex client-side dashboards</w:t>
            </w:r>
          </w:p>
        </w:tc>
      </w:tr>
    </w:tbl>
    <w:p/>
    <w:p>
      <w:r>
        <w:t>These alternatives are not inherently bad. They are simply less aligned with the product's current needs. The recommendation is therefore not universal. It is a decision under the specific constraints of this product, this founder workflow, and this stage of maturity.</w:t>
      </w:r>
    </w:p>
    <w:p>
      <w:pPr>
        <w:pStyle w:val="Heading1"/>
      </w:pPr>
      <w:r>
        <w:t>17. Recommended Build Sequence</w:t>
      </w:r>
    </w:p>
    <w:p>
      <w:pPr>
        <w:pStyle w:val="ListNumber"/>
      </w:pPr>
      <w:r>
        <w:t>Establish backend domain boundaries and canonical recommendation schema.</w:t>
      </w:r>
    </w:p>
    <w:p>
      <w:pPr>
        <w:pStyle w:val="ListNumber"/>
      </w:pPr>
      <w:r>
        <w:t>Build a Next.js dashboard shell with the planned screen system.</w:t>
      </w:r>
    </w:p>
    <w:p>
      <w:pPr>
        <w:pStyle w:val="ListNumber"/>
      </w:pPr>
      <w:r>
        <w:t>Implement responsive but desktop-first UX.</w:t>
      </w:r>
    </w:p>
    <w:p>
      <w:pPr>
        <w:pStyle w:val="ListNumber"/>
      </w:pPr>
      <w:r>
        <w:t>Add trust, risk, replay, and ops surfaces early rather than late.</w:t>
      </w:r>
    </w:p>
    <w:p>
      <w:pPr>
        <w:pStyle w:val="ListNumber"/>
      </w:pPr>
      <w:r>
        <w:t>Enable PWA capabilities once the core experience stabilizes.</w:t>
      </w:r>
    </w:p>
    <w:p>
      <w:pPr>
        <w:pStyle w:val="ListNumber"/>
      </w:pPr>
      <w:r>
        <w:t>Reassess the need for Expo / React Native only after meaningful real-world usage.</w:t>
      </w:r>
    </w:p>
    <w:p>
      <w:pPr>
        <w:pStyle w:val="Heading1"/>
      </w:pPr>
      <w:r>
        <w:t>18. Final Recommendation</w:t>
      </w:r>
    </w:p>
    <w:p>
      <w:r>
        <w:t>Proceed with a web-first architecture built around a Python analytical core and a Next.js / React frontend. Treat mobile as a serious but intentionally streamlined extension of the dashboard experience. Add PWA capabilities where they improve convenience and revisit a future Expo / React Native client only when real usage justifies the investment. This path best balances product quality, iteration speed, architecture clarity, and future optionality for the planned private decision-intelligence platform.</w:t>
      </w:r>
    </w:p>
    <w:p>
      <w:pPr>
        <w:pStyle w:val="Heading1"/>
      </w:pPr>
      <w:r>
        <w:t>References</w:t>
      </w:r>
    </w:p>
    <w:p>
      <w:r>
        <w:t>Next.js documents a dedicated PWA guide and broader App Router guidance for building application experiences.</w:t>
      </w:r>
    </w:p>
    <w:p>
      <w:r>
        <w:t>Expo documents itself as a framework for building Android, iOS, and web apps from a shared JavaScript/TypeScript project and supports professional CI/CD workflows through its tools and services.</w:t>
      </w:r>
    </w:p>
    <w:p>
      <w:r>
        <w:t>React Native's official environment setup now explicitly frames Expo as a production-grade framework for new projects and the main React Native site describes Expo Go and expo-dev-client as the recommended getting-started path.</w:t>
      </w:r>
    </w:p>
    <w:p>
      <w:pPr>
        <w:pStyle w:val="Heading1"/>
      </w:pPr>
      <w:r>
        <w:t>19. Build-vs-Buy Recommendation by Capability Area</w:t>
      </w:r>
    </w:p>
    <w:p>
      <w:r>
        <w:t>Not every capability should be built from scratch. The strongest pattern for this product is to build the decision core, recommendation UX, replay model, trust system, and policy pipeline, while selectively buying or integrating infrastructure-grade services where they do not differentiate the product. Market data access, chart rendering primitives, authentication support, and some notification plumbing are classic examples of areas where disciplined leverage usually beats bespoke invention.</w:t>
      </w:r>
    </w:p>
    <w:p>
      <w:r>
        <w:t>The product should therefore distinguish between strategic differentiation and necessary plumbing. Strategic differentiation includes recommendation logic, multi-engine orchestration, policy layering, replay, trust decomposition, and the entire decision-first user experience. Necessary plumbing includes hosting primitives, baseline auth patterns, telemetry, and potentially some market-data access layers depending on cost and licensing constraints.</w:t>
      </w:r>
    </w:p>
    <w:p>
      <w:r>
        <w:t>A useful test is whether owning a layer creates product learning. If a purchased service hides an area that the founder actually needs to understand and tune, building may be justified. If a layer is stable, commodity-like, and unlikely to shape the product's uniqueness, buying or integrating it is generally the stronger decision.</w:t>
      </w:r>
    </w:p>
    <w:p>
      <w:r>
        <w:t>A further implementation implication is that the technology choice should keep the product's center of gravity stable while surrounding capabilities grow. The goal is not to create the most complex stack possible, but to create the stack that best supports coherent product learning, explicit trust, and controlled evolution. This matters because the platform will likely grow in both analytical depth and UX sophistication long before it ever needs the complexity of a public consumer product.</w:t>
      </w:r>
    </w:p>
    <w:p>
      <w:pPr>
        <w:pStyle w:val="Heading1"/>
      </w:pPr>
      <w:r>
        <w:t>20. Hosting and Deployment Recommendation</w:t>
      </w:r>
    </w:p>
    <w:p>
      <w:r>
        <w:t>The recommended deployment path is containerized separation between frontend and backend, even if both live in one repository or one deployment platform during early phases. A clean split makes the platform easier to reason about, easier to debug, and easier to evolve. It also protects the product from a hidden coupling between interface decisions and analytical runtime decisions.</w:t>
      </w:r>
    </w:p>
    <w:p>
      <w:r>
        <w:t>For the frontend, the simplest viable pattern is to deploy a Next.js application on a platform that supports modern application hosting and sensible environment management. For the backend, container-based deployment with explicit job runners and service boundaries should be favored. Even if the initial scale is small, the operational model benefits from clarity.</w:t>
      </w:r>
    </w:p>
    <w:p>
      <w:r>
        <w:t>The deployment strategy should also preserve room for scheduled jobs, queued tasks, and health probes. This matters because the system is not just a request/response application; it is a timed recommendation machine with state, freshness, and operational truth.</w:t>
      </w:r>
    </w:p>
    <w:p>
      <w:pPr>
        <w:pStyle w:val="Heading1"/>
      </w:pPr>
      <w:r>
        <w:t>21. Performance and Scalability Principles</w:t>
      </w:r>
    </w:p>
    <w:p>
      <w:r>
        <w:t>The most important performance principle is to avoid putting heavyweight analytical computation in the critical path of interactive navigation. Users opening the dashboard should not trigger long-running recommendation recomputation. They should consume persisted recommendation and validation outputs produced by the backend's orchestration layer.</w:t>
      </w:r>
    </w:p>
    <w:p>
      <w:r>
        <w:t>On the frontend, performance should come from good information architecture, disciplined bundle growth, and careful charting usage rather than from premature micro-optimizations. A responsive experience is more often the result of stable data contracts and controlled rendering than of heroic last-minute tuning.</w:t>
      </w:r>
    </w:p>
    <w:p>
      <w:r>
        <w:t>Scalability for this product is less about massive public traffic and more about supporting richer models, more history, more sources, and more validation surfaces over time. The architecture should therefore optimize for internal extensibility and controlled complexity.</w:t>
      </w:r>
    </w:p>
    <w:p>
      <w:pPr>
        <w:pStyle w:val="Heading1"/>
      </w:pPr>
      <w:r>
        <w:t>22. Data Vendor and Dependency Strategy</w:t>
      </w:r>
    </w:p>
    <w:p>
      <w:r>
        <w:t>A private decision platform can tolerate a more selective vendor strategy than a mass-market product. The objective is not to aggregate every possible feed. It is to choose sources that materially improve decision quality and can be governed. News, market data, social-sentiment inputs, and macro context should be chosen with an eye toward reliability, licensing practicality, and the ability to explain provenance.</w:t>
      </w:r>
    </w:p>
    <w:p>
      <w:r>
        <w:t>The system should retain source provenance in its data model. This improves replay, trust, and future debugging. It also supports an honest product stance: the recommendation should be traceable not only to models and policies but to the families of input sources that contributed to it.</w:t>
      </w:r>
    </w:p>
    <w:p>
      <w:r>
        <w:t>Dependency strategy should also include graceful degradation. If one source becomes stale or unavailable, the platform should degrade confidence or suppress recommendation publication as appropriate, rather than silently pretending nothing changed.</w:t>
      </w:r>
    </w:p>
    <w:p>
      <w:pPr>
        <w:pStyle w:val="Heading1"/>
      </w:pPr>
      <w:r>
        <w:t>23. App-Readiness Design Rules</w:t>
      </w:r>
    </w:p>
    <w:p>
      <w:r>
        <w:t>If the product later evolves into an iPhone app, the transition will be much smoother if app-readiness is treated as a design constraint today. That means limiting the number of browser-only assumptions in the core product logic, keeping API contracts clean, and separating presentation logic from domain logic.</w:t>
      </w:r>
    </w:p>
    <w:p>
      <w:r>
        <w:t>App-readiness also means designing mobile flows now, even if the initial delivery remains web-first. The mobile flows should clarify what deserves first-screen presence, what can live behind drawers or accordions, and what simply does not need to be primary on a phone. Doing this well now reduces future rework regardless of whether the final mobile path is PWA-only or native.</w:t>
      </w:r>
    </w:p>
    <w:p>
      <w:r>
        <w:t>From a product-management perspective, app-readiness is different from app-commitment. It preserves optionality without imposing the cost of building and maintaining a separate client before the product warrants it.</w:t>
      </w:r>
    </w:p>
    <w:p>
      <w:pPr>
        <w:pStyle w:val="Heading1"/>
      </w:pPr>
      <w:r>
        <w:t>24. Detailed Recommendation Matrix</w:t>
      </w:r>
    </w:p>
    <w:p>
      <w:r>
        <w:t>The final stack recommendation should be read as a coherent whole rather than as disconnected preferences. Python is recommended not because it is fashionable, but because the analytical core genuinely benefits from it. Next.js / React is recommended not because it is generic, but because it is an unusually strong fit for a dashboard-rich web application that needs a future-conscious path to mobile installability and later optional native evolution.</w:t>
      </w:r>
    </w:p>
    <w:p>
      <w:r>
        <w:t>Expo / React Native is not rejected. It is deferred to the right moment. If the platform later proves that mobile usage is deeper than review and triage, the groundwork laid by the web-first architecture should make that evolution materially easier.</w:t>
      </w:r>
    </w:p>
    <w:p>
      <w:r>
        <w:t>The recommendation is therefore conservative in the best sense: it maximizes learning, preserves quality, and avoids unnecessary duplication while leaving room for growth.</w:t>
      </w:r>
    </w:p>
    <w:p>
      <w:pPr>
        <w:pStyle w:val="Heading1"/>
      </w:pPr>
      <w:r>
        <w:t>Appendix A — Capability-by-Layer Build / Buy / Integrate Guidance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Layer</w:t>
            </w:r>
          </w:p>
        </w:tc>
        <w:tc>
          <w:tcPr>
            <w:tcW w:type="dxa" w:w="3408"/>
            <w:shd w:fill="DCE6F1"/>
          </w:tcPr>
          <w:p>
            <w:r>
              <w:t>Recommended stance</w:t>
            </w:r>
          </w:p>
        </w:tc>
        <w:tc>
          <w:tcPr>
            <w:tcW w:type="dxa" w:w="3408"/>
            <w:shd w:fill="DCE6F1"/>
          </w:tcPr>
          <w:p>
            <w:r>
              <w:t>Notes</w:t>
            </w:r>
          </w:p>
        </w:tc>
      </w:tr>
      <w:tr>
        <w:tc>
          <w:tcPr>
            <w:tcW w:type="dxa" w:w="3408"/>
          </w:tcPr>
          <w:p>
            <w:r>
              <w:t>Authentication</w:t>
            </w:r>
          </w:p>
        </w:tc>
        <w:tc>
          <w:tcPr>
            <w:tcW w:type="dxa" w:w="3408"/>
          </w:tcPr>
          <w:p>
            <w:r>
              <w:t>Integrate / buy sensibly</w:t>
            </w:r>
          </w:p>
        </w:tc>
        <w:tc>
          <w:tcPr>
            <w:tcW w:type="dxa" w:w="3408"/>
          </w:tcPr>
          <w:p>
            <w:r>
              <w:t>Not a core differentiator; prioritize security and simplicity</w:t>
            </w:r>
          </w:p>
        </w:tc>
      </w:tr>
      <w:tr>
        <w:tc>
          <w:tcPr>
            <w:tcW w:type="dxa" w:w="3408"/>
          </w:tcPr>
          <w:p>
            <w:r>
              <w:t>Charts</w:t>
            </w:r>
          </w:p>
        </w:tc>
        <w:tc>
          <w:tcPr>
            <w:tcW w:type="dxa" w:w="3408"/>
          </w:tcPr>
          <w:p>
            <w:r>
              <w:t>Buy/integrate a strong library</w:t>
            </w:r>
          </w:p>
        </w:tc>
        <w:tc>
          <w:tcPr>
            <w:tcW w:type="dxa" w:w="3408"/>
          </w:tcPr>
          <w:p>
            <w:r>
              <w:t>Differentiation is in how charts are used, not in drawing primitives</w:t>
            </w:r>
          </w:p>
        </w:tc>
      </w:tr>
      <w:tr>
        <w:tc>
          <w:tcPr>
            <w:tcW w:type="dxa" w:w="3408"/>
          </w:tcPr>
          <w:p>
            <w:r>
              <w:t>Market data transport</w:t>
            </w:r>
          </w:p>
        </w:tc>
        <w:tc>
          <w:tcPr>
            <w:tcW w:type="dxa" w:w="3408"/>
          </w:tcPr>
          <w:p>
            <w:r>
              <w:t>Integrate / buy depending on cost and licensing</w:t>
            </w:r>
          </w:p>
        </w:tc>
        <w:tc>
          <w:tcPr>
            <w:tcW w:type="dxa" w:w="3408"/>
          </w:tcPr>
          <w:p>
            <w:r>
              <w:t>Do not reinvent commodity ingestion without reason</w:t>
            </w:r>
          </w:p>
        </w:tc>
      </w:tr>
      <w:tr>
        <w:tc>
          <w:tcPr>
            <w:tcW w:type="dxa" w:w="3408"/>
          </w:tcPr>
          <w:p>
            <w:r>
              <w:t>Recommendation object</w:t>
            </w:r>
          </w:p>
        </w:tc>
        <w:tc>
          <w:tcPr>
            <w:tcW w:type="dxa" w:w="3408"/>
          </w:tcPr>
          <w:p>
            <w:r>
              <w:t>Build</w:t>
            </w:r>
          </w:p>
        </w:tc>
        <w:tc>
          <w:tcPr>
            <w:tcW w:type="dxa" w:w="3408"/>
          </w:tcPr>
          <w:p>
            <w:r>
              <w:t>Core differentiator</w:t>
            </w:r>
          </w:p>
        </w:tc>
      </w:tr>
      <w:tr>
        <w:tc>
          <w:tcPr>
            <w:tcW w:type="dxa" w:w="3408"/>
          </w:tcPr>
          <w:p>
            <w:r>
              <w:t>Replay and audit model</w:t>
            </w:r>
          </w:p>
        </w:tc>
        <w:tc>
          <w:tcPr>
            <w:tcW w:type="dxa" w:w="3408"/>
          </w:tcPr>
          <w:p>
            <w:r>
              <w:t>Build</w:t>
            </w:r>
          </w:p>
        </w:tc>
        <w:tc>
          <w:tcPr>
            <w:tcW w:type="dxa" w:w="3408"/>
          </w:tcPr>
          <w:p>
            <w:r>
              <w:t>Core differentiator</w:t>
            </w:r>
          </w:p>
        </w:tc>
      </w:tr>
      <w:tr>
        <w:tc>
          <w:tcPr>
            <w:tcW w:type="dxa" w:w="3408"/>
          </w:tcPr>
          <w:p>
            <w:r>
              <w:t>Risk and trust UI</w:t>
            </w:r>
          </w:p>
        </w:tc>
        <w:tc>
          <w:tcPr>
            <w:tcW w:type="dxa" w:w="3408"/>
          </w:tcPr>
          <w:p>
            <w:r>
              <w:t>Build</w:t>
            </w:r>
          </w:p>
        </w:tc>
        <w:tc>
          <w:tcPr>
            <w:tcW w:type="dxa" w:w="3408"/>
          </w:tcPr>
          <w:p>
            <w:r>
              <w:t>Core differentiator</w:t>
            </w:r>
          </w:p>
        </w:tc>
      </w:tr>
      <w:tr>
        <w:tc>
          <w:tcPr>
            <w:tcW w:type="dxa" w:w="3408"/>
          </w:tcPr>
          <w:p>
            <w:r>
              <w:t>Admin / ops truth surfaces</w:t>
            </w:r>
          </w:p>
        </w:tc>
        <w:tc>
          <w:tcPr>
            <w:tcW w:type="dxa" w:w="3408"/>
          </w:tcPr>
          <w:p>
            <w:r>
              <w:t>Build</w:t>
            </w:r>
          </w:p>
        </w:tc>
        <w:tc>
          <w:tcPr>
            <w:tcW w:type="dxa" w:w="3408"/>
          </w:tcPr>
          <w:p>
            <w:r>
              <w:t>Core differentiator for a private multi-engine system</w:t>
            </w:r>
          </w:p>
        </w:tc>
      </w:tr>
      <w:tr>
        <w:tc>
          <w:tcPr>
            <w:tcW w:type="dxa" w:w="3408"/>
          </w:tcPr>
          <w:p>
            <w:r>
              <w:t>Push notifications</w:t>
            </w:r>
          </w:p>
        </w:tc>
        <w:tc>
          <w:tcPr>
            <w:tcW w:type="dxa" w:w="3408"/>
          </w:tcPr>
          <w:p>
            <w:r>
              <w:t>Optional integration</w:t>
            </w:r>
          </w:p>
        </w:tc>
        <w:tc>
          <w:tcPr>
            <w:tcW w:type="dxa" w:w="3408"/>
          </w:tcPr>
          <w:p>
            <w:r>
              <w:t>Useful later; not a phase-one center</w:t>
            </w:r>
          </w:p>
        </w:tc>
      </w:tr>
    </w:tbl>
    <w:p/>
    <w:p>
      <w:pPr>
        <w:pStyle w:val="Heading1"/>
      </w:pPr>
      <w:r>
        <w:t>Appendix B — Technology Decision Checklist</w:t>
      </w:r>
    </w:p>
    <w:p>
      <w:r>
        <w:t>Before approving any final stack decision, the project should re-check the following: does the choice improve or worsen recommendation coherence, trust visibility, replayability, mobile usability, and operational honesty? Does it speed up learning without prematurely locking the product into a narrow future? Does it preserve room for stronger validation, more sources, and richer portfolio-policy behavior?</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 Technology Recommendation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