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32"/>
        <w:gridCol w:w="4622"/>
      </w:tblGrid>
      <w:tr w:rsidR="00C13842" w:rsidTr="00C13842">
        <w:tc>
          <w:tcPr>
            <w:tcW w:w="5232" w:type="dxa"/>
          </w:tcPr>
          <w:p w:rsidR="00C13842" w:rsidRPr="00C13842" w:rsidRDefault="00C13842" w:rsidP="00C13842">
            <w:pPr>
              <w:pStyle w:val="Heading2"/>
            </w:pPr>
            <w:r w:rsidRPr="00C13842">
              <w:t xml:space="preserve">Fagpakke </w:t>
            </w:r>
          </w:p>
        </w:tc>
        <w:tc>
          <w:tcPr>
            <w:tcW w:w="4622" w:type="dxa"/>
          </w:tcPr>
          <w:p w:rsidR="00C13842" w:rsidRPr="00C13842" w:rsidRDefault="00C13842" w:rsidP="00C13842">
            <w:pPr>
              <w:pStyle w:val="Heading2"/>
            </w:pPr>
            <w:r>
              <w:t>Dit navn</w:t>
            </w:r>
          </w:p>
        </w:tc>
      </w:tr>
      <w:tr w:rsidR="00C13842" w:rsidTr="00C13842">
        <w:tc>
          <w:tcPr>
            <w:tcW w:w="5232" w:type="dxa"/>
          </w:tcPr>
          <w:p w:rsidR="00C13842" w:rsidRDefault="00C13842" w:rsidP="00C13842">
            <w:pPr>
              <w:pStyle w:val="ListParagraph"/>
              <w:numPr>
                <w:ilvl w:val="0"/>
                <w:numId w:val="1"/>
              </w:numPr>
              <w:rPr>
                <w:rFonts w:ascii="Verdana" w:hAnsi="Verdana"/>
                <w:b/>
                <w:bCs/>
                <w:color w:val="000000"/>
                <w:sz w:val="20"/>
                <w:szCs w:val="20"/>
              </w:rPr>
            </w:pPr>
            <w:proofErr w:type="spellStart"/>
            <w:r>
              <w:rPr>
                <w:rFonts w:ascii="Verdana" w:hAnsi="Verdana"/>
                <w:b/>
                <w:bCs/>
                <w:color w:val="000000"/>
                <w:sz w:val="20"/>
                <w:szCs w:val="20"/>
              </w:rPr>
              <w:t>Experimental</w:t>
            </w:r>
            <w:proofErr w:type="spellEnd"/>
            <w:r>
              <w:rPr>
                <w:rFonts w:ascii="Verdana" w:hAnsi="Verdana"/>
                <w:b/>
                <w:bCs/>
                <w:color w:val="000000"/>
                <w:sz w:val="20"/>
                <w:szCs w:val="20"/>
              </w:rPr>
              <w:t xml:space="preserve"> matematik – i datalogien</w:t>
            </w:r>
          </w:p>
          <w:p w:rsidR="00C13842" w:rsidRDefault="00C13842" w:rsidP="00C13842">
            <w:pPr>
              <w:pStyle w:val="ListParagraph"/>
              <w:numPr>
                <w:ilvl w:val="1"/>
                <w:numId w:val="1"/>
              </w:numPr>
              <w:rPr>
                <w:rFonts w:ascii="Verdana" w:hAnsi="Verdana"/>
                <w:color w:val="000000"/>
                <w:sz w:val="20"/>
                <w:szCs w:val="20"/>
              </w:rPr>
            </w:pPr>
            <w:r>
              <w:rPr>
                <w:rFonts w:ascii="Verdana" w:hAnsi="Verdana"/>
                <w:color w:val="000000"/>
                <w:sz w:val="20"/>
                <w:szCs w:val="20"/>
              </w:rPr>
              <w:t>Induktionsbeviser og talteori (primtal, fermat-tal)</w:t>
            </w:r>
          </w:p>
          <w:p w:rsidR="00C13842" w:rsidRDefault="00C13842" w:rsidP="00C13842">
            <w:pPr>
              <w:pStyle w:val="ListParagraph"/>
              <w:numPr>
                <w:ilvl w:val="1"/>
                <w:numId w:val="1"/>
              </w:numPr>
              <w:rPr>
                <w:rFonts w:ascii="Verdana" w:hAnsi="Verdana"/>
                <w:color w:val="000000"/>
                <w:sz w:val="20"/>
                <w:szCs w:val="20"/>
              </w:rPr>
            </w:pPr>
            <w:r>
              <w:rPr>
                <w:rFonts w:ascii="Verdana" w:hAnsi="Verdana"/>
                <w:color w:val="000000"/>
                <w:sz w:val="20"/>
                <w:szCs w:val="20"/>
              </w:rPr>
              <w:t>Opstille hypoteser og føre beviser (brug af computere i bevisførelse)</w:t>
            </w:r>
          </w:p>
          <w:p w:rsidR="00C13842" w:rsidRDefault="00C13842" w:rsidP="00C13842">
            <w:pPr>
              <w:pStyle w:val="ListParagraph"/>
              <w:numPr>
                <w:ilvl w:val="1"/>
                <w:numId w:val="1"/>
              </w:numPr>
              <w:rPr>
                <w:rFonts w:ascii="Verdana" w:hAnsi="Verdana"/>
                <w:color w:val="000000"/>
                <w:sz w:val="20"/>
                <w:szCs w:val="20"/>
              </w:rPr>
            </w:pPr>
            <w:proofErr w:type="spellStart"/>
            <w:r>
              <w:rPr>
                <w:rFonts w:ascii="Verdana" w:hAnsi="Verdana"/>
                <w:color w:val="000000"/>
                <w:sz w:val="20"/>
                <w:szCs w:val="20"/>
              </w:rPr>
              <w:t>Polyas</w:t>
            </w:r>
            <w:proofErr w:type="spellEnd"/>
            <w:r>
              <w:rPr>
                <w:rFonts w:ascii="Verdana" w:hAnsi="Verdana"/>
                <w:color w:val="000000"/>
                <w:sz w:val="20"/>
                <w:szCs w:val="20"/>
              </w:rPr>
              <w:t xml:space="preserve"> formodning</w:t>
            </w:r>
          </w:p>
          <w:p w:rsidR="00C13842" w:rsidRDefault="00C13842" w:rsidP="00C13842">
            <w:pPr>
              <w:pStyle w:val="ListParagraph"/>
              <w:numPr>
                <w:ilvl w:val="1"/>
                <w:numId w:val="1"/>
              </w:numPr>
              <w:rPr>
                <w:rFonts w:ascii="Verdana" w:hAnsi="Verdana"/>
                <w:color w:val="000000"/>
                <w:sz w:val="20"/>
                <w:szCs w:val="20"/>
              </w:rPr>
            </w:pPr>
            <w:r>
              <w:rPr>
                <w:rFonts w:ascii="Verdana" w:hAnsi="Verdana"/>
                <w:color w:val="000000"/>
                <w:sz w:val="20"/>
                <w:szCs w:val="20"/>
              </w:rPr>
              <w:t>Kryptering</w:t>
            </w:r>
          </w:p>
          <w:p w:rsidR="00C13842" w:rsidRDefault="00C13842" w:rsidP="00C13842">
            <w:pPr>
              <w:pStyle w:val="ListParagraph"/>
              <w:rPr>
                <w:rFonts w:ascii="Verdana" w:hAnsi="Verdana"/>
                <w:color w:val="000000"/>
                <w:sz w:val="20"/>
                <w:szCs w:val="20"/>
              </w:rPr>
            </w:pPr>
            <w:r>
              <w:rPr>
                <w:rFonts w:ascii="Verdana" w:hAnsi="Verdana"/>
                <w:color w:val="000000"/>
                <w:sz w:val="20"/>
                <w:szCs w:val="20"/>
              </w:rPr>
              <w:t xml:space="preserve">Modulet indledes med et lille foredrag, hvor der fremdrages nogle praktiske eksempler på, hvad man kan opstille hypoteser om og føre beviser for. </w:t>
            </w:r>
          </w:p>
          <w:p w:rsidR="00C13842" w:rsidRDefault="00C13842" w:rsidP="00C13842">
            <w:pPr>
              <w:pStyle w:val="ListParagraph"/>
              <w:rPr>
                <w:rFonts w:ascii="Verdana" w:hAnsi="Verdana"/>
                <w:color w:val="000000"/>
                <w:sz w:val="20"/>
                <w:szCs w:val="20"/>
              </w:rPr>
            </w:pPr>
            <w:r>
              <w:rPr>
                <w:rFonts w:ascii="Verdana" w:hAnsi="Verdana"/>
                <w:color w:val="000000"/>
                <w:sz w:val="20"/>
                <w:szCs w:val="20"/>
              </w:rPr>
              <w:t xml:space="preserve">Eleverne skal medbringe en </w:t>
            </w:r>
            <w:proofErr w:type="spellStart"/>
            <w:r>
              <w:rPr>
                <w:rFonts w:ascii="Verdana" w:hAnsi="Verdana"/>
                <w:color w:val="000000"/>
                <w:sz w:val="20"/>
                <w:szCs w:val="20"/>
              </w:rPr>
              <w:t>laptop</w:t>
            </w:r>
            <w:proofErr w:type="spellEnd"/>
            <w:r>
              <w:rPr>
                <w:rFonts w:ascii="Verdana" w:hAnsi="Verdana"/>
                <w:color w:val="000000"/>
                <w:sz w:val="20"/>
                <w:szCs w:val="20"/>
              </w:rPr>
              <w:t>. Der anvendes et CAS-værktøj (</w:t>
            </w:r>
            <w:proofErr w:type="spellStart"/>
            <w:r>
              <w:rPr>
                <w:rFonts w:ascii="Verdana" w:hAnsi="Verdana"/>
                <w:color w:val="000000"/>
                <w:sz w:val="20"/>
                <w:szCs w:val="20"/>
              </w:rPr>
              <w:t>maple</w:t>
            </w:r>
            <w:proofErr w:type="spellEnd"/>
            <w:r>
              <w:rPr>
                <w:rFonts w:ascii="Verdana" w:hAnsi="Verdana"/>
                <w:color w:val="000000"/>
                <w:sz w:val="20"/>
                <w:szCs w:val="20"/>
              </w:rPr>
              <w:t xml:space="preserve"> eller andet) </w:t>
            </w:r>
          </w:p>
          <w:p w:rsidR="00C13842" w:rsidRDefault="00C13842"/>
        </w:tc>
        <w:tc>
          <w:tcPr>
            <w:tcW w:w="4622" w:type="dxa"/>
          </w:tcPr>
          <w:p w:rsidR="00C13842" w:rsidRDefault="00C13842"/>
        </w:tc>
      </w:tr>
      <w:tr w:rsidR="00C13842" w:rsidTr="00C13842">
        <w:tc>
          <w:tcPr>
            <w:tcW w:w="5232" w:type="dxa"/>
          </w:tcPr>
          <w:p w:rsidR="00C13842" w:rsidRDefault="00C13842" w:rsidP="00C13842">
            <w:pPr>
              <w:pStyle w:val="ListParagraph"/>
              <w:numPr>
                <w:ilvl w:val="0"/>
                <w:numId w:val="1"/>
              </w:numPr>
              <w:rPr>
                <w:rFonts w:ascii="Verdana" w:hAnsi="Verdana"/>
                <w:b/>
                <w:bCs/>
                <w:color w:val="000000"/>
                <w:sz w:val="20"/>
                <w:szCs w:val="20"/>
              </w:rPr>
            </w:pPr>
            <w:r>
              <w:rPr>
                <w:rFonts w:ascii="Verdana" w:hAnsi="Verdana"/>
                <w:b/>
                <w:bCs/>
                <w:color w:val="000000"/>
                <w:sz w:val="20"/>
                <w:szCs w:val="20"/>
              </w:rPr>
              <w:t xml:space="preserve">Machine </w:t>
            </w:r>
            <w:proofErr w:type="spellStart"/>
            <w:r>
              <w:rPr>
                <w:rFonts w:ascii="Verdana" w:hAnsi="Verdana"/>
                <w:b/>
                <w:bCs/>
                <w:color w:val="000000"/>
                <w:sz w:val="20"/>
                <w:szCs w:val="20"/>
              </w:rPr>
              <w:t>learning</w:t>
            </w:r>
            <w:proofErr w:type="spellEnd"/>
            <w:r>
              <w:rPr>
                <w:rFonts w:ascii="Verdana" w:hAnsi="Verdana"/>
                <w:b/>
                <w:bCs/>
                <w:color w:val="000000"/>
                <w:sz w:val="20"/>
                <w:szCs w:val="20"/>
              </w:rPr>
              <w:t>/</w:t>
            </w:r>
            <w:proofErr w:type="spellStart"/>
            <w:r>
              <w:rPr>
                <w:rFonts w:ascii="Verdana" w:hAnsi="Verdana"/>
                <w:b/>
                <w:bCs/>
                <w:color w:val="000000"/>
                <w:sz w:val="20"/>
                <w:szCs w:val="20"/>
              </w:rPr>
              <w:t>big</w:t>
            </w:r>
            <w:proofErr w:type="spellEnd"/>
            <w:r>
              <w:rPr>
                <w:rFonts w:ascii="Verdana" w:hAnsi="Verdana"/>
                <w:b/>
                <w:bCs/>
                <w:color w:val="000000"/>
                <w:sz w:val="20"/>
                <w:szCs w:val="20"/>
              </w:rPr>
              <w:t xml:space="preserve"> data</w:t>
            </w:r>
          </w:p>
          <w:p w:rsidR="00C13842" w:rsidRDefault="00C13842" w:rsidP="00C13842">
            <w:pPr>
              <w:pStyle w:val="ListParagraph"/>
              <w:numPr>
                <w:ilvl w:val="1"/>
                <w:numId w:val="1"/>
              </w:numPr>
              <w:rPr>
                <w:rFonts w:ascii="Verdana" w:hAnsi="Verdana"/>
                <w:color w:val="000000"/>
                <w:sz w:val="20"/>
                <w:szCs w:val="20"/>
              </w:rPr>
            </w:pPr>
            <w:r>
              <w:rPr>
                <w:rFonts w:ascii="Verdana" w:hAnsi="Verdana"/>
                <w:color w:val="000000"/>
                <w:sz w:val="20"/>
                <w:szCs w:val="20"/>
              </w:rPr>
              <w:t>Lineær regression</w:t>
            </w:r>
          </w:p>
          <w:p w:rsidR="00C13842" w:rsidRDefault="00C13842" w:rsidP="00C13842">
            <w:pPr>
              <w:pStyle w:val="ListParagraph"/>
              <w:numPr>
                <w:ilvl w:val="1"/>
                <w:numId w:val="1"/>
              </w:numPr>
              <w:rPr>
                <w:rFonts w:ascii="Verdana" w:hAnsi="Verdana"/>
                <w:color w:val="000000"/>
                <w:sz w:val="20"/>
                <w:szCs w:val="20"/>
              </w:rPr>
            </w:pPr>
            <w:r>
              <w:rPr>
                <w:rFonts w:ascii="Verdana" w:hAnsi="Verdana"/>
                <w:color w:val="000000"/>
                <w:sz w:val="20"/>
                <w:szCs w:val="20"/>
              </w:rPr>
              <w:t xml:space="preserve">Brug en kendt algoritme, der kører, indsæt datasæt, indsæt variabler </w:t>
            </w:r>
          </w:p>
          <w:p w:rsidR="00C13842" w:rsidRDefault="00C13842" w:rsidP="00C13842">
            <w:pPr>
              <w:pStyle w:val="ListParagraph"/>
              <w:numPr>
                <w:ilvl w:val="1"/>
                <w:numId w:val="1"/>
              </w:numPr>
              <w:rPr>
                <w:rFonts w:ascii="Verdana" w:hAnsi="Verdana"/>
                <w:color w:val="000000"/>
                <w:sz w:val="20"/>
                <w:szCs w:val="20"/>
              </w:rPr>
            </w:pPr>
            <w:r>
              <w:rPr>
                <w:rFonts w:ascii="Verdana" w:hAnsi="Verdana"/>
                <w:color w:val="000000"/>
                <w:sz w:val="20"/>
                <w:szCs w:val="20"/>
              </w:rPr>
              <w:t xml:space="preserve">Generalisere </w:t>
            </w:r>
            <w:proofErr w:type="spellStart"/>
            <w:r>
              <w:rPr>
                <w:rFonts w:ascii="Verdana" w:hAnsi="Verdana"/>
                <w:color w:val="000000"/>
                <w:sz w:val="20"/>
                <w:szCs w:val="20"/>
              </w:rPr>
              <w:t>overdimemsionerede</w:t>
            </w:r>
            <w:proofErr w:type="spellEnd"/>
            <w:r>
              <w:rPr>
                <w:rFonts w:ascii="Verdana" w:hAnsi="Verdana"/>
                <w:color w:val="000000"/>
                <w:sz w:val="20"/>
                <w:szCs w:val="20"/>
              </w:rPr>
              <w:t xml:space="preserve"> datasæt (hvad sker der, hvis du tilføjer en hel masse til et sæt, der er dimensioneret til noget helt andet).</w:t>
            </w:r>
          </w:p>
          <w:p w:rsidR="00C13842" w:rsidRDefault="00C13842" w:rsidP="00C13842">
            <w:pPr>
              <w:pStyle w:val="ListParagraph"/>
              <w:numPr>
                <w:ilvl w:val="1"/>
                <w:numId w:val="1"/>
              </w:numPr>
              <w:rPr>
                <w:rFonts w:ascii="Verdana" w:hAnsi="Verdana"/>
                <w:color w:val="000000"/>
                <w:sz w:val="20"/>
                <w:szCs w:val="20"/>
              </w:rPr>
            </w:pPr>
            <w:r>
              <w:rPr>
                <w:rFonts w:ascii="Verdana" w:hAnsi="Verdana"/>
                <w:color w:val="000000"/>
                <w:sz w:val="20"/>
                <w:szCs w:val="20"/>
              </w:rPr>
              <w:t>Clusters og klassifikation (fra kornsorter til rødhårede)</w:t>
            </w:r>
          </w:p>
          <w:p w:rsidR="00C13842" w:rsidRDefault="00C13842" w:rsidP="00C13842">
            <w:pPr>
              <w:ind w:left="720"/>
              <w:rPr>
                <w:rFonts w:ascii="Verdana" w:hAnsi="Verdana"/>
                <w:color w:val="000000"/>
                <w:sz w:val="20"/>
                <w:szCs w:val="20"/>
              </w:rPr>
            </w:pPr>
            <w:r>
              <w:rPr>
                <w:rFonts w:ascii="Verdana" w:hAnsi="Verdana"/>
                <w:color w:val="000000"/>
                <w:sz w:val="20"/>
                <w:szCs w:val="20"/>
              </w:rPr>
              <w:t xml:space="preserve">Modulet indledes med et lille foredrag om, hvor </w:t>
            </w:r>
            <w:proofErr w:type="spellStart"/>
            <w:r>
              <w:rPr>
                <w:rFonts w:ascii="Verdana" w:hAnsi="Verdana"/>
                <w:color w:val="000000"/>
                <w:sz w:val="20"/>
                <w:szCs w:val="20"/>
              </w:rPr>
              <w:t>machine</w:t>
            </w:r>
            <w:proofErr w:type="spellEnd"/>
            <w:r>
              <w:rPr>
                <w:rFonts w:ascii="Verdana" w:hAnsi="Verdana"/>
                <w:color w:val="000000"/>
                <w:sz w:val="20"/>
                <w:szCs w:val="20"/>
              </w:rPr>
              <w:t xml:space="preserve"> </w:t>
            </w:r>
            <w:proofErr w:type="spellStart"/>
            <w:r>
              <w:rPr>
                <w:rFonts w:ascii="Verdana" w:hAnsi="Verdana"/>
                <w:color w:val="000000"/>
                <w:sz w:val="20"/>
                <w:szCs w:val="20"/>
              </w:rPr>
              <w:t>learning</w:t>
            </w:r>
            <w:proofErr w:type="spellEnd"/>
            <w:r>
              <w:rPr>
                <w:rFonts w:ascii="Verdana" w:hAnsi="Verdana"/>
                <w:color w:val="000000"/>
                <w:sz w:val="20"/>
                <w:szCs w:val="20"/>
              </w:rPr>
              <w:t xml:space="preserve"> kommer i anvendelse, fx Googles søgemaskine, CO</w:t>
            </w:r>
            <w:r>
              <w:rPr>
                <w:rFonts w:ascii="Verdana" w:hAnsi="Verdana"/>
                <w:color w:val="000000"/>
                <w:sz w:val="20"/>
                <w:szCs w:val="20"/>
                <w:vertAlign w:val="superscript"/>
              </w:rPr>
              <w:t>2</w:t>
            </w:r>
            <w:r>
              <w:rPr>
                <w:rFonts w:ascii="Verdana" w:hAnsi="Verdana"/>
                <w:color w:val="000000"/>
                <w:sz w:val="20"/>
                <w:szCs w:val="20"/>
              </w:rPr>
              <w:t xml:space="preserve">-koncentrationen i atmosfæren eller noget så </w:t>
            </w:r>
            <w:proofErr w:type="spellStart"/>
            <w:r>
              <w:rPr>
                <w:rFonts w:ascii="Verdana" w:hAnsi="Verdana"/>
                <w:color w:val="000000"/>
                <w:sz w:val="20"/>
                <w:szCs w:val="20"/>
              </w:rPr>
              <w:t>simplt</w:t>
            </w:r>
            <w:proofErr w:type="spellEnd"/>
            <w:r>
              <w:rPr>
                <w:rFonts w:ascii="Verdana" w:hAnsi="Verdana"/>
                <w:color w:val="000000"/>
                <w:sz w:val="20"/>
                <w:szCs w:val="20"/>
              </w:rPr>
              <w:t xml:space="preserve"> som at korrelere personens højde og skostørrelse. </w:t>
            </w:r>
          </w:p>
          <w:p w:rsidR="00C13842" w:rsidRDefault="00C13842"/>
        </w:tc>
        <w:tc>
          <w:tcPr>
            <w:tcW w:w="4622" w:type="dxa"/>
          </w:tcPr>
          <w:p w:rsidR="00C13842" w:rsidRDefault="00C13842"/>
        </w:tc>
      </w:tr>
      <w:tr w:rsidR="00C13842" w:rsidTr="00C13842">
        <w:tc>
          <w:tcPr>
            <w:tcW w:w="5232" w:type="dxa"/>
          </w:tcPr>
          <w:p w:rsidR="00C13842" w:rsidRDefault="00C13842" w:rsidP="00C13842">
            <w:pPr>
              <w:pStyle w:val="ListParagraph"/>
              <w:numPr>
                <w:ilvl w:val="0"/>
                <w:numId w:val="1"/>
              </w:numPr>
              <w:rPr>
                <w:rFonts w:ascii="Verdana" w:hAnsi="Verdana"/>
                <w:b/>
                <w:bCs/>
                <w:color w:val="000000"/>
                <w:sz w:val="20"/>
                <w:szCs w:val="20"/>
              </w:rPr>
            </w:pPr>
            <w:r>
              <w:rPr>
                <w:rFonts w:ascii="Verdana" w:hAnsi="Verdana"/>
                <w:b/>
                <w:bCs/>
                <w:color w:val="000000"/>
                <w:sz w:val="20"/>
                <w:szCs w:val="20"/>
              </w:rPr>
              <w:t>Statistisk simulering</w:t>
            </w:r>
          </w:p>
          <w:p w:rsidR="00C13842" w:rsidRDefault="00C13842" w:rsidP="00C13842">
            <w:pPr>
              <w:pStyle w:val="ListParagraph"/>
              <w:numPr>
                <w:ilvl w:val="1"/>
                <w:numId w:val="1"/>
              </w:numPr>
              <w:rPr>
                <w:rFonts w:ascii="Verdana" w:hAnsi="Verdana"/>
                <w:b/>
                <w:bCs/>
                <w:color w:val="000000"/>
                <w:sz w:val="20"/>
                <w:szCs w:val="20"/>
              </w:rPr>
            </w:pPr>
            <w:r>
              <w:rPr>
                <w:rFonts w:ascii="Verdana" w:hAnsi="Verdana"/>
                <w:color w:val="000000"/>
                <w:sz w:val="20"/>
                <w:szCs w:val="20"/>
              </w:rPr>
              <w:t>Normalfordeling/</w:t>
            </w:r>
            <w:proofErr w:type="spellStart"/>
            <w:r>
              <w:rPr>
                <w:rFonts w:ascii="Verdana" w:hAnsi="Verdana"/>
                <w:color w:val="000000"/>
                <w:sz w:val="20"/>
                <w:szCs w:val="20"/>
              </w:rPr>
              <w:t>Wisdom</w:t>
            </w:r>
            <w:proofErr w:type="spellEnd"/>
            <w:r>
              <w:rPr>
                <w:rFonts w:ascii="Verdana" w:hAnsi="Verdana"/>
                <w:color w:val="000000"/>
                <w:sz w:val="20"/>
                <w:szCs w:val="20"/>
              </w:rPr>
              <w:t xml:space="preserve"> of the </w:t>
            </w:r>
            <w:proofErr w:type="spellStart"/>
            <w:r>
              <w:rPr>
                <w:rFonts w:ascii="Verdana" w:hAnsi="Verdana"/>
                <w:color w:val="000000"/>
                <w:sz w:val="20"/>
                <w:szCs w:val="20"/>
              </w:rPr>
              <w:t>crowd</w:t>
            </w:r>
            <w:proofErr w:type="spellEnd"/>
            <w:r>
              <w:rPr>
                <w:rFonts w:ascii="Verdana" w:hAnsi="Verdana"/>
                <w:color w:val="000000"/>
                <w:sz w:val="20"/>
                <w:szCs w:val="20"/>
              </w:rPr>
              <w:t xml:space="preserve"> (gæt antallet af M&amp;Ms i et stort glas)</w:t>
            </w:r>
          </w:p>
          <w:p w:rsidR="00C13842" w:rsidRDefault="00C13842" w:rsidP="00C13842">
            <w:pPr>
              <w:pStyle w:val="ListParagraph"/>
              <w:numPr>
                <w:ilvl w:val="1"/>
                <w:numId w:val="1"/>
              </w:numPr>
              <w:rPr>
                <w:rFonts w:ascii="Verdana" w:hAnsi="Verdana"/>
                <w:b/>
                <w:bCs/>
                <w:color w:val="000000"/>
                <w:sz w:val="20"/>
                <w:szCs w:val="20"/>
              </w:rPr>
            </w:pPr>
            <w:proofErr w:type="spellStart"/>
            <w:r>
              <w:rPr>
                <w:rFonts w:ascii="Verdana" w:hAnsi="Verdana"/>
                <w:color w:val="000000"/>
                <w:sz w:val="20"/>
                <w:szCs w:val="20"/>
              </w:rPr>
              <w:t>Kontraintuitet</w:t>
            </w:r>
            <w:proofErr w:type="spellEnd"/>
            <w:r>
              <w:rPr>
                <w:rFonts w:ascii="Verdana" w:hAnsi="Verdana"/>
                <w:color w:val="000000"/>
                <w:sz w:val="20"/>
                <w:szCs w:val="20"/>
              </w:rPr>
              <w:t xml:space="preserve"> (hvor stor er sandsynligheden for, at 2 har fødselsdag samme dag)</w:t>
            </w:r>
          </w:p>
          <w:p w:rsidR="00C13842" w:rsidRDefault="00C13842" w:rsidP="00C13842">
            <w:pPr>
              <w:pStyle w:val="ListParagraph"/>
              <w:numPr>
                <w:ilvl w:val="1"/>
                <w:numId w:val="1"/>
              </w:numPr>
              <w:rPr>
                <w:rFonts w:ascii="Verdana" w:hAnsi="Verdana"/>
                <w:b/>
                <w:bCs/>
                <w:color w:val="000000"/>
                <w:sz w:val="20"/>
                <w:szCs w:val="20"/>
              </w:rPr>
            </w:pPr>
            <w:r>
              <w:rPr>
                <w:rFonts w:ascii="Verdana" w:hAnsi="Verdana"/>
                <w:color w:val="000000"/>
                <w:sz w:val="20"/>
                <w:szCs w:val="20"/>
              </w:rPr>
              <w:t>De store tals lov (jo større population, jo mere præcise prognoser)</w:t>
            </w:r>
          </w:p>
          <w:p w:rsidR="00C13842" w:rsidRDefault="00C13842" w:rsidP="00C13842">
            <w:pPr>
              <w:ind w:left="1080"/>
              <w:rPr>
                <w:rFonts w:ascii="Verdana" w:hAnsi="Verdana"/>
                <w:color w:val="000000"/>
                <w:sz w:val="20"/>
                <w:szCs w:val="20"/>
              </w:rPr>
            </w:pPr>
            <w:r>
              <w:rPr>
                <w:rFonts w:ascii="Verdana" w:hAnsi="Verdana"/>
                <w:color w:val="000000"/>
                <w:sz w:val="20"/>
                <w:szCs w:val="20"/>
              </w:rPr>
              <w:t>Modulet indledes med nogle gætteøvelser – fx terninger der kastes eller noget andet – hvorefter man med cases og øvelser viser, hvordan computeren kan udregne det rigtige svar hurtigere og præcisere.</w:t>
            </w:r>
          </w:p>
          <w:p w:rsidR="00C13842" w:rsidRDefault="00C13842"/>
        </w:tc>
        <w:tc>
          <w:tcPr>
            <w:tcW w:w="4622" w:type="dxa"/>
          </w:tcPr>
          <w:p w:rsidR="00C13842" w:rsidRDefault="00C13842"/>
        </w:tc>
      </w:tr>
      <w:tr w:rsidR="00C13842" w:rsidTr="00C13842">
        <w:tc>
          <w:tcPr>
            <w:tcW w:w="5232" w:type="dxa"/>
          </w:tcPr>
          <w:p w:rsidR="00C13842" w:rsidRDefault="00C13842" w:rsidP="00C13842">
            <w:pPr>
              <w:pStyle w:val="ListParagraph"/>
            </w:pPr>
          </w:p>
        </w:tc>
        <w:tc>
          <w:tcPr>
            <w:tcW w:w="4622" w:type="dxa"/>
          </w:tcPr>
          <w:p w:rsidR="00C13842" w:rsidRDefault="00C13842"/>
        </w:tc>
      </w:tr>
      <w:tr w:rsidR="00C13842" w:rsidTr="00C13842">
        <w:tc>
          <w:tcPr>
            <w:tcW w:w="5232" w:type="dxa"/>
          </w:tcPr>
          <w:p w:rsidR="00C13842" w:rsidRPr="00C13842" w:rsidRDefault="00C13842" w:rsidP="00C13842">
            <w:pPr>
              <w:pStyle w:val="ListParagraph"/>
              <w:numPr>
                <w:ilvl w:val="0"/>
                <w:numId w:val="1"/>
              </w:numPr>
              <w:rPr>
                <w:rFonts w:ascii="Verdana" w:hAnsi="Verdana"/>
                <w:b/>
                <w:color w:val="000000"/>
                <w:sz w:val="20"/>
                <w:szCs w:val="20"/>
              </w:rPr>
            </w:pPr>
            <w:r w:rsidRPr="00C13842">
              <w:rPr>
                <w:rFonts w:ascii="Verdana" w:hAnsi="Verdana"/>
                <w:b/>
                <w:color w:val="000000"/>
                <w:sz w:val="20"/>
                <w:szCs w:val="20"/>
              </w:rPr>
              <w:t>Kreativitet og visualisering</w:t>
            </w:r>
          </w:p>
          <w:p w:rsidR="00C13842" w:rsidRDefault="00C13842" w:rsidP="00C13842">
            <w:pPr>
              <w:pStyle w:val="ListParagraph"/>
              <w:numPr>
                <w:ilvl w:val="0"/>
                <w:numId w:val="4"/>
              </w:numPr>
              <w:ind w:left="1080"/>
              <w:rPr>
                <w:rFonts w:ascii="Verdana" w:hAnsi="Verdana"/>
                <w:color w:val="000000"/>
                <w:sz w:val="20"/>
                <w:szCs w:val="20"/>
              </w:rPr>
            </w:pPr>
            <w:r w:rsidRPr="00C13842">
              <w:rPr>
                <w:rFonts w:ascii="Verdana" w:hAnsi="Verdana"/>
                <w:color w:val="000000"/>
                <w:sz w:val="20"/>
                <w:szCs w:val="20"/>
              </w:rPr>
              <w:t>Vores forslag til sådan en "pakke" omhandler kreativitet og visualisering. Det kommer til primært til at være "</w:t>
            </w:r>
            <w:proofErr w:type="spellStart"/>
            <w:r w:rsidRPr="00C13842">
              <w:rPr>
                <w:rFonts w:ascii="Verdana" w:hAnsi="Verdana"/>
                <w:color w:val="000000"/>
                <w:sz w:val="20"/>
                <w:szCs w:val="20"/>
              </w:rPr>
              <w:t>hands-on</w:t>
            </w:r>
            <w:proofErr w:type="spellEnd"/>
            <w:r w:rsidRPr="00C13842">
              <w:rPr>
                <w:rFonts w:ascii="Verdana" w:hAnsi="Verdana"/>
                <w:color w:val="000000"/>
                <w:sz w:val="20"/>
                <w:szCs w:val="20"/>
              </w:rPr>
              <w:t>" for eleverne, med en del programmering. Vi forventer som minimum at de skal kunne simpel trigonometri og geometri.</w:t>
            </w:r>
          </w:p>
          <w:p w:rsidR="00C13842" w:rsidRDefault="00C13842" w:rsidP="00C13842">
            <w:pPr>
              <w:pStyle w:val="ListParagraph"/>
              <w:numPr>
                <w:ilvl w:val="0"/>
                <w:numId w:val="4"/>
              </w:numPr>
              <w:ind w:left="1080"/>
              <w:rPr>
                <w:rFonts w:ascii="Verdana" w:hAnsi="Verdana"/>
                <w:color w:val="000000"/>
                <w:sz w:val="20"/>
                <w:szCs w:val="20"/>
              </w:rPr>
            </w:pPr>
            <w:r w:rsidRPr="00C13842">
              <w:rPr>
                <w:rFonts w:ascii="Verdana" w:hAnsi="Verdana"/>
                <w:color w:val="000000"/>
                <w:sz w:val="20"/>
                <w:szCs w:val="20"/>
              </w:rPr>
              <w:t>I de første 45 minutter sætter vi dem i gang med at skrive meget simple programmer der kan tegne nogle figurer (firkanter, cirkler, linjer). Forhåbentlig kan de nå at programmere sig frem til nogle små animationer og bruge lidt af deres egen kreativitet.</w:t>
            </w:r>
          </w:p>
          <w:p w:rsidR="00C13842" w:rsidRDefault="00C13842" w:rsidP="00C13842">
            <w:pPr>
              <w:pStyle w:val="ListParagraph"/>
              <w:numPr>
                <w:ilvl w:val="0"/>
                <w:numId w:val="4"/>
              </w:numPr>
              <w:ind w:left="1080"/>
              <w:rPr>
                <w:rFonts w:ascii="Verdana" w:hAnsi="Verdana"/>
                <w:color w:val="000000"/>
                <w:sz w:val="20"/>
                <w:szCs w:val="20"/>
              </w:rPr>
            </w:pPr>
            <w:r w:rsidRPr="00C13842">
              <w:rPr>
                <w:rFonts w:ascii="Verdana" w:hAnsi="Verdana"/>
                <w:color w:val="000000"/>
                <w:sz w:val="20"/>
                <w:szCs w:val="20"/>
              </w:rPr>
              <w:t>I de næste 45 minutter skal de se at det ikke bare er sjov og ballade.</w:t>
            </w:r>
          </w:p>
          <w:p w:rsidR="00C13842" w:rsidRPr="00C13842" w:rsidRDefault="00C13842" w:rsidP="00C13842">
            <w:pPr>
              <w:pStyle w:val="ListParagraph"/>
              <w:numPr>
                <w:ilvl w:val="0"/>
                <w:numId w:val="4"/>
              </w:numPr>
              <w:ind w:left="1080"/>
              <w:rPr>
                <w:rFonts w:ascii="Verdana" w:hAnsi="Verdana"/>
                <w:color w:val="000000"/>
                <w:sz w:val="20"/>
                <w:szCs w:val="20"/>
              </w:rPr>
            </w:pPr>
            <w:r w:rsidRPr="00C13842">
              <w:rPr>
                <w:rFonts w:ascii="Verdana" w:hAnsi="Verdana"/>
                <w:color w:val="000000"/>
                <w:sz w:val="20"/>
                <w:szCs w:val="20"/>
              </w:rPr>
              <w:t xml:space="preserve">Monte Carlo simulering til at </w:t>
            </w:r>
            <w:proofErr w:type="gramStart"/>
            <w:r w:rsidRPr="00C13842">
              <w:rPr>
                <w:rFonts w:ascii="Verdana" w:hAnsi="Verdana"/>
                <w:color w:val="000000"/>
                <w:sz w:val="20"/>
                <w:szCs w:val="20"/>
              </w:rPr>
              <w:t>finde</w:t>
            </w:r>
            <w:proofErr w:type="gramEnd"/>
            <w:r w:rsidRPr="00C13842">
              <w:rPr>
                <w:rFonts w:ascii="Verdana" w:hAnsi="Verdana"/>
                <w:color w:val="000000"/>
                <w:sz w:val="20"/>
                <w:szCs w:val="20"/>
              </w:rPr>
              <w:t xml:space="preserve"> </w:t>
            </w:r>
            <w:bookmarkStart w:id="0" w:name="_GoBack"/>
            <w:bookmarkEnd w:id="0"/>
            <w:r w:rsidRPr="00C13842">
              <w:rPr>
                <w:rFonts w:ascii="Verdana" w:hAnsi="Verdana"/>
                <w:color w:val="000000"/>
                <w:sz w:val="20"/>
                <w:szCs w:val="20"/>
              </w:rPr>
              <w:t>π, samt eksempler på andre anvendelser af Monte Carlo simulering.  Det kunne også være at simulere en hoppende bold (</w:t>
            </w:r>
            <w:proofErr w:type="spellStart"/>
            <w:r w:rsidRPr="00C13842">
              <w:rPr>
                <w:rFonts w:ascii="Verdana" w:hAnsi="Verdana"/>
                <w:color w:val="000000"/>
                <w:sz w:val="20"/>
                <w:szCs w:val="20"/>
              </w:rPr>
              <w:t>Breakout</w:t>
            </w:r>
            <w:proofErr w:type="spellEnd"/>
            <w:r w:rsidRPr="00C13842">
              <w:rPr>
                <w:rFonts w:ascii="Verdana" w:hAnsi="Verdana"/>
                <w:color w:val="000000"/>
                <w:sz w:val="20"/>
                <w:szCs w:val="20"/>
              </w:rPr>
              <w:t xml:space="preserve"> for dem der har programmeret før?), hvor de kan bruge noget fra fysik-undervisningen eller måske noget helt andet...</w:t>
            </w:r>
          </w:p>
          <w:p w:rsidR="00C13842" w:rsidRPr="00C13842" w:rsidRDefault="00C13842" w:rsidP="00C13842">
            <w:pPr>
              <w:ind w:left="1080"/>
              <w:rPr>
                <w:rFonts w:ascii="Verdana" w:hAnsi="Verdana"/>
                <w:color w:val="000000"/>
                <w:sz w:val="20"/>
                <w:szCs w:val="20"/>
              </w:rPr>
            </w:pPr>
          </w:p>
          <w:p w:rsidR="00C13842" w:rsidRDefault="00C13842" w:rsidP="00C13842">
            <w:pPr>
              <w:ind w:left="1080"/>
            </w:pPr>
            <w:r w:rsidRPr="00C13842">
              <w:rPr>
                <w:rFonts w:ascii="Verdana" w:hAnsi="Verdana"/>
                <w:color w:val="000000"/>
                <w:sz w:val="20"/>
                <w:szCs w:val="20"/>
              </w:rPr>
              <w:t>Håbet er at de efter vi har været os selv kan gå videre, med noget af det online materiale der er.</w:t>
            </w:r>
          </w:p>
        </w:tc>
        <w:tc>
          <w:tcPr>
            <w:tcW w:w="4622" w:type="dxa"/>
          </w:tcPr>
          <w:p w:rsidR="00C13842" w:rsidRDefault="00C13842"/>
        </w:tc>
      </w:tr>
    </w:tbl>
    <w:p w:rsidR="00C13842" w:rsidRDefault="00C13842" w:rsidP="00C13842">
      <w:pPr>
        <w:pStyle w:val="ListParagraph"/>
        <w:rPr>
          <w:rFonts w:ascii="Verdana" w:hAnsi="Verdana"/>
          <w:color w:val="000000"/>
          <w:sz w:val="20"/>
          <w:szCs w:val="20"/>
        </w:rPr>
      </w:pPr>
    </w:p>
    <w:p w:rsidR="00C13842" w:rsidRDefault="00C13842" w:rsidP="00C13842">
      <w:pPr>
        <w:pStyle w:val="ListParagraph"/>
        <w:rPr>
          <w:rFonts w:ascii="Verdana" w:hAnsi="Verdana"/>
          <w:color w:val="000000"/>
          <w:sz w:val="20"/>
          <w:szCs w:val="20"/>
        </w:rPr>
      </w:pPr>
    </w:p>
    <w:p w:rsidR="00C13842" w:rsidRDefault="00C13842" w:rsidP="00C13842">
      <w:pPr>
        <w:rPr>
          <w:rFonts w:ascii="Verdana" w:hAnsi="Verdana"/>
          <w:color w:val="000000"/>
          <w:sz w:val="20"/>
          <w:szCs w:val="20"/>
          <w:lang w:eastAsia="da-DK"/>
        </w:rPr>
      </w:pPr>
    </w:p>
    <w:p w:rsidR="00C13842" w:rsidRDefault="00C13842" w:rsidP="00C13842">
      <w:pPr>
        <w:rPr>
          <w:rFonts w:ascii="Verdana" w:hAnsi="Verdana"/>
          <w:b/>
          <w:bCs/>
          <w:color w:val="000000"/>
          <w:sz w:val="20"/>
          <w:szCs w:val="20"/>
          <w:lang w:eastAsia="da-DK"/>
        </w:rPr>
      </w:pPr>
      <w:r>
        <w:rPr>
          <w:rFonts w:ascii="Verdana" w:hAnsi="Verdana"/>
          <w:b/>
          <w:bCs/>
          <w:color w:val="000000"/>
          <w:sz w:val="20"/>
          <w:szCs w:val="20"/>
          <w:lang w:eastAsia="da-DK"/>
        </w:rPr>
        <w:t>Kort om det praktiske</w:t>
      </w:r>
    </w:p>
    <w:p w:rsidR="00C13842" w:rsidRDefault="00C13842" w:rsidP="00C13842">
      <w:pPr>
        <w:pStyle w:val="ListParagraph"/>
        <w:numPr>
          <w:ilvl w:val="0"/>
          <w:numId w:val="2"/>
        </w:numPr>
        <w:rPr>
          <w:rFonts w:ascii="Verdana" w:hAnsi="Verdana"/>
          <w:color w:val="000000"/>
          <w:sz w:val="20"/>
          <w:szCs w:val="20"/>
          <w:lang w:eastAsia="da-DK"/>
        </w:rPr>
      </w:pPr>
      <w:r>
        <w:rPr>
          <w:rFonts w:ascii="Verdana" w:hAnsi="Verdana"/>
          <w:color w:val="000000"/>
          <w:sz w:val="20"/>
          <w:szCs w:val="20"/>
          <w:lang w:eastAsia="da-DK"/>
        </w:rPr>
        <w:t xml:space="preserve">Antag, at dagens gennemsnitsgymnasieelev niveaumæssigt ikke er på højde med dig selv, fra dengang du gik på gymnasiet, </w:t>
      </w:r>
      <w:r>
        <w:rPr>
          <w:rFonts w:ascii="Verdana" w:hAnsi="Verdana"/>
          <w:color w:val="000000"/>
          <w:sz w:val="20"/>
          <w:szCs w:val="20"/>
          <w:lang w:eastAsia="da-DK"/>
        </w:rPr>
        <w:br/>
        <w:t xml:space="preserve">- så sæt overlæggeren lidt lavt og start ud med et meget konkret eksempel, som alle kan følge (f.eks. korrelation mellem højde og skostørrelse). </w:t>
      </w:r>
    </w:p>
    <w:p w:rsidR="00C13842" w:rsidRDefault="00C13842" w:rsidP="00C13842">
      <w:pPr>
        <w:pStyle w:val="ListParagraph"/>
        <w:numPr>
          <w:ilvl w:val="0"/>
          <w:numId w:val="2"/>
        </w:numPr>
        <w:rPr>
          <w:rFonts w:ascii="Verdana" w:hAnsi="Verdana"/>
          <w:color w:val="000000"/>
          <w:sz w:val="20"/>
          <w:szCs w:val="20"/>
          <w:lang w:eastAsia="da-DK"/>
        </w:rPr>
      </w:pPr>
      <w:r>
        <w:rPr>
          <w:rFonts w:ascii="Verdana" w:hAnsi="Verdana"/>
          <w:color w:val="000000"/>
          <w:sz w:val="20"/>
          <w:szCs w:val="20"/>
          <w:lang w:eastAsia="da-DK"/>
        </w:rPr>
        <w:t xml:space="preserve">Husk at koble det emne, du taler om, til datalogien. </w:t>
      </w:r>
    </w:p>
    <w:p w:rsidR="00C13842" w:rsidRDefault="00C13842" w:rsidP="00C13842">
      <w:pPr>
        <w:pStyle w:val="ListParagraph"/>
        <w:numPr>
          <w:ilvl w:val="0"/>
          <w:numId w:val="2"/>
        </w:numPr>
        <w:rPr>
          <w:rFonts w:ascii="Verdana" w:hAnsi="Verdana"/>
          <w:color w:val="000000"/>
          <w:sz w:val="20"/>
          <w:szCs w:val="20"/>
          <w:lang w:eastAsia="da-DK"/>
        </w:rPr>
      </w:pPr>
      <w:r>
        <w:rPr>
          <w:rFonts w:ascii="Verdana" w:hAnsi="Verdana"/>
          <w:color w:val="000000"/>
          <w:sz w:val="20"/>
          <w:szCs w:val="20"/>
          <w:lang w:eastAsia="da-DK"/>
        </w:rPr>
        <w:t xml:space="preserve">Jeg spørger deltagerne om, hvilket niveau de har på matematik. </w:t>
      </w:r>
    </w:p>
    <w:p w:rsidR="00C13842" w:rsidRDefault="00C13842" w:rsidP="00C13842">
      <w:pPr>
        <w:pStyle w:val="ListParagraph"/>
        <w:rPr>
          <w:rFonts w:ascii="Verdana" w:hAnsi="Verdana"/>
          <w:color w:val="000000"/>
          <w:sz w:val="20"/>
          <w:szCs w:val="20"/>
          <w:lang w:eastAsia="da-DK"/>
        </w:rPr>
      </w:pPr>
      <w:r>
        <w:rPr>
          <w:rFonts w:ascii="Verdana" w:hAnsi="Verdana"/>
          <w:color w:val="000000"/>
          <w:sz w:val="20"/>
          <w:szCs w:val="20"/>
          <w:lang w:eastAsia="da-DK"/>
        </w:rPr>
        <w:t> </w:t>
      </w:r>
    </w:p>
    <w:p w:rsidR="005C721E" w:rsidRDefault="005C721E"/>
    <w:sectPr w:rsidR="005C721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F4A33"/>
    <w:multiLevelType w:val="hybridMultilevel"/>
    <w:tmpl w:val="95B841BA"/>
    <w:lvl w:ilvl="0" w:tplc="77043946">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42981505"/>
    <w:multiLevelType w:val="hybridMultilevel"/>
    <w:tmpl w:val="4928D8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
    <w:nsid w:val="51E32DDC"/>
    <w:multiLevelType w:val="hybridMultilevel"/>
    <w:tmpl w:val="D5BAC31C"/>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3">
    <w:nsid w:val="551E1E78"/>
    <w:multiLevelType w:val="hybridMultilevel"/>
    <w:tmpl w:val="70BAF97C"/>
    <w:lvl w:ilvl="0" w:tplc="0D82B1B8">
      <w:start w:val="1"/>
      <w:numFmt w:val="lowerLetter"/>
      <w:lvlText w:val="%1)"/>
      <w:lvlJc w:val="left"/>
      <w:pPr>
        <w:ind w:left="1440" w:hanging="360"/>
      </w:pPr>
      <w:rPr>
        <w:rFonts w:hint="default"/>
      </w:r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842"/>
    <w:rsid w:val="005C721E"/>
    <w:rsid w:val="00C138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842"/>
    <w:pPr>
      <w:spacing w:after="0" w:line="240" w:lineRule="auto"/>
    </w:pPr>
    <w:rPr>
      <w:rFonts w:ascii="Calibri" w:hAnsi="Calibri" w:cs="Times New Roman"/>
    </w:rPr>
  </w:style>
  <w:style w:type="paragraph" w:styleId="Heading2">
    <w:name w:val="heading 2"/>
    <w:basedOn w:val="Normal"/>
    <w:next w:val="Normal"/>
    <w:link w:val="Heading2Char"/>
    <w:uiPriority w:val="9"/>
    <w:unhideWhenUsed/>
    <w:qFormat/>
    <w:rsid w:val="00C138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842"/>
    <w:pPr>
      <w:ind w:left="720"/>
    </w:pPr>
  </w:style>
  <w:style w:type="character" w:customStyle="1" w:styleId="Heading2Char">
    <w:name w:val="Heading 2 Char"/>
    <w:basedOn w:val="DefaultParagraphFont"/>
    <w:link w:val="Heading2"/>
    <w:uiPriority w:val="9"/>
    <w:rsid w:val="00C1384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842"/>
    <w:pPr>
      <w:spacing w:after="0" w:line="240" w:lineRule="auto"/>
    </w:pPr>
    <w:rPr>
      <w:rFonts w:ascii="Calibri" w:hAnsi="Calibri" w:cs="Times New Roman"/>
    </w:rPr>
  </w:style>
  <w:style w:type="paragraph" w:styleId="Heading2">
    <w:name w:val="heading 2"/>
    <w:basedOn w:val="Normal"/>
    <w:next w:val="Normal"/>
    <w:link w:val="Heading2Char"/>
    <w:uiPriority w:val="9"/>
    <w:unhideWhenUsed/>
    <w:qFormat/>
    <w:rsid w:val="00C138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842"/>
    <w:pPr>
      <w:ind w:left="720"/>
    </w:pPr>
  </w:style>
  <w:style w:type="character" w:customStyle="1" w:styleId="Heading2Char">
    <w:name w:val="Heading 2 Char"/>
    <w:basedOn w:val="DefaultParagraphFont"/>
    <w:link w:val="Heading2"/>
    <w:uiPriority w:val="9"/>
    <w:rsid w:val="00C1384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65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396</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Heidi Pagaard Andersen</dc:creator>
  <cp:lastModifiedBy>Heidi Pagaard Andersen</cp:lastModifiedBy>
  <cp:revision>1</cp:revision>
  <dcterms:created xsi:type="dcterms:W3CDTF">2014-09-30T11:47:00Z</dcterms:created>
  <dcterms:modified xsi:type="dcterms:W3CDTF">2014-09-30T11:53:00Z</dcterms:modified>
</cp:coreProperties>
</file>