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F7" w:rsidRPr="008B4C96" w:rsidRDefault="00C0767E" w:rsidP="006D0CB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1Q2</w:t>
      </w:r>
      <w:r w:rsidR="008B4C96" w:rsidRPr="008B4C96">
        <w:rPr>
          <w:rFonts w:ascii="Arial" w:hAnsi="Arial" w:cs="Arial"/>
          <w:b/>
          <w:sz w:val="24"/>
          <w:szCs w:val="24"/>
          <w:u w:val="single"/>
        </w:rPr>
        <w:t>CONFERIR N</w:t>
      </w:r>
      <w:r w:rsidR="00F818F4">
        <w:rPr>
          <w:rFonts w:ascii="Arial" w:hAnsi="Arial" w:cs="Arial"/>
          <w:b/>
          <w:sz w:val="24"/>
          <w:szCs w:val="24"/>
          <w:u w:val="single"/>
        </w:rPr>
        <w:t>A TRIAGEM</w:t>
      </w:r>
    </w:p>
    <w:p w:rsidR="00163D4C" w:rsidRPr="001641C3" w:rsidRDefault="00163D4C" w:rsidP="00AA196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641C3">
        <w:rPr>
          <w:rFonts w:ascii="Arial" w:hAnsi="Arial" w:cs="Arial"/>
          <w:b/>
          <w:bCs/>
          <w:iCs/>
          <w:color w:val="000000"/>
          <w:sz w:val="24"/>
          <w:szCs w:val="24"/>
          <w:highlight w:val="yellow"/>
        </w:rPr>
        <w:t>Não se aceita EXECUÇÃO PROVISÓRIA EM AUTOS SUPLEMENTARES. Devolver o processo.</w:t>
      </w:r>
    </w:p>
    <w:p w:rsidR="00A1548B" w:rsidRPr="008B4C96" w:rsidRDefault="008B4C96" w:rsidP="00AA196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AJUIZAMENTO DO PROCESSO</w:t>
      </w:r>
      <w:r w:rsidR="00F1764C" w:rsidRPr="008B4C96">
        <w:rPr>
          <w:rFonts w:ascii="Arial" w:hAnsi="Arial" w:cs="Arial"/>
          <w:b/>
          <w:sz w:val="24"/>
          <w:szCs w:val="24"/>
        </w:rPr>
        <w:t xml:space="preserve"> até a data do deferimento do plano</w:t>
      </w:r>
      <w:r w:rsidR="00F1764C" w:rsidRPr="008B4C96">
        <w:rPr>
          <w:rFonts w:ascii="Arial" w:hAnsi="Arial" w:cs="Arial"/>
          <w:sz w:val="24"/>
          <w:szCs w:val="24"/>
        </w:rPr>
        <w:t>. Ver lista abaixo para a data limite de cada plano.</w:t>
      </w:r>
    </w:p>
    <w:p w:rsidR="006F0914" w:rsidRPr="008B4C96" w:rsidRDefault="006F0914" w:rsidP="006F091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C96">
        <w:rPr>
          <w:rFonts w:ascii="Arial" w:hAnsi="Arial" w:cs="Arial"/>
          <w:b/>
          <w:sz w:val="24"/>
          <w:szCs w:val="24"/>
        </w:rPr>
        <w:t>VALOR TOTAL DO CRÉDITO</w:t>
      </w:r>
      <w:r w:rsidRPr="008B4C96">
        <w:rPr>
          <w:rFonts w:ascii="Arial" w:hAnsi="Arial" w:cs="Arial"/>
          <w:sz w:val="24"/>
          <w:szCs w:val="24"/>
        </w:rPr>
        <w:t xml:space="preserve"> (SE FOREM APRESENTADOS SEPARADAMENTE O CRÉDITO DO AUTOR E O CRÉDITO PREVIDENCIÁRIO, SOMAR</w:t>
      </w:r>
      <w:proofErr w:type="gramStart"/>
      <w:r w:rsidRPr="008B4C96">
        <w:rPr>
          <w:rFonts w:ascii="Arial" w:hAnsi="Arial" w:cs="Arial"/>
          <w:sz w:val="24"/>
          <w:szCs w:val="24"/>
        </w:rPr>
        <w:t>)</w:t>
      </w:r>
      <w:proofErr w:type="gramEnd"/>
    </w:p>
    <w:p w:rsidR="006F0914" w:rsidRDefault="006F0914" w:rsidP="006F0914">
      <w:pPr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B4C96">
        <w:rPr>
          <w:rFonts w:ascii="Arial" w:hAnsi="Arial" w:cs="Arial"/>
          <w:b/>
          <w:sz w:val="24"/>
          <w:szCs w:val="24"/>
        </w:rPr>
        <w:t xml:space="preserve">O valor não pode ser inferior ao do Recurso de Revista: </w:t>
      </w:r>
      <w:r w:rsidRPr="001B1364">
        <w:rPr>
          <w:rFonts w:ascii="Arial" w:hAnsi="Arial" w:cs="Arial"/>
          <w:b/>
          <w:sz w:val="24"/>
          <w:szCs w:val="24"/>
          <w:highlight w:val="yellow"/>
        </w:rPr>
        <w:t>R$</w:t>
      </w:r>
      <w:r w:rsidR="00B14CEF" w:rsidRPr="00B14CEF">
        <w:rPr>
          <w:rFonts w:ascii="Arial" w:hAnsi="Arial" w:cs="Arial"/>
          <w:b/>
          <w:bCs/>
          <w:sz w:val="24"/>
          <w:szCs w:val="24"/>
          <w:highlight w:val="yellow"/>
        </w:rPr>
        <w:t>19.026,32</w:t>
      </w:r>
    </w:p>
    <w:p w:rsidR="00C21C9E" w:rsidRPr="00A114B4" w:rsidRDefault="00C21C9E" w:rsidP="00C21C9E">
      <w:pPr>
        <w:pStyle w:val="TableContents"/>
        <w:spacing w:line="240" w:lineRule="auto"/>
        <w:ind w:left="1416" w:firstLine="0"/>
        <w:rPr>
          <w:rFonts w:cs="Arial"/>
          <w:b/>
          <w:bCs/>
          <w:iCs/>
          <w:color w:val="000000"/>
          <w:sz w:val="20"/>
          <w:szCs w:val="20"/>
        </w:rPr>
      </w:pPr>
      <w:r w:rsidRPr="00340C86">
        <w:rPr>
          <w:rFonts w:cs="Arial"/>
          <w:b/>
          <w:color w:val="FF0000"/>
          <w:highlight w:val="yellow"/>
          <w:u w:val="single"/>
        </w:rPr>
        <w:t>TRANSPORTES AMIGOS UNIDOS</w:t>
      </w:r>
      <w:r w:rsidR="00115A3E">
        <w:rPr>
          <w:rFonts w:cs="Arial"/>
          <w:b/>
          <w:color w:val="FF0000"/>
          <w:highlight w:val="yellow"/>
          <w:u w:val="single"/>
        </w:rPr>
        <w:t>,</w:t>
      </w:r>
      <w:r w:rsidRPr="00340C86">
        <w:rPr>
          <w:rFonts w:cs="Arial"/>
          <w:b/>
          <w:color w:val="FF0000"/>
          <w:highlight w:val="yellow"/>
          <w:u w:val="single"/>
        </w:rPr>
        <w:t xml:space="preserve"> VIAÇÃO OESTE OCIDENTAL</w:t>
      </w:r>
      <w:r w:rsidR="00115A3E">
        <w:rPr>
          <w:rFonts w:cs="Arial"/>
          <w:b/>
          <w:color w:val="FF0000"/>
          <w:highlight w:val="yellow"/>
          <w:u w:val="single"/>
        </w:rPr>
        <w:t xml:space="preserve"> E SEREDE</w:t>
      </w:r>
      <w:r w:rsidRPr="00340C86">
        <w:rPr>
          <w:rFonts w:cs="Arial"/>
          <w:b/>
          <w:color w:val="FF0000"/>
          <w:highlight w:val="yellow"/>
          <w:u w:val="single"/>
        </w:rPr>
        <w:t>:</w:t>
      </w:r>
      <w:r>
        <w:rPr>
          <w:rFonts w:cs="Arial"/>
          <w:b/>
          <w:color w:val="FF0000"/>
          <w:highlight w:val="yellow"/>
        </w:rPr>
        <w:t xml:space="preserve"> </w:t>
      </w:r>
      <w:r w:rsidRPr="00333AE3">
        <w:rPr>
          <w:rFonts w:cs="Arial"/>
          <w:b/>
          <w:color w:val="FF0000"/>
          <w:highlight w:val="yellow"/>
        </w:rPr>
        <w:t>SE FOR INFERIOR AO RR, COLOCAR EM PAUTA</w:t>
      </w:r>
      <w:r>
        <w:rPr>
          <w:rFonts w:cs="Arial"/>
          <w:b/>
          <w:color w:val="FF0000"/>
          <w:highlight w:val="yellow"/>
        </w:rPr>
        <w:t>, SALVO SER FOR SÓ VERBA FISCAL OU PREVIDENCIÁRIA</w:t>
      </w:r>
      <w:r w:rsidRPr="00333AE3">
        <w:rPr>
          <w:rFonts w:cs="Arial"/>
          <w:b/>
          <w:color w:val="FF0000"/>
          <w:highlight w:val="yellow"/>
        </w:rPr>
        <w:t xml:space="preserve">. </w:t>
      </w:r>
    </w:p>
    <w:p w:rsidR="00C21C9E" w:rsidRDefault="00C21C9E" w:rsidP="00C21C9E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6F0914" w:rsidRDefault="006F0914" w:rsidP="006F0914">
      <w:pPr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 se esse valor baixo for um remanescente de um valor alto já pago?</w:t>
      </w:r>
    </w:p>
    <w:p w:rsidR="006F0914" w:rsidRPr="000F77E3" w:rsidRDefault="006F0914" w:rsidP="006F0914">
      <w:pPr>
        <w:numPr>
          <w:ilvl w:val="2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F77E3">
        <w:rPr>
          <w:rFonts w:ascii="Arial" w:hAnsi="Arial" w:cs="Arial"/>
          <w:b/>
          <w:color w:val="FF0000"/>
          <w:sz w:val="24"/>
          <w:szCs w:val="24"/>
        </w:rPr>
        <w:t xml:space="preserve">Caso a carta de vênia já tenha sido paga por aqui (ver em </w:t>
      </w:r>
      <w:proofErr w:type="spellStart"/>
      <w:r w:rsidRPr="000F77E3">
        <w:rPr>
          <w:rFonts w:ascii="Arial" w:hAnsi="Arial" w:cs="Arial"/>
          <w:b/>
          <w:color w:val="FF0000"/>
          <w:sz w:val="24"/>
          <w:szCs w:val="24"/>
        </w:rPr>
        <w:t>CVs</w:t>
      </w:r>
      <w:proofErr w:type="spellEnd"/>
      <w:r w:rsidRPr="000F77E3">
        <w:rPr>
          <w:rFonts w:ascii="Arial" w:hAnsi="Arial" w:cs="Arial"/>
          <w:b/>
          <w:color w:val="FF0000"/>
          <w:sz w:val="24"/>
          <w:szCs w:val="24"/>
        </w:rPr>
        <w:t xml:space="preserve"> cumpridas), é aceito de volta qualquer valor remanescente. </w:t>
      </w:r>
      <w:r w:rsidRPr="00FF2D2E">
        <w:rPr>
          <w:rFonts w:ascii="Arial" w:hAnsi="Arial" w:cs="Arial"/>
          <w:b/>
          <w:color w:val="FF0000"/>
          <w:sz w:val="24"/>
          <w:szCs w:val="24"/>
          <w:highlight w:val="yellow"/>
        </w:rPr>
        <w:t>Será reincluída a CV no plano</w:t>
      </w:r>
      <w:r w:rsidRPr="000F77E3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6F0914" w:rsidRDefault="006F0914" w:rsidP="006F0914">
      <w:pPr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o valor anterior tenha sido pago pela VT fora do plano de centralização, seja por depósito recursal, seja por penhora online, o valor remanescente inferior ao Recurso de Revista é devolvido para execução direto na VT.</w:t>
      </w:r>
    </w:p>
    <w:p w:rsidR="00717E8E" w:rsidRDefault="00717E8E" w:rsidP="00AA196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7E8E">
        <w:rPr>
          <w:rFonts w:ascii="Arial" w:hAnsi="Arial" w:cs="Arial"/>
          <w:b/>
          <w:sz w:val="24"/>
          <w:szCs w:val="24"/>
        </w:rPr>
        <w:t>DATA DO RECEBIMENTO DO PROCESSO</w:t>
      </w:r>
      <w:r>
        <w:rPr>
          <w:rFonts w:ascii="Arial" w:hAnsi="Arial" w:cs="Arial"/>
          <w:sz w:val="24"/>
          <w:szCs w:val="24"/>
        </w:rPr>
        <w:t xml:space="preserve"> (essa data é importante para determinar na planilha de que mês ele será incluído)</w:t>
      </w:r>
    </w:p>
    <w:p w:rsidR="00717E8E" w:rsidRDefault="00717E8E" w:rsidP="00717E8E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CHECAR NA PLANILHA SE A CARTA DE VÊNIA JÁ EXISTE </w:t>
      </w:r>
      <w:r>
        <w:rPr>
          <w:rFonts w:ascii="Arial" w:hAnsi="Arial" w:cs="Arial"/>
          <w:sz w:val="24"/>
          <w:szCs w:val="24"/>
        </w:rPr>
        <w:t>(OLHAR TANTO NA ABA DE CARTAS PENDENTES QUANTO NAS CUMPRIDAS)</w:t>
      </w:r>
    </w:p>
    <w:p w:rsidR="00717E8E" w:rsidRPr="00717E8E" w:rsidRDefault="00717E8E" w:rsidP="00717E8E">
      <w:pPr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17E8E">
        <w:rPr>
          <w:rFonts w:ascii="Arial" w:hAnsi="Arial" w:cs="Arial"/>
          <w:b/>
          <w:sz w:val="24"/>
          <w:szCs w:val="24"/>
        </w:rPr>
        <w:t>Mesmo já existindo carta de vênia, a triagem deve ser feita!</w:t>
      </w:r>
      <w:r w:rsidR="00CE7112">
        <w:rPr>
          <w:rFonts w:ascii="Arial" w:hAnsi="Arial" w:cs="Arial"/>
          <w:b/>
          <w:sz w:val="24"/>
          <w:szCs w:val="24"/>
        </w:rPr>
        <w:t xml:space="preserve"> O que vai mudar é o despacho, eis que não precisa mandar </w:t>
      </w:r>
      <w:r w:rsidR="00013DE1">
        <w:rPr>
          <w:rFonts w:ascii="Arial" w:hAnsi="Arial" w:cs="Arial"/>
          <w:b/>
          <w:sz w:val="24"/>
          <w:szCs w:val="24"/>
        </w:rPr>
        <w:t>in</w:t>
      </w:r>
      <w:r w:rsidR="00CE7112">
        <w:rPr>
          <w:rFonts w:ascii="Arial" w:hAnsi="Arial" w:cs="Arial"/>
          <w:b/>
          <w:sz w:val="24"/>
          <w:szCs w:val="24"/>
        </w:rPr>
        <w:t>cluir.</w:t>
      </w:r>
    </w:p>
    <w:p w:rsidR="00EA4CE1" w:rsidRPr="000F77E3" w:rsidRDefault="00EA4CE1" w:rsidP="00AA196C">
      <w:pPr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0F77E3">
        <w:rPr>
          <w:rFonts w:ascii="Arial" w:hAnsi="Arial" w:cs="Arial"/>
          <w:b/>
          <w:color w:val="FF0000"/>
          <w:sz w:val="24"/>
          <w:szCs w:val="24"/>
        </w:rPr>
        <w:t>NOME DO EXEQUENTE</w:t>
      </w:r>
      <w:r w:rsidRPr="000F77E3">
        <w:rPr>
          <w:rFonts w:ascii="Arial" w:hAnsi="Arial" w:cs="Arial"/>
          <w:color w:val="FF0000"/>
          <w:sz w:val="24"/>
          <w:szCs w:val="24"/>
        </w:rPr>
        <w:t xml:space="preserve"> (SE FOR SOMENTE CRÉDITO PREVIDENCIÁRIO, CADASTRAR O NOME DO AUTOR E, ENTRE PARÊNTESES, A PALAVRA UNIÃO</w:t>
      </w:r>
      <w:proofErr w:type="gramStart"/>
      <w:r w:rsidRPr="000F77E3">
        <w:rPr>
          <w:rFonts w:ascii="Arial" w:hAnsi="Arial" w:cs="Arial"/>
          <w:color w:val="FF0000"/>
          <w:sz w:val="24"/>
          <w:szCs w:val="24"/>
        </w:rPr>
        <w:t>)</w:t>
      </w:r>
      <w:proofErr w:type="gramEnd"/>
    </w:p>
    <w:p w:rsidR="00EA4CE1" w:rsidRPr="008B4C96" w:rsidRDefault="00EA4CE1" w:rsidP="00AA196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C96">
        <w:rPr>
          <w:rFonts w:ascii="Arial" w:hAnsi="Arial" w:cs="Arial"/>
          <w:sz w:val="24"/>
          <w:szCs w:val="24"/>
        </w:rPr>
        <w:t xml:space="preserve">Se for apenas crédito previdenciário vai para o final da planilha </w:t>
      </w:r>
      <w:proofErr w:type="spellStart"/>
      <w:r w:rsidRPr="008B4C96">
        <w:rPr>
          <w:rFonts w:ascii="Arial" w:hAnsi="Arial" w:cs="Arial"/>
          <w:sz w:val="24"/>
          <w:szCs w:val="24"/>
        </w:rPr>
        <w:t>pq</w:t>
      </w:r>
      <w:proofErr w:type="spellEnd"/>
      <w:r w:rsidRPr="008B4C96">
        <w:rPr>
          <w:rFonts w:ascii="Arial" w:hAnsi="Arial" w:cs="Arial"/>
          <w:sz w:val="24"/>
          <w:szCs w:val="24"/>
        </w:rPr>
        <w:t xml:space="preserve"> não é crédito de natureza alimentar, que prevalece</w:t>
      </w:r>
      <w:r w:rsidR="00004B23">
        <w:rPr>
          <w:rFonts w:ascii="Arial" w:hAnsi="Arial" w:cs="Arial"/>
          <w:sz w:val="24"/>
          <w:szCs w:val="24"/>
        </w:rPr>
        <w:t>.</w:t>
      </w:r>
    </w:p>
    <w:p w:rsidR="00717E8E" w:rsidRDefault="00717E8E" w:rsidP="00AA196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ANTERIORIDADE</w:t>
      </w:r>
    </w:p>
    <w:p w:rsidR="00CE7112" w:rsidRDefault="00CE7112" w:rsidP="00717E8E">
      <w:pPr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já está na planilha </w:t>
      </w:r>
      <w:r w:rsidRPr="00CE7112">
        <w:rPr>
          <w:rFonts w:ascii="Arial" w:hAnsi="Arial" w:cs="Arial"/>
          <w:sz w:val="24"/>
          <w:szCs w:val="24"/>
        </w:rPr>
        <w:t>– Manter a mesma data lançada na planilha.</w:t>
      </w:r>
    </w:p>
    <w:p w:rsidR="0056683D" w:rsidRDefault="0056683D" w:rsidP="00717E8E">
      <w:pPr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Acordo </w:t>
      </w:r>
      <w:r w:rsidRPr="0056683D">
        <w:rPr>
          <w:rFonts w:ascii="Arial" w:hAnsi="Arial" w:cs="Arial"/>
          <w:sz w:val="24"/>
          <w:szCs w:val="24"/>
        </w:rPr>
        <w:t>– data do acordo</w:t>
      </w:r>
    </w:p>
    <w:p w:rsidR="00717E8E" w:rsidRPr="009F1871" w:rsidRDefault="00717E8E" w:rsidP="00717E8E">
      <w:pPr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F1871">
        <w:rPr>
          <w:rFonts w:ascii="Arial" w:hAnsi="Arial" w:cs="Arial"/>
          <w:b/>
          <w:sz w:val="24"/>
          <w:szCs w:val="24"/>
        </w:rPr>
        <w:t>Sentença líquida</w:t>
      </w:r>
    </w:p>
    <w:p w:rsidR="00996D13" w:rsidRPr="00996D13" w:rsidRDefault="00996D13" w:rsidP="00996D13">
      <w:pPr>
        <w:pStyle w:val="TableContents"/>
        <w:spacing w:line="240" w:lineRule="auto"/>
        <w:ind w:left="927" w:firstLine="0"/>
        <w:rPr>
          <w:rFonts w:cs="Arial"/>
          <w:bCs/>
          <w:iCs/>
          <w:color w:val="FF0000"/>
          <w:sz w:val="20"/>
          <w:szCs w:val="20"/>
        </w:rPr>
      </w:pPr>
      <w:r w:rsidRPr="00996D13">
        <w:rPr>
          <w:rFonts w:cs="Arial"/>
          <w:bCs/>
          <w:iCs/>
          <w:color w:val="FF0000"/>
          <w:sz w:val="20"/>
          <w:szCs w:val="20"/>
        </w:rPr>
        <w:t>Se não houver nenhum recurso:</w:t>
      </w:r>
    </w:p>
    <w:p w:rsidR="00996D13" w:rsidRPr="00996D13" w:rsidRDefault="00996D13" w:rsidP="00996D13">
      <w:pPr>
        <w:pStyle w:val="TableContents"/>
        <w:spacing w:line="240" w:lineRule="auto"/>
        <w:ind w:left="927" w:firstLine="0"/>
        <w:rPr>
          <w:rFonts w:cs="Arial"/>
          <w:bCs/>
          <w:iCs/>
          <w:color w:val="FF0000"/>
          <w:sz w:val="20"/>
          <w:szCs w:val="20"/>
        </w:rPr>
      </w:pPr>
    </w:p>
    <w:p w:rsidR="00996D13" w:rsidRPr="00996D13" w:rsidRDefault="00996D13" w:rsidP="00996D13">
      <w:pPr>
        <w:pStyle w:val="TableContents"/>
        <w:numPr>
          <w:ilvl w:val="0"/>
          <w:numId w:val="6"/>
        </w:numPr>
        <w:spacing w:line="240" w:lineRule="auto"/>
        <w:rPr>
          <w:rFonts w:cs="Arial"/>
          <w:bCs/>
          <w:iCs/>
          <w:color w:val="FF0000"/>
          <w:sz w:val="20"/>
          <w:szCs w:val="20"/>
        </w:rPr>
      </w:pPr>
      <w:r w:rsidRPr="00996D13">
        <w:rPr>
          <w:rFonts w:cs="Arial"/>
          <w:bCs/>
          <w:iCs/>
          <w:color w:val="FF0000"/>
          <w:sz w:val="20"/>
          <w:szCs w:val="20"/>
        </w:rPr>
        <w:t xml:space="preserve">Se a sentença foi proferida em audiência da qual as partes foram previamente intimadas, o Juízo </w:t>
      </w:r>
      <w:r w:rsidRPr="00996D13">
        <w:rPr>
          <w:rFonts w:cs="Arial"/>
          <w:bCs/>
          <w:iCs/>
          <w:color w:val="FF0000"/>
          <w:sz w:val="20"/>
          <w:szCs w:val="20"/>
          <w:u w:val="single"/>
        </w:rPr>
        <w:t>não</w:t>
      </w:r>
      <w:r w:rsidRPr="00996D13">
        <w:rPr>
          <w:rFonts w:cs="Arial"/>
          <w:bCs/>
          <w:iCs/>
          <w:color w:val="FF0000"/>
          <w:sz w:val="20"/>
          <w:szCs w:val="20"/>
        </w:rPr>
        <w:t xml:space="preserve"> tem obrigação de intimar as partes caso elas não tenham comparecido.</w:t>
      </w:r>
    </w:p>
    <w:p w:rsidR="00996D13" w:rsidRPr="00996D13" w:rsidRDefault="00996D13" w:rsidP="00996D13">
      <w:pPr>
        <w:pStyle w:val="TableContents"/>
        <w:numPr>
          <w:ilvl w:val="0"/>
          <w:numId w:val="5"/>
        </w:numPr>
        <w:spacing w:line="240" w:lineRule="auto"/>
        <w:rPr>
          <w:rFonts w:cs="Arial"/>
          <w:bCs/>
          <w:iCs/>
          <w:color w:val="FF0000"/>
          <w:sz w:val="20"/>
          <w:szCs w:val="20"/>
        </w:rPr>
      </w:pPr>
      <w:r w:rsidRPr="00996D13">
        <w:rPr>
          <w:rFonts w:cs="Arial"/>
          <w:bCs/>
          <w:iCs/>
          <w:color w:val="FF0000"/>
          <w:sz w:val="20"/>
          <w:szCs w:val="20"/>
        </w:rPr>
        <w:t xml:space="preserve">Se houver intimação, conta-se </w:t>
      </w:r>
      <w:proofErr w:type="gramStart"/>
      <w:r w:rsidRPr="00996D13">
        <w:rPr>
          <w:rFonts w:cs="Arial"/>
          <w:bCs/>
          <w:iCs/>
          <w:color w:val="FF0000"/>
          <w:sz w:val="20"/>
          <w:szCs w:val="20"/>
        </w:rPr>
        <w:t>8</w:t>
      </w:r>
      <w:proofErr w:type="gramEnd"/>
      <w:r w:rsidRPr="00996D13">
        <w:rPr>
          <w:rFonts w:cs="Arial"/>
          <w:bCs/>
          <w:iCs/>
          <w:color w:val="FF0000"/>
          <w:sz w:val="20"/>
          <w:szCs w:val="20"/>
        </w:rPr>
        <w:t xml:space="preserve"> dias a partir da intimação.</w:t>
      </w:r>
    </w:p>
    <w:p w:rsidR="00996D13" w:rsidRPr="00996D13" w:rsidRDefault="00996D13" w:rsidP="00996D13">
      <w:pPr>
        <w:pStyle w:val="TableContents"/>
        <w:numPr>
          <w:ilvl w:val="0"/>
          <w:numId w:val="5"/>
        </w:numPr>
        <w:spacing w:line="240" w:lineRule="auto"/>
        <w:rPr>
          <w:rFonts w:cs="Arial"/>
          <w:bCs/>
          <w:iCs/>
          <w:color w:val="FF0000"/>
          <w:sz w:val="20"/>
          <w:szCs w:val="20"/>
        </w:rPr>
      </w:pPr>
      <w:r w:rsidRPr="00996D13">
        <w:rPr>
          <w:rFonts w:cs="Arial"/>
          <w:bCs/>
          <w:iCs/>
          <w:color w:val="FF0000"/>
          <w:sz w:val="20"/>
          <w:szCs w:val="20"/>
        </w:rPr>
        <w:t xml:space="preserve">Se não houver intimação, conta-se </w:t>
      </w:r>
      <w:proofErr w:type="gramStart"/>
      <w:r w:rsidRPr="00996D13">
        <w:rPr>
          <w:rFonts w:cs="Arial"/>
          <w:bCs/>
          <w:iCs/>
          <w:color w:val="FF0000"/>
          <w:sz w:val="20"/>
          <w:szCs w:val="20"/>
        </w:rPr>
        <w:t>8</w:t>
      </w:r>
      <w:proofErr w:type="gramEnd"/>
      <w:r w:rsidRPr="00996D13">
        <w:rPr>
          <w:rFonts w:cs="Arial"/>
          <w:bCs/>
          <w:iCs/>
          <w:color w:val="FF0000"/>
          <w:sz w:val="20"/>
          <w:szCs w:val="20"/>
        </w:rPr>
        <w:t xml:space="preserve"> dias a partir da audiência.</w:t>
      </w:r>
    </w:p>
    <w:p w:rsidR="00996D13" w:rsidRPr="00996D13" w:rsidRDefault="00996D13" w:rsidP="00996D13">
      <w:pPr>
        <w:pStyle w:val="TableContents"/>
        <w:spacing w:line="240" w:lineRule="auto"/>
        <w:ind w:left="927" w:firstLine="0"/>
        <w:rPr>
          <w:rFonts w:cs="Arial"/>
          <w:bCs/>
          <w:iCs/>
          <w:color w:val="FF0000"/>
          <w:sz w:val="20"/>
          <w:szCs w:val="20"/>
        </w:rPr>
      </w:pPr>
    </w:p>
    <w:p w:rsidR="00996D13" w:rsidRPr="00996D13" w:rsidRDefault="00996D13" w:rsidP="00996D13">
      <w:pPr>
        <w:pStyle w:val="TableContents"/>
        <w:numPr>
          <w:ilvl w:val="0"/>
          <w:numId w:val="7"/>
        </w:numPr>
        <w:spacing w:line="240" w:lineRule="auto"/>
        <w:rPr>
          <w:rFonts w:cs="Arial"/>
          <w:bCs/>
          <w:iCs/>
          <w:color w:val="FF0000"/>
          <w:sz w:val="20"/>
          <w:szCs w:val="20"/>
        </w:rPr>
      </w:pPr>
      <w:r w:rsidRPr="00996D13">
        <w:rPr>
          <w:rFonts w:cs="Arial"/>
          <w:bCs/>
          <w:iCs/>
          <w:color w:val="FF0000"/>
          <w:sz w:val="20"/>
          <w:szCs w:val="20"/>
        </w:rPr>
        <w:t xml:space="preserve">Se a sentença foi proferida após adiamento </w:t>
      </w:r>
      <w:proofErr w:type="spellStart"/>
      <w:r w:rsidRPr="00996D13">
        <w:rPr>
          <w:rFonts w:cs="Arial"/>
          <w:bCs/>
          <w:i/>
          <w:iCs/>
          <w:color w:val="FF0000"/>
          <w:sz w:val="20"/>
          <w:szCs w:val="20"/>
        </w:rPr>
        <w:t>sine</w:t>
      </w:r>
      <w:proofErr w:type="spellEnd"/>
      <w:r w:rsidRPr="00996D13">
        <w:rPr>
          <w:rFonts w:cs="Arial"/>
          <w:bCs/>
          <w:i/>
          <w:iCs/>
          <w:color w:val="FF0000"/>
          <w:sz w:val="20"/>
          <w:szCs w:val="20"/>
        </w:rPr>
        <w:t xml:space="preserve"> die</w:t>
      </w:r>
      <w:r w:rsidRPr="00996D13">
        <w:rPr>
          <w:rFonts w:cs="Arial"/>
          <w:bCs/>
          <w:iCs/>
          <w:color w:val="FF0000"/>
          <w:sz w:val="20"/>
          <w:szCs w:val="20"/>
        </w:rPr>
        <w:t xml:space="preserve">, o Juízo </w:t>
      </w:r>
      <w:r w:rsidRPr="00996D13">
        <w:rPr>
          <w:rFonts w:cs="Arial"/>
          <w:bCs/>
          <w:iCs/>
          <w:color w:val="FF0000"/>
          <w:sz w:val="20"/>
          <w:szCs w:val="20"/>
          <w:u w:val="single"/>
        </w:rPr>
        <w:t>tem</w:t>
      </w:r>
      <w:r w:rsidRPr="00996D13">
        <w:rPr>
          <w:rFonts w:cs="Arial"/>
          <w:bCs/>
          <w:iCs/>
          <w:color w:val="FF0000"/>
          <w:sz w:val="20"/>
          <w:szCs w:val="20"/>
        </w:rPr>
        <w:t xml:space="preserve"> obrigação de intimar as partes, portanto conta-se </w:t>
      </w:r>
      <w:proofErr w:type="gramStart"/>
      <w:r w:rsidRPr="00996D13">
        <w:rPr>
          <w:rFonts w:cs="Arial"/>
          <w:bCs/>
          <w:iCs/>
          <w:color w:val="FF0000"/>
          <w:sz w:val="20"/>
          <w:szCs w:val="20"/>
        </w:rPr>
        <w:t>8</w:t>
      </w:r>
      <w:proofErr w:type="gramEnd"/>
      <w:r w:rsidRPr="00996D13">
        <w:rPr>
          <w:rFonts w:cs="Arial"/>
          <w:bCs/>
          <w:iCs/>
          <w:color w:val="FF0000"/>
          <w:sz w:val="20"/>
          <w:szCs w:val="20"/>
        </w:rPr>
        <w:t xml:space="preserve"> dias a partir da intimação.</w:t>
      </w:r>
    </w:p>
    <w:p w:rsidR="00996D13" w:rsidRPr="00996D13" w:rsidRDefault="00996D13" w:rsidP="00996D13">
      <w:pPr>
        <w:pStyle w:val="TableContents"/>
        <w:spacing w:line="240" w:lineRule="auto"/>
        <w:ind w:left="927" w:firstLine="0"/>
        <w:rPr>
          <w:rFonts w:cs="Arial"/>
          <w:bCs/>
          <w:iCs/>
          <w:color w:val="FF0000"/>
          <w:sz w:val="20"/>
          <w:szCs w:val="20"/>
        </w:rPr>
      </w:pPr>
    </w:p>
    <w:p w:rsidR="00996D13" w:rsidRPr="00996D13" w:rsidRDefault="00996D13" w:rsidP="00996D13">
      <w:pPr>
        <w:pStyle w:val="TableContents"/>
        <w:spacing w:line="240" w:lineRule="auto"/>
        <w:ind w:left="927" w:firstLine="0"/>
        <w:rPr>
          <w:rFonts w:cs="Arial"/>
          <w:bCs/>
          <w:iCs/>
          <w:color w:val="FF0000"/>
          <w:sz w:val="20"/>
          <w:szCs w:val="20"/>
        </w:rPr>
      </w:pPr>
      <w:r w:rsidRPr="00996D13">
        <w:rPr>
          <w:rFonts w:cs="Arial"/>
          <w:bCs/>
          <w:iCs/>
          <w:color w:val="FF0000"/>
          <w:sz w:val="20"/>
          <w:szCs w:val="20"/>
        </w:rPr>
        <w:t>Se houver recurso:</w:t>
      </w:r>
    </w:p>
    <w:p w:rsidR="00996D13" w:rsidRPr="00996D13" w:rsidRDefault="00996D13" w:rsidP="00996D13">
      <w:pPr>
        <w:pStyle w:val="TableContents"/>
        <w:spacing w:line="240" w:lineRule="auto"/>
        <w:ind w:left="927" w:firstLine="0"/>
        <w:rPr>
          <w:rFonts w:cs="Arial"/>
          <w:bCs/>
          <w:iCs/>
          <w:color w:val="FF0000"/>
          <w:sz w:val="20"/>
          <w:szCs w:val="20"/>
        </w:rPr>
      </w:pPr>
    </w:p>
    <w:p w:rsidR="00996D13" w:rsidRPr="00996D13" w:rsidRDefault="00996D13" w:rsidP="00996D13">
      <w:pPr>
        <w:pStyle w:val="TableContents"/>
        <w:numPr>
          <w:ilvl w:val="0"/>
          <w:numId w:val="8"/>
        </w:numPr>
        <w:spacing w:line="240" w:lineRule="auto"/>
        <w:rPr>
          <w:rFonts w:cs="Arial"/>
          <w:bCs/>
          <w:iCs/>
          <w:color w:val="FF0000"/>
          <w:sz w:val="20"/>
          <w:szCs w:val="20"/>
        </w:rPr>
      </w:pPr>
      <w:r w:rsidRPr="00996D13">
        <w:rPr>
          <w:rFonts w:cs="Arial"/>
          <w:bCs/>
          <w:iCs/>
          <w:color w:val="FF0000"/>
          <w:sz w:val="20"/>
          <w:szCs w:val="20"/>
        </w:rPr>
        <w:t xml:space="preserve">A anterioridade é, necessariamente, a data do trânsito em julgado do último </w:t>
      </w:r>
      <w:r w:rsidRPr="00DC5544">
        <w:rPr>
          <w:rFonts w:cs="Arial"/>
          <w:bCs/>
          <w:iCs/>
          <w:color w:val="FF0000"/>
          <w:sz w:val="20"/>
          <w:szCs w:val="20"/>
        </w:rPr>
        <w:t>recurso interposto</w:t>
      </w:r>
      <w:r w:rsidR="00DC5544" w:rsidRPr="00DC5544">
        <w:rPr>
          <w:rFonts w:cs="Arial"/>
          <w:bCs/>
          <w:iCs/>
          <w:color w:val="FF0000"/>
          <w:sz w:val="20"/>
          <w:szCs w:val="20"/>
        </w:rPr>
        <w:t xml:space="preserve"> (RO / AIRO / RR / AIRR)</w:t>
      </w:r>
      <w:r w:rsidRPr="00DC5544">
        <w:rPr>
          <w:rFonts w:cs="Arial"/>
          <w:bCs/>
          <w:iCs/>
          <w:color w:val="FF0000"/>
          <w:sz w:val="20"/>
          <w:szCs w:val="20"/>
        </w:rPr>
        <w:t xml:space="preserve">, que necessariamente está </w:t>
      </w:r>
      <w:r w:rsidRPr="00996D13">
        <w:rPr>
          <w:rFonts w:cs="Arial"/>
          <w:bCs/>
          <w:iCs/>
          <w:color w:val="FF0000"/>
          <w:sz w:val="20"/>
          <w:szCs w:val="20"/>
        </w:rPr>
        <w:t>certificada nos autos.</w:t>
      </w:r>
    </w:p>
    <w:p w:rsidR="00996D13" w:rsidRPr="00996D13" w:rsidRDefault="00996D13" w:rsidP="00996D13">
      <w:pPr>
        <w:pStyle w:val="TableContents"/>
        <w:spacing w:line="240" w:lineRule="auto"/>
        <w:ind w:left="927" w:firstLine="0"/>
        <w:rPr>
          <w:rFonts w:cs="Arial"/>
          <w:bCs/>
          <w:iCs/>
          <w:color w:val="FF0000"/>
          <w:sz w:val="20"/>
          <w:szCs w:val="20"/>
        </w:rPr>
      </w:pPr>
    </w:p>
    <w:p w:rsidR="00996D13" w:rsidRPr="00996D13" w:rsidRDefault="00996D13" w:rsidP="00996D13">
      <w:pPr>
        <w:pStyle w:val="TableContents"/>
        <w:spacing w:line="240" w:lineRule="auto"/>
        <w:ind w:left="927" w:firstLine="0"/>
        <w:rPr>
          <w:rFonts w:cs="Arial"/>
          <w:bCs/>
          <w:iCs/>
          <w:color w:val="FF0000"/>
          <w:sz w:val="20"/>
          <w:szCs w:val="20"/>
        </w:rPr>
      </w:pPr>
      <w:r w:rsidRPr="00996D13">
        <w:rPr>
          <w:rFonts w:cs="Arial"/>
          <w:bCs/>
          <w:iCs/>
          <w:color w:val="FF0000"/>
          <w:sz w:val="20"/>
          <w:szCs w:val="20"/>
        </w:rPr>
        <w:t>ATENÇÃO:</w:t>
      </w:r>
    </w:p>
    <w:p w:rsidR="00996D13" w:rsidRPr="00996D13" w:rsidRDefault="00996D13" w:rsidP="00996D13">
      <w:pPr>
        <w:pStyle w:val="TableContents"/>
        <w:spacing w:line="240" w:lineRule="auto"/>
        <w:ind w:left="927" w:firstLine="0"/>
        <w:rPr>
          <w:rFonts w:cs="Arial"/>
          <w:bCs/>
          <w:iCs/>
          <w:color w:val="FF0000"/>
          <w:sz w:val="20"/>
          <w:szCs w:val="20"/>
        </w:rPr>
      </w:pPr>
    </w:p>
    <w:p w:rsidR="00996D13" w:rsidRPr="00996D13" w:rsidRDefault="00996D13" w:rsidP="00996D13">
      <w:pPr>
        <w:pStyle w:val="TableContents"/>
        <w:numPr>
          <w:ilvl w:val="0"/>
          <w:numId w:val="9"/>
        </w:numPr>
        <w:spacing w:line="240" w:lineRule="auto"/>
        <w:rPr>
          <w:rFonts w:cs="Arial"/>
          <w:bCs/>
          <w:iCs/>
          <w:color w:val="FF0000"/>
          <w:sz w:val="20"/>
          <w:szCs w:val="20"/>
        </w:rPr>
      </w:pPr>
      <w:r w:rsidRPr="00996D13">
        <w:rPr>
          <w:rFonts w:cs="Arial"/>
          <w:bCs/>
          <w:iCs/>
          <w:color w:val="FF0000"/>
          <w:sz w:val="20"/>
          <w:szCs w:val="20"/>
        </w:rPr>
        <w:t>Se o recurso tiver efeito modificativo, ou seja, se for julgado procedente no todo ou em parte em relação ao cálculo, a sentença deixa de ser líquida e passa a ser ilíquida, daí são necessários cálculos de liquidação, conforme abaixo detalhado.</w:t>
      </w:r>
    </w:p>
    <w:p w:rsidR="00996D13" w:rsidRPr="008B749E" w:rsidRDefault="00996D13" w:rsidP="00996D13">
      <w:pPr>
        <w:pStyle w:val="TableContents"/>
        <w:spacing w:line="240" w:lineRule="auto"/>
        <w:ind w:left="1287" w:firstLine="0"/>
        <w:rPr>
          <w:rFonts w:cs="Arial"/>
          <w:bCs/>
          <w:iCs/>
          <w:color w:val="000000"/>
          <w:sz w:val="20"/>
          <w:szCs w:val="20"/>
        </w:rPr>
      </w:pPr>
    </w:p>
    <w:p w:rsidR="00717E8E" w:rsidRPr="000F77E3" w:rsidRDefault="00717E8E" w:rsidP="00717E8E">
      <w:pPr>
        <w:numPr>
          <w:ilvl w:val="1"/>
          <w:numId w:val="1"/>
        </w:numPr>
        <w:jc w:val="both"/>
        <w:rPr>
          <w:rFonts w:ascii="Arial" w:hAnsi="Arial" w:cs="Arial"/>
          <w:color w:val="FF0000"/>
          <w:sz w:val="24"/>
          <w:szCs w:val="24"/>
          <w:highlight w:val="yellow"/>
        </w:rPr>
      </w:pPr>
      <w:r w:rsidRPr="000F77E3">
        <w:rPr>
          <w:rFonts w:ascii="Arial" w:hAnsi="Arial" w:cs="Arial"/>
          <w:b/>
          <w:color w:val="FF0000"/>
          <w:sz w:val="24"/>
          <w:szCs w:val="24"/>
          <w:highlight w:val="yellow"/>
        </w:rPr>
        <w:t>Not</w:t>
      </w:r>
      <w:r w:rsidR="009F1871" w:rsidRPr="000F77E3">
        <w:rPr>
          <w:rFonts w:ascii="Arial" w:hAnsi="Arial" w:cs="Arial"/>
          <w:b/>
          <w:color w:val="FF0000"/>
          <w:sz w:val="24"/>
          <w:szCs w:val="24"/>
          <w:highlight w:val="yellow"/>
        </w:rPr>
        <w:t>ificação</w:t>
      </w:r>
      <w:r w:rsidRPr="000F77E3">
        <w:rPr>
          <w:rFonts w:ascii="Arial" w:hAnsi="Arial" w:cs="Arial"/>
          <w:b/>
          <w:color w:val="FF0000"/>
          <w:sz w:val="24"/>
          <w:szCs w:val="24"/>
          <w:highlight w:val="yellow"/>
        </w:rPr>
        <w:t xml:space="preserve"> postal </w:t>
      </w:r>
      <w:r w:rsidR="009F1871" w:rsidRPr="000F77E3">
        <w:rPr>
          <w:rFonts w:ascii="Arial" w:hAnsi="Arial" w:cs="Arial"/>
          <w:b/>
          <w:color w:val="FF0000"/>
          <w:sz w:val="24"/>
          <w:szCs w:val="24"/>
          <w:highlight w:val="yellow"/>
        </w:rPr>
        <w:t>positiva</w:t>
      </w:r>
      <w:r w:rsidR="009F1871" w:rsidRPr="000F77E3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r w:rsidR="00FF2D2E">
        <w:rPr>
          <w:rFonts w:ascii="Arial" w:hAnsi="Arial" w:cs="Arial"/>
          <w:color w:val="FF0000"/>
          <w:sz w:val="24"/>
          <w:szCs w:val="24"/>
          <w:highlight w:val="yellow"/>
        </w:rPr>
        <w:t xml:space="preserve">(quando não houver SEED juntado) </w:t>
      </w:r>
      <w:r w:rsidRPr="000F77E3">
        <w:rPr>
          <w:rFonts w:ascii="Arial" w:hAnsi="Arial" w:cs="Arial"/>
          <w:color w:val="FF0000"/>
          <w:sz w:val="24"/>
          <w:szCs w:val="24"/>
          <w:highlight w:val="yellow"/>
        </w:rPr>
        <w:t>– 48h da remessa</w:t>
      </w:r>
    </w:p>
    <w:p w:rsidR="009F1871" w:rsidRDefault="009F1871" w:rsidP="00717E8E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0F7">
        <w:rPr>
          <w:rFonts w:ascii="Arial" w:hAnsi="Arial" w:cs="Arial"/>
          <w:b/>
          <w:sz w:val="24"/>
          <w:szCs w:val="24"/>
        </w:rPr>
        <w:t xml:space="preserve">Mandado positivo </w:t>
      </w:r>
      <w:r>
        <w:rPr>
          <w:rFonts w:ascii="Arial" w:hAnsi="Arial" w:cs="Arial"/>
          <w:sz w:val="24"/>
          <w:szCs w:val="24"/>
        </w:rPr>
        <w:t>– 48h da certidão</w:t>
      </w:r>
      <w:r w:rsidR="009500F7">
        <w:rPr>
          <w:rFonts w:ascii="Arial" w:hAnsi="Arial" w:cs="Arial"/>
          <w:sz w:val="24"/>
          <w:szCs w:val="24"/>
        </w:rPr>
        <w:t xml:space="preserve"> do Oficial (pois nem sempre é cumprido o mandado na data em que foi expedido)</w:t>
      </w:r>
    </w:p>
    <w:p w:rsidR="009F1871" w:rsidRPr="000F77E3" w:rsidRDefault="009F1871" w:rsidP="009F1871">
      <w:pPr>
        <w:numPr>
          <w:ilvl w:val="1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9F1871">
        <w:rPr>
          <w:rFonts w:ascii="Arial" w:hAnsi="Arial" w:cs="Arial"/>
          <w:b/>
          <w:sz w:val="24"/>
          <w:szCs w:val="24"/>
        </w:rPr>
        <w:t>Não teve publicação da sentença homologatória</w:t>
      </w:r>
      <w:r>
        <w:rPr>
          <w:rFonts w:ascii="Arial" w:hAnsi="Arial" w:cs="Arial"/>
          <w:sz w:val="24"/>
          <w:szCs w:val="24"/>
        </w:rPr>
        <w:t xml:space="preserve"> – Não devolver o processo. Fazer aquela intimação às partes para dizer se concordam. A anterioridade será contada posteriormente, da nossa intimação. </w:t>
      </w:r>
      <w:r w:rsidRPr="000F77E3">
        <w:rPr>
          <w:rFonts w:ascii="Arial" w:hAnsi="Arial" w:cs="Arial"/>
          <w:color w:val="FF0000"/>
          <w:sz w:val="24"/>
          <w:szCs w:val="24"/>
        </w:rPr>
        <w:t>Não colocar na planilha</w:t>
      </w:r>
      <w:r w:rsidR="005D775C">
        <w:rPr>
          <w:rFonts w:ascii="Arial" w:hAnsi="Arial" w:cs="Arial"/>
          <w:color w:val="FF0000"/>
          <w:sz w:val="24"/>
          <w:szCs w:val="24"/>
        </w:rPr>
        <w:t xml:space="preserve"> SE NÃO HOUVER COMO CALCULAR A ANTERIORIDADE</w:t>
      </w:r>
      <w:r w:rsidRPr="000F77E3">
        <w:rPr>
          <w:rFonts w:ascii="Arial" w:hAnsi="Arial" w:cs="Arial"/>
          <w:color w:val="FF0000"/>
          <w:sz w:val="24"/>
          <w:szCs w:val="24"/>
        </w:rPr>
        <w:t>, apenas quando passar o prazo.</w:t>
      </w:r>
    </w:p>
    <w:p w:rsidR="00717E8E" w:rsidRPr="009F1871" w:rsidRDefault="00717E8E" w:rsidP="00717E8E">
      <w:pPr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F1871">
        <w:rPr>
          <w:rFonts w:ascii="Arial" w:hAnsi="Arial" w:cs="Arial"/>
          <w:b/>
          <w:sz w:val="24"/>
          <w:szCs w:val="24"/>
        </w:rPr>
        <w:t>Not</w:t>
      </w:r>
      <w:r w:rsidR="009F1871" w:rsidRPr="009F1871">
        <w:rPr>
          <w:rFonts w:ascii="Arial" w:hAnsi="Arial" w:cs="Arial"/>
          <w:b/>
          <w:sz w:val="24"/>
          <w:szCs w:val="24"/>
        </w:rPr>
        <w:t>ificação</w:t>
      </w:r>
      <w:r w:rsidRPr="009F1871">
        <w:rPr>
          <w:rFonts w:ascii="Arial" w:hAnsi="Arial" w:cs="Arial"/>
          <w:b/>
          <w:sz w:val="24"/>
          <w:szCs w:val="24"/>
        </w:rPr>
        <w:t xml:space="preserve"> postal ou mandado negativo</w:t>
      </w:r>
      <w:proofErr w:type="gramEnd"/>
    </w:p>
    <w:p w:rsidR="009F1871" w:rsidRDefault="009F1871" w:rsidP="009F1871">
      <w:pPr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tiver advogado nos autos – Intimar por D.O.</w:t>
      </w:r>
    </w:p>
    <w:p w:rsidR="00683FF7" w:rsidRDefault="009F1871" w:rsidP="00683FF7">
      <w:pPr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faltar apenas o advogado das empresas executadas – Intimar por D.O.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advogado cadastrado na PET</w:t>
      </w:r>
    </w:p>
    <w:p w:rsidR="009F1871" w:rsidRPr="00423F80" w:rsidRDefault="009F1871" w:rsidP="009F1871">
      <w:pPr>
        <w:numPr>
          <w:ilvl w:val="3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Exceção </w:t>
      </w:r>
      <w:r w:rsidR="00802A20">
        <w:rPr>
          <w:rFonts w:ascii="Arial" w:hAnsi="Arial" w:cs="Arial"/>
          <w:sz w:val="24"/>
          <w:szCs w:val="24"/>
        </w:rPr>
        <w:t xml:space="preserve">– </w:t>
      </w:r>
      <w:r w:rsidR="00802A20" w:rsidRPr="00423F80">
        <w:rPr>
          <w:rFonts w:ascii="Arial" w:hAnsi="Arial" w:cs="Arial"/>
          <w:b/>
          <w:sz w:val="24"/>
          <w:szCs w:val="24"/>
        </w:rPr>
        <w:t xml:space="preserve">LOCANTY. NÃO PRECISA INTIMAR </w:t>
      </w:r>
      <w:r w:rsidR="00747A6E">
        <w:rPr>
          <w:rFonts w:ascii="Arial" w:hAnsi="Arial" w:cs="Arial"/>
          <w:b/>
          <w:sz w:val="24"/>
          <w:szCs w:val="24"/>
        </w:rPr>
        <w:t xml:space="preserve">NEM A EMPRESA, NEM O EXEQUENTE </w:t>
      </w:r>
      <w:r w:rsidR="00802A20" w:rsidRPr="00423F80">
        <w:rPr>
          <w:rFonts w:ascii="Arial" w:hAnsi="Arial" w:cs="Arial"/>
          <w:b/>
          <w:sz w:val="24"/>
          <w:szCs w:val="24"/>
        </w:rPr>
        <w:t xml:space="preserve">NUNCA. </w:t>
      </w:r>
      <w:r w:rsidR="00802A20" w:rsidRPr="00423F80">
        <w:rPr>
          <w:rFonts w:ascii="Arial" w:hAnsi="Arial" w:cs="Arial"/>
          <w:b/>
          <w:sz w:val="24"/>
          <w:szCs w:val="24"/>
        </w:rPr>
        <w:lastRenderedPageBreak/>
        <w:t>CONSIDERAMOS QUE ELA CONCORDA DE</w:t>
      </w:r>
      <w:r w:rsidR="00747A6E">
        <w:rPr>
          <w:rFonts w:ascii="Arial" w:hAnsi="Arial" w:cs="Arial"/>
          <w:b/>
          <w:sz w:val="24"/>
          <w:szCs w:val="24"/>
        </w:rPr>
        <w:t xml:space="preserve"> TUDO, POIS ELA NUNCA FALA NADA, E O EXEQUENTE PODE NUNCA VIR A RECEBER.</w:t>
      </w:r>
    </w:p>
    <w:p w:rsidR="009F1871" w:rsidRDefault="009F1871" w:rsidP="009F1871">
      <w:pPr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faltar o advogado do exequente – Perguntar ao Márcio se vai fazer o edital </w:t>
      </w:r>
      <w:r w:rsidR="000103EA">
        <w:rPr>
          <w:rFonts w:ascii="Arial" w:hAnsi="Arial" w:cs="Arial"/>
          <w:sz w:val="24"/>
          <w:szCs w:val="24"/>
        </w:rPr>
        <w:t xml:space="preserve">aqui </w:t>
      </w:r>
      <w:r>
        <w:rPr>
          <w:rFonts w:ascii="Arial" w:hAnsi="Arial" w:cs="Arial"/>
          <w:sz w:val="24"/>
          <w:szCs w:val="24"/>
        </w:rPr>
        <w:t>ou não.</w:t>
      </w:r>
    </w:p>
    <w:p w:rsidR="00F818F4" w:rsidRPr="00DC5544" w:rsidRDefault="00F818F4" w:rsidP="00F818F4">
      <w:pPr>
        <w:numPr>
          <w:ilvl w:val="1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DC5544">
        <w:rPr>
          <w:rFonts w:ascii="Arial" w:hAnsi="Arial" w:cs="Arial"/>
          <w:b/>
          <w:color w:val="FF0000"/>
          <w:sz w:val="24"/>
          <w:szCs w:val="24"/>
        </w:rPr>
        <w:t>Vários mandados ou notificações postais</w:t>
      </w:r>
      <w:r w:rsidRPr="00DC5544">
        <w:rPr>
          <w:rFonts w:ascii="Arial" w:hAnsi="Arial" w:cs="Arial"/>
          <w:color w:val="FF0000"/>
          <w:sz w:val="24"/>
          <w:szCs w:val="24"/>
        </w:rPr>
        <w:t xml:space="preserve"> – 48h da citação positiva </w:t>
      </w:r>
      <w:r w:rsidR="00DC5544" w:rsidRPr="00DC5544">
        <w:rPr>
          <w:rFonts w:ascii="Arial" w:hAnsi="Arial" w:cs="Arial"/>
          <w:color w:val="FF0000"/>
          <w:sz w:val="24"/>
          <w:szCs w:val="24"/>
        </w:rPr>
        <w:t>da Executada originária, ainda que não seja ela a beneficiária do plano de centralização.</w:t>
      </w:r>
    </w:p>
    <w:p w:rsidR="009B7C29" w:rsidRDefault="009B7C29" w:rsidP="00F818F4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Embargos à execução</w:t>
      </w:r>
      <w:proofErr w:type="gramStart"/>
      <w:r w:rsidR="00DC554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Agravo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 petição </w:t>
      </w:r>
      <w:r w:rsidR="00DC5544">
        <w:rPr>
          <w:rFonts w:ascii="Arial" w:hAnsi="Arial" w:cs="Arial"/>
          <w:b/>
          <w:sz w:val="24"/>
          <w:szCs w:val="24"/>
        </w:rPr>
        <w:t xml:space="preserve">ou Agravo de instrumento </w:t>
      </w:r>
      <w:r>
        <w:rPr>
          <w:rFonts w:ascii="Arial" w:hAnsi="Arial" w:cs="Arial"/>
          <w:sz w:val="24"/>
          <w:szCs w:val="24"/>
        </w:rPr>
        <w:t>– data do trânsito em julgado dos embargos ou do agravo.</w:t>
      </w:r>
    </w:p>
    <w:p w:rsidR="00F818F4" w:rsidRPr="0056683D" w:rsidRDefault="0056683D" w:rsidP="0056683D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6683D">
        <w:rPr>
          <w:rFonts w:ascii="Arial" w:hAnsi="Arial" w:cs="Arial"/>
          <w:b/>
          <w:sz w:val="24"/>
          <w:szCs w:val="24"/>
        </w:rPr>
        <w:t>CONCORDÂNCIA DAS PARTES</w:t>
      </w:r>
    </w:p>
    <w:p w:rsidR="0056683D" w:rsidRPr="00150221" w:rsidRDefault="0056683D" w:rsidP="0056683D">
      <w:pPr>
        <w:numPr>
          <w:ilvl w:val="1"/>
          <w:numId w:val="1"/>
        </w:num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6683D">
        <w:rPr>
          <w:rFonts w:ascii="Arial" w:hAnsi="Arial" w:cs="Arial"/>
          <w:b/>
          <w:sz w:val="24"/>
          <w:szCs w:val="24"/>
        </w:rPr>
        <w:t xml:space="preserve">É necessária a concordância expressa </w:t>
      </w:r>
      <w:r w:rsidRPr="008D461B">
        <w:rPr>
          <w:rFonts w:ascii="Arial" w:hAnsi="Arial" w:cs="Arial"/>
          <w:b/>
          <w:sz w:val="24"/>
          <w:szCs w:val="24"/>
          <w:highlight w:val="yellow"/>
          <w:u w:val="single"/>
        </w:rPr>
        <w:t>da parte</w:t>
      </w:r>
      <w:r w:rsidR="008D461B" w:rsidRPr="008D461B">
        <w:rPr>
          <w:rFonts w:ascii="Arial" w:hAnsi="Arial" w:cs="Arial"/>
          <w:b/>
          <w:sz w:val="24"/>
          <w:szCs w:val="24"/>
          <w:highlight w:val="yellow"/>
          <w:u w:val="single"/>
        </w:rPr>
        <w:t xml:space="preserve"> </w:t>
      </w:r>
      <w:r w:rsidR="008D461B" w:rsidRPr="00BE4751">
        <w:rPr>
          <w:rFonts w:ascii="Arial" w:hAnsi="Arial" w:cs="Arial"/>
          <w:b/>
          <w:sz w:val="24"/>
          <w:szCs w:val="24"/>
          <w:highlight w:val="yellow"/>
          <w:u w:val="single"/>
        </w:rPr>
        <w:t>AUTORA</w:t>
      </w:r>
      <w:r w:rsidR="00BE4751" w:rsidRPr="00BE4751">
        <w:rPr>
          <w:rFonts w:ascii="Arial" w:hAnsi="Arial" w:cs="Arial"/>
          <w:b/>
          <w:sz w:val="24"/>
          <w:szCs w:val="24"/>
          <w:highlight w:val="yellow"/>
          <w:u w:val="single"/>
        </w:rPr>
        <w:t xml:space="preserve"> E, NO CASO DA </w:t>
      </w:r>
      <w:r w:rsidR="00BE4751" w:rsidRPr="00BE4751">
        <w:rPr>
          <w:rFonts w:ascii="Arial" w:hAnsi="Arial" w:cs="Arial"/>
          <w:b/>
          <w:color w:val="FF0000"/>
          <w:sz w:val="24"/>
          <w:szCs w:val="24"/>
          <w:highlight w:val="yellow"/>
          <w:u w:val="single"/>
        </w:rPr>
        <w:t>CEDAE</w:t>
      </w:r>
      <w:r w:rsidR="00BE4751" w:rsidRPr="00BE4751">
        <w:rPr>
          <w:rFonts w:ascii="Arial" w:hAnsi="Arial" w:cs="Arial"/>
          <w:b/>
          <w:sz w:val="24"/>
          <w:szCs w:val="24"/>
          <w:highlight w:val="yellow"/>
          <w:u w:val="single"/>
        </w:rPr>
        <w:t>, TAMBÉM DA PARTE RÉ</w:t>
      </w:r>
      <w:r w:rsidR="00BE4751">
        <w:rPr>
          <w:rFonts w:ascii="Arial" w:hAnsi="Arial" w:cs="Arial"/>
          <w:b/>
          <w:sz w:val="24"/>
          <w:szCs w:val="24"/>
        </w:rPr>
        <w:t xml:space="preserve">, </w:t>
      </w:r>
      <w:r w:rsidRPr="0056683D">
        <w:rPr>
          <w:rFonts w:ascii="Arial" w:hAnsi="Arial" w:cs="Arial"/>
          <w:b/>
          <w:sz w:val="24"/>
          <w:szCs w:val="24"/>
        </w:rPr>
        <w:t>quanto ao cálculo homol</w:t>
      </w:r>
      <w:r w:rsidR="00150221">
        <w:rPr>
          <w:rFonts w:ascii="Arial" w:hAnsi="Arial" w:cs="Arial"/>
          <w:b/>
          <w:sz w:val="24"/>
          <w:szCs w:val="24"/>
        </w:rPr>
        <w:t xml:space="preserve">ogado, exceto no caso de acordo </w:t>
      </w:r>
      <w:r w:rsidR="00150221" w:rsidRPr="00150221">
        <w:rPr>
          <w:rFonts w:ascii="Arial" w:hAnsi="Arial" w:cs="Arial"/>
          <w:b/>
          <w:color w:val="FF0000"/>
          <w:sz w:val="24"/>
          <w:szCs w:val="24"/>
        </w:rPr>
        <w:t>E NO CASO DO TRÂNSITO EM JULGADO DE RECURSOS INTERPOSTOS (EE / AP / AI)</w:t>
      </w:r>
      <w:r w:rsidR="00150221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56683D" w:rsidRDefault="0056683D" w:rsidP="0056683D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683D">
        <w:rPr>
          <w:rFonts w:ascii="Arial" w:hAnsi="Arial" w:cs="Arial"/>
          <w:b/>
          <w:sz w:val="24"/>
          <w:szCs w:val="24"/>
        </w:rPr>
        <w:t>Concordância tácita</w:t>
      </w:r>
      <w:r>
        <w:rPr>
          <w:rFonts w:ascii="Arial" w:hAnsi="Arial" w:cs="Arial"/>
          <w:sz w:val="24"/>
          <w:szCs w:val="24"/>
        </w:rPr>
        <w:t xml:space="preserve"> (se não houver uma petição expressa de concordância com os cálculos homologados)</w:t>
      </w:r>
    </w:p>
    <w:p w:rsidR="0056683D" w:rsidRDefault="0056683D" w:rsidP="0056683D">
      <w:pPr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Concordância do autor – Se os cálculos homologados forem do autor, considera-se que ele concordou.</w:t>
      </w:r>
    </w:p>
    <w:p w:rsidR="00947F72" w:rsidRPr="00947F72" w:rsidRDefault="00947F72" w:rsidP="00947F72">
      <w:p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8D461B">
        <w:rPr>
          <w:rFonts w:ascii="Arial" w:hAnsi="Arial" w:cs="Arial"/>
          <w:b/>
          <w:color w:val="FF0000"/>
          <w:sz w:val="24"/>
          <w:szCs w:val="24"/>
          <w:highlight w:val="yellow"/>
        </w:rPr>
        <w:t xml:space="preserve">LOCANTY </w:t>
      </w:r>
      <w:r w:rsidR="008D461B" w:rsidRPr="008D461B">
        <w:rPr>
          <w:rFonts w:ascii="Arial" w:hAnsi="Arial" w:cs="Arial"/>
          <w:b/>
          <w:color w:val="FF0000"/>
          <w:sz w:val="24"/>
          <w:szCs w:val="24"/>
          <w:highlight w:val="yellow"/>
        </w:rPr>
        <w:t xml:space="preserve">E SANTA CASA </w:t>
      </w:r>
      <w:r w:rsidRPr="00947F72">
        <w:rPr>
          <w:rFonts w:ascii="Arial" w:hAnsi="Arial" w:cs="Arial"/>
          <w:b/>
          <w:sz w:val="24"/>
          <w:szCs w:val="24"/>
          <w:highlight w:val="yellow"/>
        </w:rPr>
        <w:t>– NÃO PRECISA DE CONCORDÂNCIA NEM DO AUTOR.</w:t>
      </w:r>
    </w:p>
    <w:p w:rsidR="0056683D" w:rsidRPr="00BE4751" w:rsidRDefault="0056683D" w:rsidP="0056683D">
      <w:pPr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 xml:space="preserve">Concordância do réu </w:t>
      </w:r>
      <w:r w:rsidR="008D461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D461B" w:rsidRPr="008D461B">
        <w:rPr>
          <w:rFonts w:ascii="Arial" w:hAnsi="Arial" w:cs="Arial"/>
          <w:b/>
          <w:sz w:val="24"/>
          <w:szCs w:val="24"/>
          <w:highlight w:val="yellow"/>
        </w:rPr>
        <w:t>NÃO É MAIS NECESSÁRIA A CONCORDÂNCIA DA PARTE RÉ</w:t>
      </w:r>
      <w:r w:rsidR="00BE4751" w:rsidRPr="00BE4751">
        <w:rPr>
          <w:rFonts w:ascii="Arial" w:hAnsi="Arial" w:cs="Arial"/>
          <w:b/>
          <w:sz w:val="24"/>
          <w:szCs w:val="24"/>
          <w:highlight w:val="yellow"/>
        </w:rPr>
        <w:t xml:space="preserve">, SALVO EM RELAÇÃO À </w:t>
      </w:r>
      <w:r w:rsidR="00BE4751" w:rsidRPr="00BE4751">
        <w:rPr>
          <w:rFonts w:ascii="Arial" w:hAnsi="Arial" w:cs="Arial"/>
          <w:b/>
          <w:color w:val="FF0000"/>
          <w:sz w:val="24"/>
          <w:szCs w:val="24"/>
          <w:highlight w:val="yellow"/>
        </w:rPr>
        <w:t>CEDAE</w:t>
      </w:r>
      <w:r w:rsidR="00BE4751" w:rsidRPr="00BE4751">
        <w:rPr>
          <w:rFonts w:ascii="Arial" w:hAnsi="Arial" w:cs="Arial"/>
          <w:b/>
          <w:sz w:val="24"/>
          <w:szCs w:val="24"/>
          <w:highlight w:val="yellow"/>
        </w:rPr>
        <w:t>.</w:t>
      </w:r>
    </w:p>
    <w:p w:rsidR="00BE4751" w:rsidRDefault="00BE4751" w:rsidP="00947F72">
      <w:pPr>
        <w:ind w:left="1440"/>
        <w:jc w:val="both"/>
        <w:rPr>
          <w:rFonts w:ascii="Arial" w:hAnsi="Arial" w:cs="Arial"/>
          <w:b/>
          <w:color w:val="FF0000"/>
          <w:highlight w:val="yellow"/>
          <w:u w:val="single"/>
        </w:rPr>
      </w:pPr>
    </w:p>
    <w:p w:rsidR="00947F72" w:rsidRDefault="00115A3E" w:rsidP="00947F72">
      <w:pPr>
        <w:ind w:left="1440"/>
        <w:jc w:val="both"/>
        <w:rPr>
          <w:rFonts w:ascii="Arial" w:hAnsi="Arial" w:cs="Arial"/>
          <w:b/>
          <w:color w:val="FF0000"/>
        </w:rPr>
      </w:pPr>
      <w:r w:rsidRPr="00115A3E">
        <w:rPr>
          <w:rFonts w:ascii="Arial" w:hAnsi="Arial" w:cs="Arial"/>
          <w:b/>
          <w:color w:val="FF0000"/>
          <w:highlight w:val="yellow"/>
          <w:u w:val="single"/>
        </w:rPr>
        <w:t>TRANSPORTES AMIGOS UNIDOS, VIAÇÃO OESTE OCIDENTAL E SEREDE</w:t>
      </w:r>
      <w:r w:rsidR="00C21C9E" w:rsidRPr="00115A3E">
        <w:rPr>
          <w:rFonts w:ascii="Arial" w:hAnsi="Arial" w:cs="Arial"/>
          <w:b/>
          <w:color w:val="FF0000"/>
          <w:highlight w:val="yellow"/>
          <w:u w:val="single"/>
        </w:rPr>
        <w:t>:</w:t>
      </w:r>
      <w:r w:rsidR="00C21C9E" w:rsidRPr="00115A3E">
        <w:rPr>
          <w:rFonts w:ascii="Arial" w:hAnsi="Arial" w:cs="Arial"/>
          <w:b/>
          <w:color w:val="FF0000"/>
          <w:highlight w:val="yellow"/>
        </w:rPr>
        <w:t xml:space="preserve"> SE</w:t>
      </w:r>
      <w:r w:rsidR="00C21C9E" w:rsidRPr="00C21C9E">
        <w:rPr>
          <w:rFonts w:ascii="Arial" w:hAnsi="Arial" w:cs="Arial"/>
          <w:b/>
          <w:color w:val="FF0000"/>
          <w:highlight w:val="yellow"/>
        </w:rPr>
        <w:t xml:space="preserve"> DISCORDAR DOS CÁLCULOS, ANTES OU DEPOIS DA NOTIFICAÇÃO, COLOCAR EM PAUTA.</w:t>
      </w:r>
    </w:p>
    <w:p w:rsidR="00947F72" w:rsidRPr="00947F72" w:rsidRDefault="00947F72" w:rsidP="00947F72">
      <w:pPr>
        <w:ind w:left="1440"/>
        <w:jc w:val="both"/>
        <w:rPr>
          <w:rFonts w:ascii="Arial" w:hAnsi="Arial" w:cs="Arial"/>
          <w:b/>
          <w:color w:val="FF0000"/>
          <w:u w:val="single"/>
        </w:rPr>
      </w:pPr>
      <w:r w:rsidRPr="00947F72">
        <w:rPr>
          <w:rFonts w:ascii="Arial" w:hAnsi="Arial" w:cs="Arial"/>
          <w:b/>
          <w:color w:val="FF0000"/>
          <w:highlight w:val="yellow"/>
        </w:rPr>
        <w:t xml:space="preserve">SE HOUVER PETIÇÃO DA EMPRESA, MAS NESSA PETIÇÃO A EMPRESA REQUERER QUE SEJA INTIMADA QUANDO DA GARANTIA DO JUÍZO PARA FINS DO ART. 884 DA CLT, OU SEJA, PARA APRESENTAR EMBARGOS À EXECUÇÃO, </w:t>
      </w:r>
      <w:r w:rsidRPr="00947F72">
        <w:rPr>
          <w:rFonts w:ascii="Arial" w:hAnsi="Arial" w:cs="Arial"/>
          <w:b/>
          <w:color w:val="FF0000"/>
          <w:highlight w:val="yellow"/>
          <w:u w:val="single"/>
        </w:rPr>
        <w:t>É PARA COLOCAR EM PAUTA.</w:t>
      </w:r>
    </w:p>
    <w:p w:rsidR="00AB00C8" w:rsidRPr="00985BBE" w:rsidRDefault="00985BBE" w:rsidP="00AA196C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85BBE">
        <w:rPr>
          <w:rFonts w:ascii="Arial" w:hAnsi="Arial" w:cs="Arial"/>
          <w:b/>
          <w:sz w:val="24"/>
          <w:szCs w:val="24"/>
        </w:rPr>
        <w:t>ORDEM DE PREFERÊNCIA:</w:t>
      </w:r>
    </w:p>
    <w:p w:rsidR="00985BBE" w:rsidRDefault="00DA288C" w:rsidP="002E18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51924">
        <w:rPr>
          <w:rFonts w:ascii="Arial" w:hAnsi="Arial" w:cs="Arial"/>
          <w:sz w:val="24"/>
          <w:szCs w:val="24"/>
        </w:rPr>
        <w:lastRenderedPageBreak/>
        <w:t>DOENÇA GRAVE</w:t>
      </w:r>
    </w:p>
    <w:p w:rsidR="00004B23" w:rsidRPr="00B51924" w:rsidRDefault="00004B23" w:rsidP="002E18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 80 ANOS</w:t>
      </w:r>
    </w:p>
    <w:p w:rsidR="00DA288C" w:rsidRPr="00B51924" w:rsidRDefault="00DA288C" w:rsidP="002E18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51924">
        <w:rPr>
          <w:rFonts w:ascii="Arial" w:hAnsi="Arial" w:cs="Arial"/>
          <w:sz w:val="24"/>
          <w:szCs w:val="24"/>
        </w:rPr>
        <w:t>IDOSO</w:t>
      </w:r>
      <w:r w:rsidR="00BF0151">
        <w:rPr>
          <w:rFonts w:ascii="Arial" w:hAnsi="Arial" w:cs="Arial"/>
          <w:sz w:val="24"/>
          <w:szCs w:val="24"/>
        </w:rPr>
        <w:t xml:space="preserve"> (60 ANOS)</w:t>
      </w:r>
    </w:p>
    <w:p w:rsidR="00DA288C" w:rsidRPr="002E181F" w:rsidRDefault="00DA288C" w:rsidP="002E18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181F">
        <w:rPr>
          <w:rFonts w:ascii="Arial" w:hAnsi="Arial" w:cs="Arial"/>
          <w:sz w:val="24"/>
          <w:szCs w:val="24"/>
        </w:rPr>
        <w:t xml:space="preserve">ATÉ 60 SALÁRIOS MÍNIMOS – </w:t>
      </w:r>
      <w:r w:rsidRPr="00387F33">
        <w:rPr>
          <w:rFonts w:ascii="Arial" w:hAnsi="Arial" w:cs="Arial"/>
          <w:b/>
          <w:sz w:val="24"/>
          <w:szCs w:val="24"/>
          <w:highlight w:val="yellow"/>
        </w:rPr>
        <w:t>R$ 5</w:t>
      </w:r>
      <w:r w:rsidR="00E04096">
        <w:rPr>
          <w:rFonts w:ascii="Arial" w:hAnsi="Arial" w:cs="Arial"/>
          <w:b/>
          <w:sz w:val="24"/>
          <w:szCs w:val="24"/>
          <w:highlight w:val="yellow"/>
        </w:rPr>
        <w:t>7</w:t>
      </w:r>
      <w:r w:rsidRPr="00387F33">
        <w:rPr>
          <w:rFonts w:ascii="Arial" w:hAnsi="Arial" w:cs="Arial"/>
          <w:b/>
          <w:sz w:val="24"/>
          <w:szCs w:val="24"/>
          <w:highlight w:val="yellow"/>
        </w:rPr>
        <w:t>.2</w:t>
      </w:r>
      <w:r w:rsidR="00E04096">
        <w:rPr>
          <w:rFonts w:ascii="Arial" w:hAnsi="Arial" w:cs="Arial"/>
          <w:b/>
          <w:sz w:val="24"/>
          <w:szCs w:val="24"/>
          <w:highlight w:val="yellow"/>
        </w:rPr>
        <w:t>4</w:t>
      </w:r>
      <w:r w:rsidRPr="00387F33">
        <w:rPr>
          <w:rFonts w:ascii="Arial" w:hAnsi="Arial" w:cs="Arial"/>
          <w:b/>
          <w:sz w:val="24"/>
          <w:szCs w:val="24"/>
          <w:highlight w:val="yellow"/>
        </w:rPr>
        <w:t>0,00</w:t>
      </w:r>
      <w:r w:rsidRPr="002E181F">
        <w:rPr>
          <w:rFonts w:ascii="Arial" w:hAnsi="Arial" w:cs="Arial"/>
          <w:sz w:val="24"/>
          <w:szCs w:val="24"/>
        </w:rPr>
        <w:t xml:space="preserve"> (ATÉ 31/12/201</w:t>
      </w:r>
      <w:r w:rsidR="00E04096">
        <w:rPr>
          <w:rFonts w:ascii="Arial" w:hAnsi="Arial" w:cs="Arial"/>
          <w:sz w:val="24"/>
          <w:szCs w:val="24"/>
        </w:rPr>
        <w:t>8</w:t>
      </w:r>
      <w:r w:rsidRPr="002E181F">
        <w:rPr>
          <w:rFonts w:ascii="Arial" w:hAnsi="Arial" w:cs="Arial"/>
          <w:sz w:val="24"/>
          <w:szCs w:val="24"/>
        </w:rPr>
        <w:t>)</w:t>
      </w:r>
    </w:p>
    <w:p w:rsidR="00295F40" w:rsidRDefault="00DA288C" w:rsidP="00985BB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222C">
        <w:rPr>
          <w:rFonts w:ascii="Arial" w:hAnsi="Arial" w:cs="Arial"/>
          <w:sz w:val="24"/>
          <w:szCs w:val="24"/>
        </w:rPr>
        <w:t>VERBAS RESCISÓRIAS (</w:t>
      </w:r>
      <w:r w:rsidR="00004B23" w:rsidRPr="0090222C">
        <w:rPr>
          <w:rFonts w:ascii="Arial" w:hAnsi="Arial" w:cs="Arial"/>
          <w:sz w:val="24"/>
          <w:szCs w:val="24"/>
        </w:rPr>
        <w:t xml:space="preserve">se tiver </w:t>
      </w:r>
      <w:r w:rsidR="00004B23">
        <w:rPr>
          <w:rFonts w:ascii="Arial" w:hAnsi="Arial" w:cs="Arial"/>
          <w:sz w:val="24"/>
          <w:szCs w:val="24"/>
        </w:rPr>
        <w:t>pedido expresso</w:t>
      </w:r>
      <w:r w:rsidR="00295F40" w:rsidRPr="0090222C">
        <w:rPr>
          <w:rFonts w:ascii="Arial" w:hAnsi="Arial" w:cs="Arial"/>
          <w:sz w:val="24"/>
          <w:szCs w:val="24"/>
        </w:rPr>
        <w:t xml:space="preserve">) </w:t>
      </w:r>
    </w:p>
    <w:p w:rsidR="00004B23" w:rsidRDefault="00004B23" w:rsidP="00985BB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GERAL</w:t>
      </w:r>
    </w:p>
    <w:p w:rsidR="00004B23" w:rsidRDefault="00004B23" w:rsidP="00985BB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GERAL (UNIÃO) – Para verbas que são apenas </w:t>
      </w:r>
      <w:proofErr w:type="gramStart"/>
      <w:r>
        <w:rPr>
          <w:rFonts w:ascii="Arial" w:hAnsi="Arial" w:cs="Arial"/>
          <w:sz w:val="24"/>
          <w:szCs w:val="24"/>
        </w:rPr>
        <w:t>previdenciárias/fiscais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004B23" w:rsidRDefault="00004B23" w:rsidP="00004B2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04B23" w:rsidRDefault="00004B23" w:rsidP="00004B2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717E8E">
        <w:rPr>
          <w:rFonts w:ascii="Arial" w:hAnsi="Arial" w:cs="Arial"/>
          <w:b/>
          <w:color w:val="FF0000"/>
          <w:sz w:val="24"/>
          <w:szCs w:val="24"/>
        </w:rPr>
        <w:t xml:space="preserve">As preferências antes do quadro geral devem ser concedidas por decisão expressa do </w:t>
      </w:r>
      <w:r w:rsidRPr="00717E8E">
        <w:rPr>
          <w:rFonts w:ascii="Arial" w:hAnsi="Arial" w:cs="Arial"/>
          <w:b/>
          <w:color w:val="FF0000"/>
          <w:sz w:val="24"/>
          <w:szCs w:val="24"/>
          <w:u w:val="single"/>
        </w:rPr>
        <w:t>Juiz da CAEP.</w:t>
      </w:r>
      <w:r>
        <w:rPr>
          <w:rFonts w:ascii="Arial" w:hAnsi="Arial" w:cs="Arial"/>
          <w:color w:val="FF0000"/>
          <w:sz w:val="24"/>
          <w:szCs w:val="24"/>
        </w:rPr>
        <w:t xml:space="preserve"> Não basta decisão do juiz da VT. No caso de idoso e de até 60 S.M., pode incluir o despacho na própria triagem. Já no caso de doença grave e verbas rescisórias, a Patrícia deve analisar para ver se defere ou não.</w:t>
      </w:r>
    </w:p>
    <w:p w:rsidR="00004B23" w:rsidRPr="00004B23" w:rsidRDefault="00717E8E" w:rsidP="00004B2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717E8E">
        <w:rPr>
          <w:rFonts w:ascii="Arial" w:hAnsi="Arial" w:cs="Arial"/>
          <w:b/>
          <w:color w:val="FF0000"/>
          <w:sz w:val="24"/>
          <w:szCs w:val="24"/>
        </w:rPr>
        <w:t>Mesmo que o processo já esteja na planilha cadastrado com aquela preferência, checar se ela foi expressamente deferida pelo juiz da CAEP.</w:t>
      </w:r>
      <w:r>
        <w:rPr>
          <w:rFonts w:ascii="Arial" w:hAnsi="Arial" w:cs="Arial"/>
          <w:color w:val="FF0000"/>
          <w:sz w:val="24"/>
          <w:szCs w:val="24"/>
        </w:rPr>
        <w:t xml:space="preserve"> Se não, fazer o despacho ou abrir a conclusão para a Patrícia.</w:t>
      </w:r>
    </w:p>
    <w:p w:rsidR="00A506AF" w:rsidRPr="00EF0AB9" w:rsidRDefault="00A506AF" w:rsidP="006D0CBD">
      <w:pPr>
        <w:pStyle w:val="western"/>
        <w:jc w:val="center"/>
        <w:rPr>
          <w:rFonts w:ascii="Arial" w:hAnsi="Arial" w:cs="Arial"/>
          <w:b/>
        </w:rPr>
      </w:pPr>
      <w:r w:rsidRPr="00EF0AB9">
        <w:rPr>
          <w:rFonts w:ascii="Arial" w:hAnsi="Arial" w:cs="Arial"/>
          <w:b/>
        </w:rPr>
        <w:t>DATA LIMITE PARA CADA PLANO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E3276" w:rsidRPr="004825CF" w:rsidTr="00F21569">
        <w:tc>
          <w:tcPr>
            <w:tcW w:w="8644" w:type="dxa"/>
          </w:tcPr>
          <w:p w:rsidR="00CE3276" w:rsidRPr="004825CF" w:rsidRDefault="00CE3276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t>ÁGUAS SANT’ANNA</w:t>
            </w:r>
            <w:r w:rsidR="00960D5D">
              <w:rPr>
                <w:rFonts w:ascii="Arial" w:hAnsi="Arial" w:cs="Arial"/>
              </w:rPr>
              <w:t xml:space="preserve"> </w:t>
            </w:r>
            <w:r w:rsidR="00960D5D" w:rsidRPr="00960D5D">
              <w:rPr>
                <w:rFonts w:ascii="Arial" w:hAnsi="Arial" w:cs="Arial"/>
                <w:highlight w:val="yellow"/>
              </w:rPr>
              <w:t>(ATENÇÃO: A</w:t>
            </w:r>
            <w:r w:rsidRPr="00960D5D">
              <w:rPr>
                <w:rFonts w:ascii="Arial" w:hAnsi="Arial" w:cs="Arial"/>
                <w:highlight w:val="yellow"/>
              </w:rPr>
              <w:t xml:space="preserve"> DISTRIBUIDORA DE ALIMENTOS E BEBIDAS UNIVERSAL</w:t>
            </w:r>
            <w:r w:rsidR="00960D5D" w:rsidRPr="00960D5D">
              <w:rPr>
                <w:rFonts w:ascii="Arial" w:hAnsi="Arial" w:cs="Arial"/>
                <w:highlight w:val="yellow"/>
              </w:rPr>
              <w:t xml:space="preserve"> SÓ PODE SER ACEITA SE SUA RESPONSABILIDADE FOR SUBSIDIÁRIA </w:t>
            </w:r>
            <w:proofErr w:type="gramStart"/>
            <w:r w:rsidR="00960D5D" w:rsidRPr="00960D5D">
              <w:rPr>
                <w:rFonts w:ascii="Arial" w:hAnsi="Arial" w:cs="Arial"/>
                <w:highlight w:val="yellow"/>
              </w:rPr>
              <w:t>À</w:t>
            </w:r>
            <w:proofErr w:type="gramEnd"/>
            <w:r w:rsidR="00960D5D" w:rsidRPr="00960D5D">
              <w:rPr>
                <w:rFonts w:ascii="Arial" w:hAnsi="Arial" w:cs="Arial"/>
                <w:highlight w:val="yellow"/>
              </w:rPr>
              <w:t xml:space="preserve"> ÁGUAS DE SANT’ANNA OU SE HOUVER ACORDO EM QUE A ÁGUAS DE SANT’ANNA CONCORDE COM A INCLUSÃO NO PLANO)</w:t>
            </w:r>
            <w:r w:rsidRPr="004825CF">
              <w:rPr>
                <w:rFonts w:ascii="Arial" w:hAnsi="Arial" w:cs="Arial"/>
              </w:rPr>
              <w:t xml:space="preserve">: </w:t>
            </w:r>
            <w:r w:rsidRPr="004825CF">
              <w:rPr>
                <w:rFonts w:ascii="Arial" w:hAnsi="Arial" w:cs="Arial"/>
                <w:b/>
              </w:rPr>
              <w:t>26/11/2016</w:t>
            </w:r>
            <w:r w:rsidRPr="004825CF">
              <w:rPr>
                <w:rFonts w:ascii="Arial" w:hAnsi="Arial" w:cs="Arial"/>
              </w:rPr>
              <w:t xml:space="preserve"> 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r w:rsidRPr="004825CF">
              <w:rPr>
                <w:rFonts w:ascii="Arial" w:hAnsi="Arial" w:cs="Arial"/>
              </w:rPr>
              <w:t xml:space="preserve">APAE: </w:t>
            </w:r>
            <w:r w:rsidRPr="004825CF">
              <w:rPr>
                <w:rFonts w:ascii="Arial" w:hAnsi="Arial" w:cs="Arial"/>
                <w:b/>
              </w:rPr>
              <w:t>10/09/2016</w:t>
            </w:r>
          </w:p>
          <w:p w:rsidR="001D72DE" w:rsidRPr="004825CF" w:rsidRDefault="001D72DE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1D72DE">
              <w:rPr>
                <w:rFonts w:ascii="Arial" w:hAnsi="Arial" w:cs="Arial"/>
                <w:b/>
                <w:color w:val="FF0000"/>
              </w:rPr>
              <w:t>SÓ APAE RIO DE JANEIRO. SE FOR DE VT DO INTERIOR, CHECAR SE A APAE RIO ESTÁ NO POLO PASSIVO. SE NÃO ESTIVER, DEVOLVER.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  <w:sz w:val="22"/>
              </w:rPr>
            </w:pPr>
            <w:r w:rsidRPr="004825CF">
              <w:rPr>
                <w:rFonts w:ascii="Arial" w:hAnsi="Arial" w:cs="Arial"/>
                <w:sz w:val="22"/>
              </w:rPr>
              <w:t xml:space="preserve">ASSOCIAÇÃO FACULDADES CATÓLICAS PETROPOLITANAS: </w:t>
            </w:r>
            <w:r w:rsidRPr="004825CF">
              <w:rPr>
                <w:rFonts w:ascii="Arial" w:hAnsi="Arial" w:cs="Arial"/>
                <w:b/>
                <w:color w:val="000000"/>
                <w:sz w:val="22"/>
              </w:rPr>
              <w:t>18/11/2014</w:t>
            </w:r>
            <w:r w:rsidRPr="004825CF"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</w:tr>
      <w:tr w:rsidR="00F21569" w:rsidRPr="004825CF" w:rsidTr="004825CF">
        <w:tc>
          <w:tcPr>
            <w:tcW w:w="8644" w:type="dxa"/>
          </w:tcPr>
          <w:p w:rsidR="00F21569" w:rsidRPr="004825CF" w:rsidRDefault="00F21569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proofErr w:type="spellStart"/>
            <w:r w:rsidRPr="004D4717">
              <w:rPr>
                <w:rFonts w:ascii="Arial" w:hAnsi="Arial" w:cs="Arial"/>
                <w:highlight w:val="yellow"/>
              </w:rPr>
              <w:t>ATRIO</w:t>
            </w:r>
            <w:proofErr w:type="spellEnd"/>
            <w:r w:rsidRPr="004D4717">
              <w:rPr>
                <w:rFonts w:ascii="Arial" w:hAnsi="Arial" w:cs="Arial"/>
                <w:highlight w:val="yellow"/>
              </w:rPr>
              <w:t xml:space="preserve"> RIO: </w:t>
            </w:r>
            <w:r w:rsidRPr="004D4717">
              <w:rPr>
                <w:rFonts w:ascii="Arial" w:hAnsi="Arial" w:cs="Arial"/>
                <w:b/>
                <w:highlight w:val="yellow"/>
              </w:rPr>
              <w:t>AINDA NÃO TEM ATO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proofErr w:type="gramStart"/>
            <w:r w:rsidRPr="004825CF">
              <w:rPr>
                <w:rFonts w:ascii="Arial" w:hAnsi="Arial" w:cs="Arial"/>
              </w:rPr>
              <w:t>AUTO COMERCIAL</w:t>
            </w:r>
            <w:proofErr w:type="gramEnd"/>
            <w:r w:rsidRPr="004825CF">
              <w:rPr>
                <w:rFonts w:ascii="Arial" w:hAnsi="Arial" w:cs="Arial"/>
              </w:rPr>
              <w:t xml:space="preserve"> BARRA MANSA</w:t>
            </w:r>
            <w:r w:rsidR="00935A80">
              <w:rPr>
                <w:rFonts w:ascii="Arial" w:hAnsi="Arial" w:cs="Arial"/>
              </w:rPr>
              <w:t xml:space="preserve"> / VIAÇÃO FALCÃO / PORTO REAL</w:t>
            </w:r>
            <w:r w:rsidRPr="004825CF">
              <w:rPr>
                <w:rFonts w:ascii="Arial" w:hAnsi="Arial" w:cs="Arial"/>
              </w:rPr>
              <w:t xml:space="preserve">: </w:t>
            </w:r>
            <w:r w:rsidRPr="004825CF">
              <w:rPr>
                <w:rFonts w:ascii="Arial" w:hAnsi="Arial" w:cs="Arial"/>
                <w:b/>
              </w:rPr>
              <w:t>03/09/2016</w:t>
            </w:r>
            <w:r w:rsidRPr="004825CF">
              <w:rPr>
                <w:rFonts w:ascii="Arial" w:hAnsi="Arial" w:cs="Arial"/>
              </w:rPr>
              <w:t xml:space="preserve"> 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t xml:space="preserve">BOTAFOGO: </w:t>
            </w:r>
            <w:r w:rsidRPr="004825CF">
              <w:rPr>
                <w:rFonts w:ascii="Arial" w:hAnsi="Arial" w:cs="Arial"/>
                <w:b/>
              </w:rPr>
              <w:t>30/12/2014</w:t>
            </w:r>
          </w:p>
        </w:tc>
      </w:tr>
      <w:tr w:rsidR="00F324D2" w:rsidRPr="004825CF" w:rsidTr="004825CF">
        <w:tc>
          <w:tcPr>
            <w:tcW w:w="8644" w:type="dxa"/>
          </w:tcPr>
          <w:p w:rsidR="00F324D2" w:rsidRPr="004825CF" w:rsidRDefault="00F324D2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F324D2">
              <w:rPr>
                <w:rFonts w:ascii="Arial" w:hAnsi="Arial" w:cs="Arial"/>
                <w:highlight w:val="yellow"/>
              </w:rPr>
              <w:t>CÂNDIDO M</w:t>
            </w:r>
            <w:r w:rsidRPr="00F21569">
              <w:rPr>
                <w:rFonts w:ascii="Arial" w:hAnsi="Arial" w:cs="Arial"/>
                <w:highlight w:val="yellow"/>
              </w:rPr>
              <w:t>ENDES</w:t>
            </w:r>
            <w:r w:rsidR="00F21569" w:rsidRPr="00F21569">
              <w:rPr>
                <w:rFonts w:ascii="Arial" w:hAnsi="Arial" w:cs="Arial"/>
                <w:highlight w:val="yellow"/>
              </w:rPr>
              <w:t xml:space="preserve"> (ASSOCIAÇÃO SOCIEDADE BRASILEIRA DE INSTRUÇÃO</w:t>
            </w:r>
            <w:r w:rsidR="00F21569">
              <w:rPr>
                <w:rFonts w:ascii="Arial" w:hAnsi="Arial" w:cs="Arial"/>
                <w:highlight w:val="yellow"/>
              </w:rPr>
              <w:t>)</w:t>
            </w:r>
            <w:r w:rsidRPr="00F324D2">
              <w:rPr>
                <w:rFonts w:ascii="Arial" w:hAnsi="Arial" w:cs="Arial"/>
                <w:highlight w:val="yellow"/>
              </w:rPr>
              <w:t xml:space="preserve">: </w:t>
            </w:r>
            <w:r w:rsidRPr="00F324D2">
              <w:rPr>
                <w:rFonts w:ascii="Arial" w:hAnsi="Arial" w:cs="Arial"/>
                <w:b/>
                <w:highlight w:val="yellow"/>
              </w:rPr>
              <w:t>1</w:t>
            </w:r>
            <w:r w:rsidR="00F21569">
              <w:rPr>
                <w:rFonts w:ascii="Arial" w:hAnsi="Arial" w:cs="Arial"/>
                <w:b/>
                <w:highlight w:val="yellow"/>
              </w:rPr>
              <w:t>3</w:t>
            </w:r>
            <w:r w:rsidRPr="00F324D2">
              <w:rPr>
                <w:rFonts w:ascii="Arial" w:hAnsi="Arial" w:cs="Arial"/>
                <w:b/>
                <w:highlight w:val="yellow"/>
              </w:rPr>
              <w:t>/04/2018</w:t>
            </w:r>
          </w:p>
        </w:tc>
      </w:tr>
      <w:tr w:rsidR="00F324D2" w:rsidRPr="004825CF" w:rsidTr="004825CF">
        <w:tc>
          <w:tcPr>
            <w:tcW w:w="8644" w:type="dxa"/>
          </w:tcPr>
          <w:p w:rsidR="00F324D2" w:rsidRPr="004825CF" w:rsidRDefault="00F324D2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F324D2">
              <w:rPr>
                <w:rFonts w:ascii="Arial" w:hAnsi="Arial" w:cs="Arial"/>
                <w:highlight w:val="yellow"/>
              </w:rPr>
              <w:t xml:space="preserve">CARLOS MAFRA: </w:t>
            </w:r>
            <w:r w:rsidR="00F21569" w:rsidRPr="00F21569">
              <w:rPr>
                <w:rFonts w:ascii="Arial" w:hAnsi="Arial" w:cs="Arial"/>
                <w:b/>
                <w:highlight w:val="yellow"/>
              </w:rPr>
              <w:t>13/04/2018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t xml:space="preserve">CEDAE: </w:t>
            </w:r>
            <w:r w:rsidRPr="004825CF">
              <w:rPr>
                <w:rFonts w:ascii="Arial" w:hAnsi="Arial" w:cs="Arial"/>
                <w:b/>
              </w:rPr>
              <w:t>22/02/2013</w:t>
            </w:r>
          </w:p>
        </w:tc>
      </w:tr>
      <w:tr w:rsidR="00F324D2" w:rsidRPr="004825CF" w:rsidTr="004825CF">
        <w:tc>
          <w:tcPr>
            <w:tcW w:w="8644" w:type="dxa"/>
          </w:tcPr>
          <w:p w:rsidR="00F324D2" w:rsidRDefault="00F324D2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r w:rsidRPr="00F324D2">
              <w:rPr>
                <w:rFonts w:ascii="Arial" w:hAnsi="Arial" w:cs="Arial"/>
                <w:highlight w:val="yellow"/>
              </w:rPr>
              <w:t>CONSÓRCIO SANTA CRUZ,</w:t>
            </w:r>
            <w:r w:rsidR="00F21569">
              <w:rPr>
                <w:rFonts w:ascii="Arial" w:hAnsi="Arial" w:cs="Arial"/>
                <w:highlight w:val="yellow"/>
              </w:rPr>
              <w:t xml:space="preserve"> </w:t>
            </w:r>
            <w:r w:rsidR="00F21569" w:rsidRPr="00F21569">
              <w:rPr>
                <w:rFonts w:ascii="Arial" w:hAnsi="Arial" w:cs="Arial"/>
                <w:highlight w:val="yellow"/>
              </w:rPr>
              <w:t>VIAÇÃO OESTE OCIDENTAL,</w:t>
            </w:r>
            <w:r w:rsidRPr="00F324D2">
              <w:rPr>
                <w:rFonts w:ascii="Arial" w:hAnsi="Arial" w:cs="Arial"/>
                <w:highlight w:val="yellow"/>
              </w:rPr>
              <w:t xml:space="preserve"> RIO ROTAS TRANSPORTES E TURISMO, VIAÇÃO ALGARVE, VIAÇÃO ANDORINHA e AUTO VIAÇÃO BANGU: </w:t>
            </w:r>
            <w:proofErr w:type="gramStart"/>
            <w:r w:rsidR="00F21569" w:rsidRPr="00F21569">
              <w:rPr>
                <w:rFonts w:ascii="Arial" w:hAnsi="Arial" w:cs="Arial"/>
                <w:b/>
                <w:highlight w:val="yellow"/>
              </w:rPr>
              <w:t>19/07/2018</w:t>
            </w:r>
            <w:proofErr w:type="gramEnd"/>
          </w:p>
          <w:p w:rsidR="004D4717" w:rsidRPr="004825CF" w:rsidRDefault="004D4717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F324D2">
              <w:rPr>
                <w:rFonts w:ascii="Arial" w:hAnsi="Arial" w:cs="Arial"/>
                <w:b/>
                <w:color w:val="FF0000"/>
              </w:rPr>
              <w:t>SE FOR INFERIOR AO RR, COLOCAR EM PAUTA, SALVO SER FOR SÓ VERBA FISCAL OU PREVIDENCIÁRIA. SE DISCORDAR DOS CÁLCULOS, ANTES OU DEPOIS DA NOTIFICAÇÃO, COLOCAR EM PAUTA.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lastRenderedPageBreak/>
              <w:t xml:space="preserve">CRUZ VERMELHA: </w:t>
            </w:r>
            <w:r w:rsidRPr="004825CF">
              <w:rPr>
                <w:rFonts w:ascii="Arial" w:hAnsi="Arial" w:cs="Arial"/>
                <w:b/>
              </w:rPr>
              <w:t>29/12/2014</w:t>
            </w:r>
            <w:r w:rsidRPr="004825CF">
              <w:rPr>
                <w:rFonts w:ascii="Arial" w:hAnsi="Arial" w:cs="Arial"/>
              </w:rPr>
              <w:t xml:space="preserve"> </w:t>
            </w:r>
          </w:p>
          <w:p w:rsidR="00BB30C7" w:rsidRPr="00BB30C7" w:rsidRDefault="00BB30C7" w:rsidP="001D72DE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r w:rsidRPr="00BB30C7">
              <w:rPr>
                <w:rFonts w:ascii="Arial" w:hAnsi="Arial" w:cs="Arial"/>
                <w:b/>
                <w:color w:val="FF0000"/>
              </w:rPr>
              <w:t xml:space="preserve">SÓ </w:t>
            </w:r>
            <w:r w:rsidR="001D72DE">
              <w:rPr>
                <w:rFonts w:ascii="Arial" w:hAnsi="Arial" w:cs="Arial"/>
                <w:b/>
                <w:color w:val="FF0000"/>
              </w:rPr>
              <w:t>ÓRGÃO CENTRAL (</w:t>
            </w:r>
            <w:r w:rsidRPr="00BB30C7">
              <w:rPr>
                <w:rFonts w:ascii="Arial" w:hAnsi="Arial" w:cs="Arial"/>
                <w:b/>
                <w:color w:val="FF0000"/>
              </w:rPr>
              <w:t>RIO DE JANEIRO</w:t>
            </w:r>
            <w:r w:rsidR="001D72DE">
              <w:rPr>
                <w:rFonts w:ascii="Arial" w:hAnsi="Arial" w:cs="Arial"/>
                <w:b/>
                <w:color w:val="FF0000"/>
              </w:rPr>
              <w:t xml:space="preserve">). </w:t>
            </w:r>
            <w:r w:rsidR="001D72DE" w:rsidRPr="001D72DE">
              <w:rPr>
                <w:rFonts w:ascii="Arial" w:hAnsi="Arial" w:cs="Arial"/>
                <w:b/>
                <w:color w:val="FF0000"/>
              </w:rPr>
              <w:t xml:space="preserve">SE FOR DE VT DO INTERIOR, CHECAR SE </w:t>
            </w:r>
            <w:r w:rsidR="001D72DE">
              <w:rPr>
                <w:rFonts w:ascii="Arial" w:hAnsi="Arial" w:cs="Arial"/>
                <w:b/>
                <w:color w:val="FF0000"/>
              </w:rPr>
              <w:t xml:space="preserve">A CRUZ VERMELHA ÓRGÃO CENTRAL </w:t>
            </w:r>
            <w:r w:rsidR="001D72DE" w:rsidRPr="001D72DE">
              <w:rPr>
                <w:rFonts w:ascii="Arial" w:hAnsi="Arial" w:cs="Arial"/>
                <w:b/>
                <w:color w:val="FF0000"/>
              </w:rPr>
              <w:t xml:space="preserve">ESTÁ NO POLO PASSIVO. SE NÃO ESTIVER, </w:t>
            </w:r>
            <w:proofErr w:type="gramStart"/>
            <w:r w:rsidR="001D72DE">
              <w:rPr>
                <w:rFonts w:ascii="Arial" w:hAnsi="Arial" w:cs="Arial"/>
                <w:b/>
                <w:color w:val="FF0000"/>
              </w:rPr>
              <w:t>VER</w:t>
            </w:r>
            <w:proofErr w:type="gramEnd"/>
            <w:r w:rsidR="001D72DE">
              <w:rPr>
                <w:rFonts w:ascii="Arial" w:hAnsi="Arial" w:cs="Arial"/>
                <w:b/>
                <w:color w:val="FF0000"/>
              </w:rPr>
              <w:t xml:space="preserve"> COM A PATRÍCIA A RELAÇÃO DE UNIDADES DA CRUZ VERMELHA INCLUÍDAS NO PLANO</w:t>
            </w:r>
            <w:r w:rsidR="001D72DE" w:rsidRPr="001D72DE">
              <w:rPr>
                <w:rFonts w:ascii="Arial" w:hAnsi="Arial" w:cs="Arial"/>
                <w:b/>
                <w:color w:val="FF0000"/>
              </w:rPr>
              <w:t>.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t xml:space="preserve">FEDERAÇÃO DAS </w:t>
            </w:r>
            <w:proofErr w:type="spellStart"/>
            <w:proofErr w:type="gramStart"/>
            <w:r w:rsidRPr="004825CF">
              <w:rPr>
                <w:rFonts w:ascii="Arial" w:hAnsi="Arial" w:cs="Arial"/>
              </w:rPr>
              <w:t>APAEs</w:t>
            </w:r>
            <w:proofErr w:type="spellEnd"/>
            <w:proofErr w:type="gramEnd"/>
            <w:r w:rsidRPr="004825CF">
              <w:rPr>
                <w:rFonts w:ascii="Arial" w:hAnsi="Arial" w:cs="Arial"/>
              </w:rPr>
              <w:t xml:space="preserve">: </w:t>
            </w:r>
            <w:r w:rsidRPr="004825CF">
              <w:rPr>
                <w:rFonts w:ascii="Arial" w:hAnsi="Arial" w:cs="Arial"/>
                <w:b/>
              </w:rPr>
              <w:t>11</w:t>
            </w:r>
            <w:r w:rsidRPr="004825CF">
              <w:rPr>
                <w:rFonts w:ascii="Arial" w:hAnsi="Arial" w:cs="Arial"/>
                <w:b/>
                <w:color w:val="000000"/>
              </w:rPr>
              <w:t>/07/2016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t xml:space="preserve">FLUMINENSE: </w:t>
            </w:r>
            <w:r w:rsidRPr="004825CF">
              <w:rPr>
                <w:rFonts w:ascii="Arial" w:hAnsi="Arial" w:cs="Arial"/>
                <w:b/>
              </w:rPr>
              <w:t>28/11/2011</w:t>
            </w:r>
          </w:p>
        </w:tc>
      </w:tr>
      <w:tr w:rsidR="00CE3276" w:rsidRPr="004825CF" w:rsidTr="004D4717">
        <w:tc>
          <w:tcPr>
            <w:tcW w:w="8644" w:type="dxa"/>
            <w:shd w:val="clear" w:color="auto" w:fill="auto"/>
          </w:tcPr>
          <w:p w:rsidR="00CE3276" w:rsidRPr="00A72B09" w:rsidRDefault="00CE3276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D4717">
              <w:rPr>
                <w:rFonts w:ascii="Arial" w:hAnsi="Arial" w:cs="Arial"/>
              </w:rPr>
              <w:t>GRUPO EBX</w:t>
            </w:r>
            <w:r w:rsidR="00811BBD" w:rsidRPr="004D4717">
              <w:rPr>
                <w:rFonts w:ascii="Arial" w:hAnsi="Arial" w:cs="Arial"/>
              </w:rPr>
              <w:t xml:space="preserve"> (AVX TÁXI AÉREO LTDA, CIA EBX EXPRESS BRASIL LTDA, EBX BRASIL S/A, EBX HOLDING LTDA, EBX INVESTIMENTOS LTDA, EBX PARTICIPAÇÕES LTDA, EBX S.A., PINK FLIX TURISMO NAUTICO DO BRASIL LTDA e XHOW ALIMENTOS LTDA)</w:t>
            </w:r>
            <w:r w:rsidRPr="004D4717">
              <w:rPr>
                <w:rFonts w:ascii="Arial" w:hAnsi="Arial" w:cs="Arial"/>
              </w:rPr>
              <w:t xml:space="preserve">: </w:t>
            </w:r>
            <w:r w:rsidRPr="004D4717">
              <w:rPr>
                <w:rFonts w:ascii="Arial" w:hAnsi="Arial" w:cs="Arial"/>
                <w:b/>
              </w:rPr>
              <w:t xml:space="preserve">AINDA NÃO TEM </w:t>
            </w:r>
            <w:proofErr w:type="gramStart"/>
            <w:r w:rsidRPr="004D4717">
              <w:rPr>
                <w:rFonts w:ascii="Arial" w:hAnsi="Arial" w:cs="Arial"/>
                <w:b/>
              </w:rPr>
              <w:t>ATO</w:t>
            </w:r>
            <w:proofErr w:type="gramEnd"/>
          </w:p>
        </w:tc>
      </w:tr>
      <w:tr w:rsidR="004825CF" w:rsidRPr="004825CF" w:rsidTr="004825CF">
        <w:tc>
          <w:tcPr>
            <w:tcW w:w="8644" w:type="dxa"/>
          </w:tcPr>
          <w:p w:rsidR="004825CF" w:rsidRPr="00A72B09" w:rsidRDefault="004825CF" w:rsidP="00A72B09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r w:rsidRPr="004825CF">
              <w:rPr>
                <w:rFonts w:ascii="Arial" w:hAnsi="Arial" w:cs="Arial"/>
              </w:rPr>
              <w:t xml:space="preserve">HOSPITAL EVANGÉLICO: </w:t>
            </w:r>
            <w:r w:rsidR="00A72B09">
              <w:rPr>
                <w:rFonts w:ascii="Arial" w:hAnsi="Arial" w:cs="Arial"/>
                <w:b/>
              </w:rPr>
              <w:t>06/10/2017</w:t>
            </w:r>
            <w:r w:rsidRPr="004825CF">
              <w:rPr>
                <w:rFonts w:ascii="Arial" w:hAnsi="Arial" w:cs="Arial"/>
              </w:rPr>
              <w:t xml:space="preserve"> 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F324D2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r w:rsidRPr="00F324D2">
              <w:rPr>
                <w:rFonts w:ascii="Arial" w:hAnsi="Arial" w:cs="Arial"/>
              </w:rPr>
              <w:t>LOCANTY</w:t>
            </w:r>
            <w:r w:rsidR="006C660B" w:rsidRPr="00F324D2">
              <w:rPr>
                <w:rFonts w:ascii="Arial" w:hAnsi="Arial" w:cs="Arial"/>
              </w:rPr>
              <w:t xml:space="preserve"> / IMPORT SERVICE / INFORNOVA</w:t>
            </w:r>
            <w:r w:rsidRPr="00F324D2">
              <w:rPr>
                <w:rFonts w:ascii="Arial" w:hAnsi="Arial" w:cs="Arial"/>
              </w:rPr>
              <w:t xml:space="preserve">: </w:t>
            </w:r>
            <w:r w:rsidRPr="00F324D2">
              <w:rPr>
                <w:rFonts w:ascii="Arial" w:hAnsi="Arial" w:cs="Arial"/>
                <w:b/>
              </w:rPr>
              <w:t>05/08/2015</w:t>
            </w:r>
          </w:p>
          <w:p w:rsidR="00747A6E" w:rsidRPr="004825CF" w:rsidRDefault="00747A6E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F324D2">
              <w:rPr>
                <w:rFonts w:ascii="Arial" w:hAnsi="Arial" w:cs="Arial"/>
                <w:b/>
                <w:color w:val="FF0000"/>
              </w:rPr>
              <w:t>NÃO PRECISA INTIMAR NEM A EMPRESA, NEM O EXEQUENTE NUNCA. CONSIDERAMOS QUE ELA CONCORDA DE TUDO, POIS ELA NUNCA FALA NADA, E O EXEQUENTE PODE NUNCA VIR A RECEBER.</w:t>
            </w:r>
          </w:p>
        </w:tc>
      </w:tr>
      <w:tr w:rsidR="00811BBD" w:rsidRPr="004825CF" w:rsidTr="00F21569">
        <w:tc>
          <w:tcPr>
            <w:tcW w:w="8644" w:type="dxa"/>
          </w:tcPr>
          <w:p w:rsidR="00811BBD" w:rsidRPr="00A72B09" w:rsidRDefault="00811BBD" w:rsidP="00811BBD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811BBD">
              <w:rPr>
                <w:rFonts w:ascii="Arial" w:hAnsi="Arial" w:cs="Arial"/>
              </w:rPr>
              <w:t>MPE ENGENHARIA E SERVIÇOS S/A, AGROMON S/A, CANARI PARTICIPAÇÕES, EMPRESA BRASILEIRA DE ENGENHARIA S/A, GEMON - GERAL DE ENGENHARIA E MONTAGENS S/A, MPE MONTAGENS E PROJETOS ESPECIAIS S/A e MPE PA</w:t>
            </w:r>
            <w:r>
              <w:rPr>
                <w:rFonts w:ascii="Arial" w:hAnsi="Arial" w:cs="Arial"/>
              </w:rPr>
              <w:t xml:space="preserve">RTICIPAÇÕES E ADMINISTRAÇÃO S/A: </w:t>
            </w:r>
            <w:r>
              <w:rPr>
                <w:rFonts w:ascii="Arial" w:hAnsi="Arial" w:cs="Arial"/>
                <w:b/>
              </w:rPr>
              <w:t>23/02/2018</w:t>
            </w:r>
            <w:proofErr w:type="gramStart"/>
            <w:r w:rsidRPr="00811BBD">
              <w:rPr>
                <w:rFonts w:ascii="Arial" w:hAnsi="Arial" w:cs="Arial"/>
              </w:rPr>
              <w:tab/>
            </w:r>
            <w:proofErr w:type="gramEnd"/>
          </w:p>
        </w:tc>
      </w:tr>
      <w:tr w:rsidR="00F21569" w:rsidRPr="004825CF" w:rsidTr="00F21569">
        <w:tc>
          <w:tcPr>
            <w:tcW w:w="8644" w:type="dxa"/>
          </w:tcPr>
          <w:p w:rsidR="00F21569" w:rsidRPr="00A72B09" w:rsidRDefault="00F21569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F21569">
              <w:rPr>
                <w:rFonts w:ascii="Arial" w:hAnsi="Arial" w:cs="Arial"/>
              </w:rPr>
              <w:t xml:space="preserve">RÁDIO TUPI </w:t>
            </w:r>
            <w:r>
              <w:rPr>
                <w:rFonts w:ascii="Arial" w:hAnsi="Arial" w:cs="Arial"/>
              </w:rPr>
              <w:t xml:space="preserve">/ SÊNECA INCORPORADORA IMOBILIÁRIA S/A / S/A MONITOR CAMPISTA / EMPRESA GRÁFICA O CRUZEIRO S/A: </w:t>
            </w:r>
            <w:r w:rsidRPr="00A72B09">
              <w:rPr>
                <w:rFonts w:ascii="Arial" w:hAnsi="Arial" w:cs="Arial"/>
                <w:b/>
              </w:rPr>
              <w:t>AINDA NÃO TEM ATO</w:t>
            </w:r>
          </w:p>
        </w:tc>
      </w:tr>
      <w:tr w:rsidR="008874E9" w:rsidRPr="004825CF" w:rsidTr="00F21569">
        <w:tc>
          <w:tcPr>
            <w:tcW w:w="8644" w:type="dxa"/>
          </w:tcPr>
          <w:p w:rsidR="008874E9" w:rsidRPr="00A72B09" w:rsidRDefault="008874E9" w:rsidP="004D4717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r w:rsidRPr="00A72B09">
              <w:rPr>
                <w:rFonts w:ascii="Arial" w:hAnsi="Arial" w:cs="Arial"/>
              </w:rPr>
              <w:t xml:space="preserve">REAL AUTO </w:t>
            </w:r>
            <w:proofErr w:type="spellStart"/>
            <w:r w:rsidRPr="00A72B09">
              <w:rPr>
                <w:rFonts w:ascii="Arial" w:hAnsi="Arial" w:cs="Arial"/>
              </w:rPr>
              <w:t>ONIBUS</w:t>
            </w:r>
            <w:proofErr w:type="spellEnd"/>
            <w:r w:rsidRPr="00A72B09">
              <w:rPr>
                <w:rFonts w:ascii="Arial" w:hAnsi="Arial" w:cs="Arial"/>
              </w:rPr>
              <w:t xml:space="preserve"> E PREMIUM</w:t>
            </w:r>
            <w:r w:rsidR="00811BBD" w:rsidRPr="00811BBD">
              <w:rPr>
                <w:rFonts w:ascii="Arial" w:hAnsi="Arial" w:cs="Arial"/>
              </w:rPr>
              <w:t xml:space="preserve"> </w:t>
            </w:r>
            <w:proofErr w:type="gramStart"/>
            <w:r w:rsidR="00811BBD" w:rsidRPr="00811BBD">
              <w:rPr>
                <w:rFonts w:ascii="Arial" w:hAnsi="Arial" w:cs="Arial"/>
              </w:rPr>
              <w:t>AUTO ÔNIBUS</w:t>
            </w:r>
            <w:proofErr w:type="gramEnd"/>
            <w:r w:rsidR="00811BBD" w:rsidRPr="00811BBD">
              <w:rPr>
                <w:rFonts w:ascii="Arial" w:hAnsi="Arial" w:cs="Arial"/>
              </w:rPr>
              <w:t xml:space="preserve"> </w:t>
            </w:r>
            <w:proofErr w:type="spellStart"/>
            <w:r w:rsidR="00811BBD" w:rsidRPr="00811BBD">
              <w:rPr>
                <w:rFonts w:ascii="Arial" w:hAnsi="Arial" w:cs="Arial"/>
              </w:rPr>
              <w:t>LTDA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4D4717" w:rsidRPr="004D4717">
              <w:rPr>
                <w:rFonts w:ascii="Arial" w:hAnsi="Arial" w:cs="Arial"/>
                <w:b/>
                <w:highlight w:val="yellow"/>
              </w:rPr>
              <w:t>29/05/2018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t xml:space="preserve">REGINAVES: </w:t>
            </w:r>
            <w:r w:rsidRPr="004825CF">
              <w:rPr>
                <w:rFonts w:ascii="Arial" w:hAnsi="Arial" w:cs="Arial"/>
                <w:b/>
              </w:rPr>
              <w:t>0</w:t>
            </w:r>
            <w:r w:rsidRPr="004825CF">
              <w:rPr>
                <w:rFonts w:ascii="Arial" w:hAnsi="Arial" w:cs="Arial"/>
                <w:b/>
                <w:color w:val="000000"/>
              </w:rPr>
              <w:t>1/06/2016</w:t>
            </w:r>
          </w:p>
        </w:tc>
      </w:tr>
      <w:tr w:rsidR="004825CF" w:rsidRPr="004825CF" w:rsidTr="004825CF">
        <w:tc>
          <w:tcPr>
            <w:tcW w:w="8644" w:type="dxa"/>
          </w:tcPr>
          <w:p w:rsidR="00BB30C7" w:rsidRPr="001D72DE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r w:rsidRPr="004825CF">
              <w:rPr>
                <w:rFonts w:ascii="Arial" w:hAnsi="Arial" w:cs="Arial"/>
              </w:rPr>
              <w:t xml:space="preserve">SANTA CASA: </w:t>
            </w:r>
            <w:r w:rsidRPr="004825CF">
              <w:rPr>
                <w:rFonts w:ascii="Arial" w:hAnsi="Arial" w:cs="Arial"/>
                <w:b/>
              </w:rPr>
              <w:t>19/12/2016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t xml:space="preserve">SANTA ÚRSULA: </w:t>
            </w:r>
            <w:r w:rsidRPr="004825CF">
              <w:rPr>
                <w:rFonts w:ascii="Arial" w:hAnsi="Arial" w:cs="Arial"/>
                <w:b/>
              </w:rPr>
              <w:t>25/07/2012</w:t>
            </w:r>
          </w:p>
        </w:tc>
      </w:tr>
      <w:tr w:rsidR="00CE3276" w:rsidRPr="004825CF" w:rsidTr="00F21569">
        <w:tc>
          <w:tcPr>
            <w:tcW w:w="8644" w:type="dxa"/>
          </w:tcPr>
          <w:p w:rsidR="00CE3276" w:rsidRPr="00F324D2" w:rsidRDefault="00CE3276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proofErr w:type="spellStart"/>
            <w:r w:rsidRPr="00F324D2">
              <w:rPr>
                <w:rFonts w:ascii="Arial" w:hAnsi="Arial" w:cs="Arial"/>
              </w:rPr>
              <w:t>SEREDE</w:t>
            </w:r>
            <w:proofErr w:type="spellEnd"/>
            <w:r w:rsidRPr="00F324D2">
              <w:rPr>
                <w:rFonts w:ascii="Arial" w:hAnsi="Arial" w:cs="Arial"/>
              </w:rPr>
              <w:t xml:space="preserve"> / </w:t>
            </w:r>
            <w:proofErr w:type="spellStart"/>
            <w:r w:rsidRPr="00F324D2">
              <w:rPr>
                <w:rFonts w:ascii="Arial" w:hAnsi="Arial" w:cs="Arial"/>
              </w:rPr>
              <w:t>TELEMOM</w:t>
            </w:r>
            <w:proofErr w:type="spellEnd"/>
            <w:r w:rsidRPr="00F324D2">
              <w:rPr>
                <w:rFonts w:ascii="Arial" w:hAnsi="Arial" w:cs="Arial"/>
              </w:rPr>
              <w:t xml:space="preserve">: </w:t>
            </w:r>
            <w:r w:rsidR="004D4717" w:rsidRPr="004D4717">
              <w:rPr>
                <w:rFonts w:ascii="Arial" w:hAnsi="Arial" w:cs="Arial"/>
                <w:b/>
                <w:highlight w:val="yellow"/>
              </w:rPr>
              <w:t>19/07/2018</w:t>
            </w:r>
          </w:p>
          <w:p w:rsidR="00CE3276" w:rsidRPr="00A114B4" w:rsidRDefault="00CE3276" w:rsidP="00F21569">
            <w:pPr>
              <w:pStyle w:val="TableContents"/>
              <w:spacing w:line="240" w:lineRule="auto"/>
              <w:ind w:firstLine="0"/>
              <w:rPr>
                <w:rFonts w:cs="Arial"/>
                <w:b/>
                <w:bCs/>
                <w:iCs/>
                <w:color w:val="000000"/>
                <w:sz w:val="20"/>
                <w:szCs w:val="20"/>
              </w:rPr>
            </w:pPr>
            <w:r w:rsidRPr="00F324D2">
              <w:rPr>
                <w:rFonts w:cs="Arial"/>
                <w:b/>
                <w:color w:val="FF0000"/>
              </w:rPr>
              <w:t xml:space="preserve">SE FOR INFERIOR AO RR, COLOCAR EM PAUTA, SALVO SER FOR SÓ VERBA FISCAL OU PREVIDENCIÁRIA. </w:t>
            </w:r>
          </w:p>
          <w:p w:rsidR="00CE3276" w:rsidRPr="004825CF" w:rsidRDefault="00CE3276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</w:p>
        </w:tc>
      </w:tr>
      <w:tr w:rsidR="00EE1C14" w:rsidRPr="004825CF" w:rsidTr="004825CF">
        <w:tc>
          <w:tcPr>
            <w:tcW w:w="8644" w:type="dxa"/>
          </w:tcPr>
          <w:p w:rsidR="00EE1C14" w:rsidRPr="004825CF" w:rsidRDefault="00EE1C14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proofErr w:type="spellStart"/>
            <w:r w:rsidRPr="00EE1C14">
              <w:rPr>
                <w:rFonts w:ascii="Arial" w:hAnsi="Arial" w:cs="Arial"/>
                <w:highlight w:val="yellow"/>
              </w:rPr>
              <w:t>SESNI</w:t>
            </w:r>
            <w:proofErr w:type="spellEnd"/>
            <w:r w:rsidRPr="00EE1C14">
              <w:rPr>
                <w:rFonts w:ascii="Arial" w:hAnsi="Arial" w:cs="Arial"/>
                <w:highlight w:val="yellow"/>
              </w:rPr>
              <w:t xml:space="preserve"> – ASSOCIAÇÃO DE ENSINO SUPERIOR DE NOVA IGUAÇU</w:t>
            </w:r>
            <w:r w:rsidRPr="00EE1C14">
              <w:rPr>
                <w:rFonts w:ascii="Arial" w:hAnsi="Arial" w:cs="Arial"/>
                <w:highlight w:val="yellow"/>
              </w:rPr>
              <w:t xml:space="preserve">: </w:t>
            </w:r>
            <w:r w:rsidRPr="00EE1C14">
              <w:rPr>
                <w:rFonts w:ascii="Arial" w:hAnsi="Arial" w:cs="Arial"/>
                <w:b/>
                <w:highlight w:val="yellow"/>
              </w:rPr>
              <w:t>AINDA NÃO TEM ATO</w:t>
            </w:r>
            <w:bookmarkStart w:id="0" w:name="_GoBack"/>
            <w:bookmarkEnd w:id="0"/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t xml:space="preserve">SOCIEDADE ITALIANA: </w:t>
            </w:r>
            <w:r w:rsidRPr="004825CF">
              <w:rPr>
                <w:rFonts w:ascii="Arial" w:hAnsi="Arial" w:cs="Arial"/>
                <w:b/>
              </w:rPr>
              <w:t>19/04/2016</w:t>
            </w:r>
            <w:r w:rsidRPr="004825CF">
              <w:rPr>
                <w:rFonts w:ascii="Arial" w:hAnsi="Arial" w:cs="Arial"/>
              </w:rPr>
              <w:t xml:space="preserve"> </w:t>
            </w:r>
          </w:p>
        </w:tc>
      </w:tr>
      <w:tr w:rsidR="00EE1C14" w:rsidRPr="004825CF" w:rsidTr="00F21569">
        <w:tc>
          <w:tcPr>
            <w:tcW w:w="8644" w:type="dxa"/>
          </w:tcPr>
          <w:p w:rsidR="00EE1C14" w:rsidRPr="00F324D2" w:rsidRDefault="00EE1C14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EE1C14">
              <w:rPr>
                <w:rFonts w:ascii="Arial" w:hAnsi="Arial" w:cs="Arial"/>
                <w:highlight w:val="yellow"/>
              </w:rPr>
              <w:t xml:space="preserve">TB TRANSPORTES BLANCO / </w:t>
            </w:r>
            <w:proofErr w:type="spellStart"/>
            <w:r w:rsidRPr="00EE1C14">
              <w:rPr>
                <w:rFonts w:ascii="Arial" w:hAnsi="Arial" w:cs="Arial"/>
                <w:highlight w:val="yellow"/>
              </w:rPr>
              <w:t>UNIRIO</w:t>
            </w:r>
            <w:proofErr w:type="spellEnd"/>
            <w:r w:rsidRPr="00EE1C14">
              <w:rPr>
                <w:rFonts w:ascii="Arial" w:hAnsi="Arial" w:cs="Arial"/>
                <w:highlight w:val="yellow"/>
              </w:rPr>
              <w:t xml:space="preserve"> TRANSPORTES</w:t>
            </w:r>
            <w:r w:rsidRPr="00EE1C14">
              <w:rPr>
                <w:rFonts w:ascii="Arial" w:hAnsi="Arial" w:cs="Arial"/>
                <w:highlight w:val="yellow"/>
              </w:rPr>
              <w:t xml:space="preserve">: </w:t>
            </w:r>
            <w:r w:rsidRPr="00EE1C14">
              <w:rPr>
                <w:rFonts w:ascii="Arial" w:hAnsi="Arial" w:cs="Arial"/>
                <w:b/>
                <w:highlight w:val="yellow"/>
              </w:rPr>
              <w:t>AINDA NÃO TEM ATO</w:t>
            </w:r>
          </w:p>
        </w:tc>
      </w:tr>
      <w:tr w:rsidR="00374040" w:rsidRPr="004825CF" w:rsidTr="00F21569">
        <w:tc>
          <w:tcPr>
            <w:tcW w:w="8644" w:type="dxa"/>
          </w:tcPr>
          <w:p w:rsidR="00374040" w:rsidRPr="00F324D2" w:rsidRDefault="00374040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r w:rsidRPr="00F324D2">
              <w:rPr>
                <w:rFonts w:ascii="Arial" w:hAnsi="Arial" w:cs="Arial"/>
              </w:rPr>
              <w:t xml:space="preserve">TRANSPORTES AMIGOS UNIDOS: </w:t>
            </w:r>
            <w:r w:rsidRPr="00F324D2">
              <w:rPr>
                <w:rFonts w:ascii="Arial" w:hAnsi="Arial" w:cs="Arial"/>
                <w:b/>
              </w:rPr>
              <w:t>04/09/2017</w:t>
            </w:r>
          </w:p>
          <w:p w:rsidR="00374040" w:rsidRDefault="00374040" w:rsidP="00F21569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F324D2">
              <w:rPr>
                <w:rFonts w:ascii="Arial" w:hAnsi="Arial" w:cs="Arial"/>
                <w:b/>
                <w:color w:val="FF0000"/>
              </w:rPr>
              <w:t>SE FOR INFERIOR AO RR, COLOCAR EM PAUTA, SALVO SER FOR SÓ VERBA FISCAL OU PREVIDENCIÁRIA. SE DISCORDAR DOS CÁLCULOS, ANTES OU DEPOIS DA NOTIFICAÇÃO, COLOCAR EM PAUTA.</w:t>
            </w:r>
          </w:p>
        </w:tc>
      </w:tr>
      <w:tr w:rsidR="004D4717" w:rsidRPr="004825CF" w:rsidTr="004825CF">
        <w:tc>
          <w:tcPr>
            <w:tcW w:w="8644" w:type="dxa"/>
          </w:tcPr>
          <w:p w:rsidR="004D4717" w:rsidRPr="004825CF" w:rsidRDefault="004D4717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D4717">
              <w:rPr>
                <w:rFonts w:ascii="Arial" w:hAnsi="Arial" w:cs="Arial"/>
                <w:highlight w:val="yellow"/>
              </w:rPr>
              <w:t xml:space="preserve">TRANSPORTES </w:t>
            </w:r>
            <w:proofErr w:type="spellStart"/>
            <w:r w:rsidRPr="004D4717">
              <w:rPr>
                <w:rFonts w:ascii="Arial" w:hAnsi="Arial" w:cs="Arial"/>
                <w:highlight w:val="yellow"/>
              </w:rPr>
              <w:t>PARANAPUAN</w:t>
            </w:r>
            <w:proofErr w:type="spellEnd"/>
            <w:r w:rsidRPr="004D4717">
              <w:rPr>
                <w:rFonts w:ascii="Arial" w:hAnsi="Arial" w:cs="Arial"/>
                <w:highlight w:val="yellow"/>
              </w:rPr>
              <w:t xml:space="preserve">: </w:t>
            </w:r>
            <w:r w:rsidRPr="004D4717">
              <w:rPr>
                <w:rFonts w:ascii="Arial" w:hAnsi="Arial" w:cs="Arial"/>
                <w:b/>
                <w:highlight w:val="yellow"/>
              </w:rPr>
              <w:t>26/06/2018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t xml:space="preserve">VASCO DA GAMA: </w:t>
            </w:r>
            <w:r w:rsidRPr="004825CF">
              <w:rPr>
                <w:rFonts w:ascii="Arial" w:hAnsi="Arial" w:cs="Arial"/>
                <w:b/>
              </w:rPr>
              <w:t>19/04/2016</w:t>
            </w:r>
          </w:p>
        </w:tc>
      </w:tr>
      <w:tr w:rsidR="00811BBD" w:rsidRPr="004825CF" w:rsidTr="004825CF">
        <w:tc>
          <w:tcPr>
            <w:tcW w:w="8644" w:type="dxa"/>
          </w:tcPr>
          <w:p w:rsidR="00811BBD" w:rsidRPr="00811BBD" w:rsidRDefault="00811BBD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  <w:b/>
              </w:rPr>
            </w:pPr>
            <w:r w:rsidRPr="00F324D2">
              <w:rPr>
                <w:rFonts w:ascii="Arial" w:hAnsi="Arial" w:cs="Arial"/>
                <w:highlight w:val="yellow"/>
              </w:rPr>
              <w:t xml:space="preserve">VIAÇÃO </w:t>
            </w:r>
            <w:proofErr w:type="spellStart"/>
            <w:r w:rsidRPr="00F324D2">
              <w:rPr>
                <w:rFonts w:ascii="Arial" w:hAnsi="Arial" w:cs="Arial"/>
                <w:highlight w:val="yellow"/>
              </w:rPr>
              <w:t>VG</w:t>
            </w:r>
            <w:proofErr w:type="spellEnd"/>
            <w:r w:rsidRPr="00F324D2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F324D2">
              <w:rPr>
                <w:rFonts w:ascii="Arial" w:hAnsi="Arial" w:cs="Arial"/>
                <w:highlight w:val="yellow"/>
              </w:rPr>
              <w:t>EIRELI</w:t>
            </w:r>
            <w:proofErr w:type="spellEnd"/>
            <w:r w:rsidRPr="00F324D2">
              <w:rPr>
                <w:rFonts w:ascii="Arial" w:hAnsi="Arial" w:cs="Arial"/>
                <w:highlight w:val="yellow"/>
              </w:rPr>
              <w:t xml:space="preserve"> / CITY RIO ROTAS TURÍSTICAS: </w:t>
            </w:r>
            <w:r w:rsidR="004D4717" w:rsidRPr="004D4717">
              <w:rPr>
                <w:rFonts w:ascii="Arial" w:hAnsi="Arial" w:cs="Arial"/>
                <w:b/>
                <w:highlight w:val="yellow"/>
              </w:rPr>
              <w:t>13/06/2018</w:t>
            </w:r>
          </w:p>
        </w:tc>
      </w:tr>
      <w:tr w:rsidR="004825CF" w:rsidRPr="004825CF" w:rsidTr="004825CF">
        <w:tc>
          <w:tcPr>
            <w:tcW w:w="8644" w:type="dxa"/>
          </w:tcPr>
          <w:p w:rsidR="004825CF" w:rsidRPr="004825CF" w:rsidRDefault="004825CF" w:rsidP="001B1364">
            <w:pPr>
              <w:pStyle w:val="western"/>
              <w:spacing w:after="100" w:afterAutospacing="1"/>
              <w:jc w:val="both"/>
              <w:rPr>
                <w:rFonts w:ascii="Arial" w:hAnsi="Arial" w:cs="Arial"/>
              </w:rPr>
            </w:pPr>
            <w:r w:rsidRPr="004825CF">
              <w:rPr>
                <w:rFonts w:ascii="Arial" w:hAnsi="Arial" w:cs="Arial"/>
              </w:rPr>
              <w:lastRenderedPageBreak/>
              <w:t xml:space="preserve">VOLTA REDONDA: </w:t>
            </w:r>
            <w:r w:rsidRPr="004825CF">
              <w:rPr>
                <w:rFonts w:ascii="Arial" w:hAnsi="Arial" w:cs="Arial"/>
                <w:b/>
              </w:rPr>
              <w:t>15/02/2016</w:t>
            </w:r>
            <w:r w:rsidRPr="004825CF">
              <w:rPr>
                <w:rFonts w:ascii="Arial" w:hAnsi="Arial" w:cs="Arial"/>
              </w:rPr>
              <w:t xml:space="preserve"> </w:t>
            </w:r>
          </w:p>
        </w:tc>
      </w:tr>
    </w:tbl>
    <w:p w:rsidR="00A506AF" w:rsidRDefault="00A506AF" w:rsidP="004825CF">
      <w:pPr>
        <w:jc w:val="both"/>
        <w:rPr>
          <w:rFonts w:ascii="Arial" w:hAnsi="Arial" w:cs="Arial"/>
          <w:sz w:val="24"/>
          <w:szCs w:val="24"/>
        </w:rPr>
      </w:pPr>
    </w:p>
    <w:p w:rsidR="000628AC" w:rsidRDefault="000628AC" w:rsidP="004825CF">
      <w:pPr>
        <w:jc w:val="both"/>
        <w:rPr>
          <w:rFonts w:ascii="Arial" w:hAnsi="Arial" w:cs="Arial"/>
          <w:sz w:val="24"/>
          <w:szCs w:val="24"/>
        </w:rPr>
      </w:pPr>
    </w:p>
    <w:sectPr w:rsidR="000628AC" w:rsidSect="00745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4263"/>
    <w:multiLevelType w:val="hybridMultilevel"/>
    <w:tmpl w:val="1C1EF5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D83511"/>
    <w:multiLevelType w:val="hybridMultilevel"/>
    <w:tmpl w:val="14E62F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B1ACA"/>
    <w:multiLevelType w:val="hybridMultilevel"/>
    <w:tmpl w:val="DD9678EC"/>
    <w:lvl w:ilvl="0" w:tplc="0416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>
    <w:nsid w:val="423363BC"/>
    <w:multiLevelType w:val="hybridMultilevel"/>
    <w:tmpl w:val="D1069166"/>
    <w:lvl w:ilvl="0" w:tplc="0416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53B92AF0"/>
    <w:multiLevelType w:val="hybridMultilevel"/>
    <w:tmpl w:val="F80C9C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122ABA"/>
    <w:multiLevelType w:val="hybridMultilevel"/>
    <w:tmpl w:val="998E7B64"/>
    <w:lvl w:ilvl="0" w:tplc="0416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68C9220D"/>
    <w:multiLevelType w:val="hybridMultilevel"/>
    <w:tmpl w:val="F97A6258"/>
    <w:lvl w:ilvl="0" w:tplc="0416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6DD141E5"/>
    <w:multiLevelType w:val="hybridMultilevel"/>
    <w:tmpl w:val="575A9290"/>
    <w:lvl w:ilvl="0" w:tplc="0416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6FE0433A"/>
    <w:multiLevelType w:val="hybridMultilevel"/>
    <w:tmpl w:val="7EDC364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E1"/>
    <w:rsid w:val="000012D0"/>
    <w:rsid w:val="00001601"/>
    <w:rsid w:val="00004B23"/>
    <w:rsid w:val="000103EA"/>
    <w:rsid w:val="00013DE1"/>
    <w:rsid w:val="000628AC"/>
    <w:rsid w:val="00085007"/>
    <w:rsid w:val="000D4873"/>
    <w:rsid w:val="000F77E3"/>
    <w:rsid w:val="00115A3E"/>
    <w:rsid w:val="00150221"/>
    <w:rsid w:val="00163D4C"/>
    <w:rsid w:val="001641C3"/>
    <w:rsid w:val="00183A89"/>
    <w:rsid w:val="00194183"/>
    <w:rsid w:val="001B1364"/>
    <w:rsid w:val="001D4942"/>
    <w:rsid w:val="001D72DE"/>
    <w:rsid w:val="00202B9D"/>
    <w:rsid w:val="00203681"/>
    <w:rsid w:val="0021442F"/>
    <w:rsid w:val="00295F40"/>
    <w:rsid w:val="002A78E1"/>
    <w:rsid w:val="002B1A65"/>
    <w:rsid w:val="002C6C01"/>
    <w:rsid w:val="002D7D43"/>
    <w:rsid w:val="002E181F"/>
    <w:rsid w:val="00304783"/>
    <w:rsid w:val="00333AE3"/>
    <w:rsid w:val="00374040"/>
    <w:rsid w:val="00387F33"/>
    <w:rsid w:val="003A3DAD"/>
    <w:rsid w:val="003B1D3F"/>
    <w:rsid w:val="00423F80"/>
    <w:rsid w:val="00435FFD"/>
    <w:rsid w:val="00480C53"/>
    <w:rsid w:val="004825CF"/>
    <w:rsid w:val="004D4717"/>
    <w:rsid w:val="00546392"/>
    <w:rsid w:val="0056683D"/>
    <w:rsid w:val="005A3194"/>
    <w:rsid w:val="005A5EA3"/>
    <w:rsid w:val="005C7EB2"/>
    <w:rsid w:val="005D775C"/>
    <w:rsid w:val="00683FF7"/>
    <w:rsid w:val="006C660B"/>
    <w:rsid w:val="006D0CBD"/>
    <w:rsid w:val="006E54DA"/>
    <w:rsid w:val="006E785E"/>
    <w:rsid w:val="006F0914"/>
    <w:rsid w:val="00717E8E"/>
    <w:rsid w:val="00745300"/>
    <w:rsid w:val="00747A6E"/>
    <w:rsid w:val="00754BD5"/>
    <w:rsid w:val="007A5CF7"/>
    <w:rsid w:val="00802A20"/>
    <w:rsid w:val="00811BBD"/>
    <w:rsid w:val="008415DD"/>
    <w:rsid w:val="00871188"/>
    <w:rsid w:val="008874E9"/>
    <w:rsid w:val="008B4C96"/>
    <w:rsid w:val="008B76E5"/>
    <w:rsid w:val="008D461B"/>
    <w:rsid w:val="0090222C"/>
    <w:rsid w:val="00935A80"/>
    <w:rsid w:val="00947F72"/>
    <w:rsid w:val="009500F7"/>
    <w:rsid w:val="00955597"/>
    <w:rsid w:val="00960D5D"/>
    <w:rsid w:val="00985BBE"/>
    <w:rsid w:val="00996D13"/>
    <w:rsid w:val="009B5AB4"/>
    <w:rsid w:val="009B7C29"/>
    <w:rsid w:val="009F1871"/>
    <w:rsid w:val="00A10C9E"/>
    <w:rsid w:val="00A1548B"/>
    <w:rsid w:val="00A15CCC"/>
    <w:rsid w:val="00A35FFD"/>
    <w:rsid w:val="00A367E2"/>
    <w:rsid w:val="00A506AF"/>
    <w:rsid w:val="00A72B09"/>
    <w:rsid w:val="00AA196C"/>
    <w:rsid w:val="00AA1DFE"/>
    <w:rsid w:val="00AB00C8"/>
    <w:rsid w:val="00AE63E8"/>
    <w:rsid w:val="00B14CEF"/>
    <w:rsid w:val="00B507D8"/>
    <w:rsid w:val="00B51924"/>
    <w:rsid w:val="00BB30C7"/>
    <w:rsid w:val="00BE4751"/>
    <w:rsid w:val="00BF0151"/>
    <w:rsid w:val="00C0767E"/>
    <w:rsid w:val="00C1529F"/>
    <w:rsid w:val="00C21C9E"/>
    <w:rsid w:val="00C23845"/>
    <w:rsid w:val="00C557D8"/>
    <w:rsid w:val="00CE3276"/>
    <w:rsid w:val="00CE7112"/>
    <w:rsid w:val="00D41117"/>
    <w:rsid w:val="00D94959"/>
    <w:rsid w:val="00DA288C"/>
    <w:rsid w:val="00DA6ACF"/>
    <w:rsid w:val="00DC5544"/>
    <w:rsid w:val="00E04096"/>
    <w:rsid w:val="00E1024E"/>
    <w:rsid w:val="00E1027F"/>
    <w:rsid w:val="00E36FAD"/>
    <w:rsid w:val="00E47C49"/>
    <w:rsid w:val="00EA2D49"/>
    <w:rsid w:val="00EA4CE1"/>
    <w:rsid w:val="00EA79B8"/>
    <w:rsid w:val="00EB4D59"/>
    <w:rsid w:val="00EE1C14"/>
    <w:rsid w:val="00EE232E"/>
    <w:rsid w:val="00EF0AB9"/>
    <w:rsid w:val="00EF371D"/>
    <w:rsid w:val="00F1764C"/>
    <w:rsid w:val="00F21569"/>
    <w:rsid w:val="00F324D2"/>
    <w:rsid w:val="00F516AF"/>
    <w:rsid w:val="00F818F4"/>
    <w:rsid w:val="00F83A06"/>
    <w:rsid w:val="00F86917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506AF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basedOn w:val="Normal"/>
    <w:rsid w:val="00A506A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E181F"/>
    <w:pPr>
      <w:ind w:left="720"/>
      <w:contextualSpacing/>
    </w:pPr>
  </w:style>
  <w:style w:type="table" w:styleId="Tabelacomgrade">
    <w:name w:val="Table Grid"/>
    <w:basedOn w:val="Tabelanormal"/>
    <w:uiPriority w:val="59"/>
    <w:rsid w:val="00482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996D13"/>
    <w:pPr>
      <w:widowControl w:val="0"/>
      <w:suppressLineNumbers/>
      <w:suppressAutoHyphens/>
      <w:autoSpaceDN w:val="0"/>
      <w:spacing w:after="0" w:line="360" w:lineRule="auto"/>
      <w:ind w:firstLine="737"/>
      <w:jc w:val="both"/>
      <w:textAlignment w:val="baseline"/>
    </w:pPr>
    <w:rPr>
      <w:rFonts w:ascii="Arial" w:eastAsia="Arial Unicode MS" w:hAnsi="Arial" w:cs="Tahoma"/>
      <w:kern w:val="3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506AF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basedOn w:val="Normal"/>
    <w:rsid w:val="00A506A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E181F"/>
    <w:pPr>
      <w:ind w:left="720"/>
      <w:contextualSpacing/>
    </w:pPr>
  </w:style>
  <w:style w:type="table" w:styleId="Tabelacomgrade">
    <w:name w:val="Table Grid"/>
    <w:basedOn w:val="Tabelanormal"/>
    <w:uiPriority w:val="59"/>
    <w:rsid w:val="00482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996D13"/>
    <w:pPr>
      <w:widowControl w:val="0"/>
      <w:suppressLineNumbers/>
      <w:suppressAutoHyphens/>
      <w:autoSpaceDN w:val="0"/>
      <w:spacing w:after="0" w:line="360" w:lineRule="auto"/>
      <w:ind w:firstLine="737"/>
      <w:jc w:val="both"/>
      <w:textAlignment w:val="baseline"/>
    </w:pPr>
    <w:rPr>
      <w:rFonts w:ascii="Arial" w:eastAsia="Arial Unicode MS" w:hAnsi="Arial" w:cs="Tahoma"/>
      <w:kern w:val="3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1334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do Trabalho da 1ª Região</Company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TRT</dc:creator>
  <cp:lastModifiedBy>TRT</cp:lastModifiedBy>
  <cp:revision>6</cp:revision>
  <cp:lastPrinted>2018-02-16T12:39:00Z</cp:lastPrinted>
  <dcterms:created xsi:type="dcterms:W3CDTF">2018-05-09T16:48:00Z</dcterms:created>
  <dcterms:modified xsi:type="dcterms:W3CDTF">2018-08-07T20:29:00Z</dcterms:modified>
</cp:coreProperties>
</file>