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D8A" w:rsidRPr="00800D8A" w:rsidRDefault="00800D8A" w:rsidP="00422370">
      <w:pPr>
        <w:spacing w:line="360" w:lineRule="auto"/>
        <w:rPr>
          <w:rFonts w:ascii="Arial" w:hAnsi="Arial" w:cs="Arial"/>
          <w:u w:val="single"/>
        </w:rPr>
      </w:pPr>
      <w:bookmarkStart w:id="0" w:name="_GoBack"/>
      <w:bookmarkEnd w:id="0"/>
      <w:r w:rsidRPr="00800D8A">
        <w:rPr>
          <w:rFonts w:ascii="Arial" w:hAnsi="Arial" w:cs="Arial"/>
          <w:u w:val="single"/>
        </w:rPr>
        <w:t>INSTRUMENTATION</w:t>
      </w:r>
      <w:r w:rsidR="008334A5">
        <w:rPr>
          <w:rFonts w:ascii="Arial" w:hAnsi="Arial" w:cs="Arial"/>
          <w:u w:val="single"/>
        </w:rPr>
        <w:t xml:space="preserve"> with measuring limits and </w:t>
      </w:r>
      <w:r w:rsidR="001B7DB1">
        <w:rPr>
          <w:rFonts w:ascii="Arial" w:hAnsi="Arial" w:cs="Arial"/>
          <w:u w:val="single"/>
        </w:rPr>
        <w:t>accuracy</w:t>
      </w:r>
    </w:p>
    <w:p w:rsidR="00BA6848" w:rsidRDefault="00BA6848" w:rsidP="00422370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</w:rPr>
        <w:t>About eight different sizes of the drains are installed in fields. Differences in sizes vary because of the differences in the predicted runoff from each field</w:t>
      </w:r>
      <w:r w:rsidR="00AC40FC">
        <w:rPr>
          <w:rFonts w:ascii="Arial" w:hAnsi="Arial" w:cs="Arial"/>
        </w:rPr>
        <w:t xml:space="preserve">; </w:t>
      </w:r>
      <w:r>
        <w:rPr>
          <w:rFonts w:ascii="Arial" w:hAnsi="Arial" w:cs="Arial"/>
        </w:rPr>
        <w:t xml:space="preserve">flow is measured in </w:t>
      </w:r>
      <w:r w:rsidR="00AC40FC">
        <w:rPr>
          <w:rFonts w:ascii="Arial" w:hAnsi="Arial" w:cs="Arial"/>
        </w:rPr>
        <w:t>metres cubed</w:t>
      </w:r>
      <w:r>
        <w:rPr>
          <w:rFonts w:ascii="Arial" w:hAnsi="Arial" w:cs="Arial"/>
        </w:rPr>
        <w:t xml:space="preserve"> per</w:t>
      </w:r>
      <w:r w:rsidR="00AC40FC">
        <w:rPr>
          <w:rFonts w:ascii="Arial" w:hAnsi="Arial" w:cs="Arial"/>
        </w:rPr>
        <w:t xml:space="preserve"> 15 minute timeslot.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0000"/>
        </w:rPr>
        <w:t>Runoff flow is measured at a V-notch ceramic weir with through signal transmission to a Teledyne ISCO</w:t>
      </w:r>
      <w:r w:rsidRPr="004D2D11">
        <w:rPr>
          <w:rFonts w:ascii="Arial" w:hAnsi="Arial" w:cs="Arial"/>
          <w:color w:val="000000"/>
        </w:rPr>
        <w:t xml:space="preserve"> 4230 bubbler flow meter</w:t>
      </w:r>
      <w:r>
        <w:rPr>
          <w:rFonts w:ascii="Arial" w:hAnsi="Arial" w:cs="Arial"/>
          <w:color w:val="000000"/>
        </w:rPr>
        <w:t xml:space="preserve">. </w:t>
      </w:r>
    </w:p>
    <w:p w:rsidR="00422370" w:rsidRPr="00422370" w:rsidRDefault="00422370">
      <w:pPr>
        <w:rPr>
          <w:rFonts w:ascii="Arial" w:hAnsi="Arial" w:cs="Arial"/>
          <w:b/>
          <w:color w:val="000000"/>
          <w:sz w:val="24"/>
          <w:szCs w:val="24"/>
        </w:rPr>
      </w:pPr>
      <w:r w:rsidRPr="00422370">
        <w:rPr>
          <w:rFonts w:ascii="Arial" w:hAnsi="Arial" w:cs="Arial"/>
          <w:b/>
          <w:color w:val="000000"/>
          <w:sz w:val="24"/>
          <w:szCs w:val="24"/>
        </w:rPr>
        <w:t xml:space="preserve">Multi-parameter water quality </w:t>
      </w:r>
      <w:proofErr w:type="spellStart"/>
      <w:r w:rsidRPr="00422370">
        <w:rPr>
          <w:rFonts w:ascii="Arial" w:hAnsi="Arial" w:cs="Arial"/>
          <w:b/>
          <w:color w:val="000000"/>
          <w:sz w:val="24"/>
          <w:szCs w:val="24"/>
        </w:rPr>
        <w:t>sonde</w:t>
      </w:r>
      <w:proofErr w:type="spellEnd"/>
      <w:r w:rsidRPr="00422370">
        <w:rPr>
          <w:rFonts w:ascii="Arial" w:hAnsi="Arial" w:cs="Arial"/>
          <w:b/>
          <w:color w:val="000000"/>
          <w:sz w:val="24"/>
          <w:szCs w:val="24"/>
        </w:rPr>
        <w:t xml:space="preserve"> (6600 V2 model)</w:t>
      </w:r>
    </w:p>
    <w:p w:rsidR="00422370" w:rsidRPr="00326083" w:rsidRDefault="00422370" w:rsidP="00422370">
      <w:p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326083">
        <w:rPr>
          <w:rFonts w:ascii="Arial" w:hAnsi="Arial" w:cs="Arial"/>
          <w:color w:val="000000"/>
          <w:sz w:val="24"/>
          <w:szCs w:val="24"/>
        </w:rPr>
        <w:t>Temperature:</w:t>
      </w:r>
      <w:r w:rsidR="00C63218">
        <w:rPr>
          <w:rFonts w:ascii="Arial" w:hAnsi="Arial" w:cs="Arial"/>
          <w:color w:val="000000"/>
          <w:sz w:val="24"/>
          <w:szCs w:val="24"/>
        </w:rPr>
        <w:t xml:space="preserve"> limits </w:t>
      </w:r>
      <w:r w:rsidR="008334A5">
        <w:rPr>
          <w:rFonts w:ascii="Arial" w:hAnsi="Arial" w:cs="Arial"/>
          <w:sz w:val="24"/>
          <w:szCs w:val="24"/>
        </w:rPr>
        <w:t>-5 to</w:t>
      </w:r>
      <w:r w:rsidR="00C63218" w:rsidRPr="00C63218">
        <w:rPr>
          <w:rFonts w:ascii="Arial" w:hAnsi="Arial" w:cs="Arial"/>
          <w:sz w:val="24"/>
          <w:szCs w:val="24"/>
        </w:rPr>
        <w:t xml:space="preserve"> +50°C</w:t>
      </w:r>
      <w:r w:rsidR="00C63218">
        <w:rPr>
          <w:rFonts w:ascii="Arial" w:hAnsi="Arial" w:cs="Arial"/>
          <w:sz w:val="24"/>
          <w:szCs w:val="24"/>
        </w:rPr>
        <w:t>; accuracy</w:t>
      </w:r>
      <w:r w:rsidRPr="00326083">
        <w:rPr>
          <w:rFonts w:ascii="Arial" w:hAnsi="Arial" w:cs="Arial"/>
          <w:color w:val="000000"/>
          <w:sz w:val="24"/>
          <w:szCs w:val="24"/>
        </w:rPr>
        <w:t xml:space="preserve"> ±0.15</w:t>
      </w:r>
      <w:r w:rsidRPr="00326083">
        <w:rPr>
          <w:rFonts w:ascii="Arial" w:hAnsi="Arial" w:cs="Arial"/>
          <w:color w:val="000000"/>
          <w:sz w:val="24"/>
          <w:szCs w:val="24"/>
          <w:vertAlign w:val="superscript"/>
        </w:rPr>
        <w:t>o</w:t>
      </w:r>
      <w:r w:rsidRPr="00326083">
        <w:rPr>
          <w:rFonts w:ascii="Arial" w:hAnsi="Arial" w:cs="Arial"/>
          <w:color w:val="000000"/>
          <w:sz w:val="24"/>
          <w:szCs w:val="24"/>
        </w:rPr>
        <w:t xml:space="preserve">C </w:t>
      </w:r>
    </w:p>
    <w:p w:rsidR="008334A5" w:rsidRDefault="00422370" w:rsidP="00C63218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326083">
        <w:rPr>
          <w:rFonts w:ascii="Arial" w:hAnsi="Arial" w:cs="Arial"/>
          <w:color w:val="000000"/>
          <w:sz w:val="24"/>
          <w:szCs w:val="24"/>
        </w:rPr>
        <w:t xml:space="preserve">Conductivity: </w:t>
      </w:r>
      <w:r w:rsidR="00C63218">
        <w:rPr>
          <w:rFonts w:ascii="Arial" w:hAnsi="Arial" w:cs="Arial"/>
          <w:color w:val="000000"/>
          <w:sz w:val="24"/>
          <w:szCs w:val="24"/>
        </w:rPr>
        <w:t>limits</w:t>
      </w:r>
      <w:r w:rsidR="00C63218" w:rsidRPr="00C63218">
        <w:rPr>
          <w:rFonts w:ascii="MinionPro-Regular" w:hAnsi="MinionPro-Regular" w:cs="MinionPro-Regular"/>
          <w:sz w:val="16"/>
          <w:szCs w:val="16"/>
        </w:rPr>
        <w:t xml:space="preserve"> </w:t>
      </w:r>
      <w:r w:rsidR="00C63218" w:rsidRPr="00C63218">
        <w:rPr>
          <w:rFonts w:ascii="Arial" w:hAnsi="Arial" w:cs="Arial"/>
          <w:sz w:val="24"/>
          <w:szCs w:val="24"/>
        </w:rPr>
        <w:t xml:space="preserve">0 to 100 </w:t>
      </w:r>
      <w:proofErr w:type="spellStart"/>
      <w:r w:rsidR="00C63218" w:rsidRPr="00C63218">
        <w:rPr>
          <w:rFonts w:ascii="Arial" w:hAnsi="Arial" w:cs="Arial"/>
          <w:sz w:val="24"/>
          <w:szCs w:val="24"/>
        </w:rPr>
        <w:t>mS</w:t>
      </w:r>
      <w:proofErr w:type="spellEnd"/>
      <w:r w:rsidR="00C63218" w:rsidRPr="00C63218">
        <w:rPr>
          <w:rFonts w:ascii="Arial" w:hAnsi="Arial" w:cs="Arial"/>
          <w:sz w:val="24"/>
          <w:szCs w:val="24"/>
        </w:rPr>
        <w:t>/cm</w:t>
      </w:r>
      <w:r w:rsidR="00C63218">
        <w:rPr>
          <w:rFonts w:ascii="Arial" w:hAnsi="Arial" w:cs="Arial"/>
          <w:color w:val="000000"/>
          <w:sz w:val="24"/>
          <w:szCs w:val="24"/>
        </w:rPr>
        <w:t xml:space="preserve">; </w:t>
      </w:r>
      <w:r w:rsidR="00C63218" w:rsidRPr="00C63218">
        <w:rPr>
          <w:rFonts w:ascii="Arial" w:hAnsi="Arial" w:cs="Arial"/>
          <w:color w:val="000000"/>
          <w:sz w:val="24"/>
          <w:szCs w:val="24"/>
        </w:rPr>
        <w:t xml:space="preserve">accuracy </w:t>
      </w:r>
      <w:r w:rsidR="00C63218" w:rsidRPr="00C63218">
        <w:rPr>
          <w:rFonts w:ascii="Arial" w:hAnsi="Arial" w:cs="Arial"/>
          <w:sz w:val="24"/>
          <w:szCs w:val="24"/>
        </w:rPr>
        <w:t xml:space="preserve">±0.5% of reading + 0.001 </w:t>
      </w:r>
      <w:proofErr w:type="spellStart"/>
      <w:r w:rsidR="00C63218" w:rsidRPr="00C63218">
        <w:rPr>
          <w:rFonts w:ascii="Arial" w:hAnsi="Arial" w:cs="Arial"/>
          <w:sz w:val="24"/>
          <w:szCs w:val="24"/>
        </w:rPr>
        <w:t>mS</w:t>
      </w:r>
      <w:proofErr w:type="spellEnd"/>
      <w:r w:rsidR="00C63218" w:rsidRPr="00C63218">
        <w:rPr>
          <w:rFonts w:ascii="Arial" w:hAnsi="Arial" w:cs="Arial"/>
          <w:sz w:val="24"/>
          <w:szCs w:val="24"/>
        </w:rPr>
        <w:t>/cm</w:t>
      </w:r>
    </w:p>
    <w:p w:rsidR="008334A5" w:rsidRDefault="00800D8A" w:rsidP="008334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Turbidity:</w:t>
      </w:r>
      <w:r w:rsidR="008334A5">
        <w:rPr>
          <w:rFonts w:ascii="Arial" w:hAnsi="Arial" w:cs="Arial"/>
          <w:color w:val="000000"/>
          <w:sz w:val="24"/>
          <w:szCs w:val="24"/>
        </w:rPr>
        <w:t xml:space="preserve"> limits 0 to 1000NTU; </w:t>
      </w:r>
    </w:p>
    <w:p w:rsidR="008334A5" w:rsidRDefault="008334A5" w:rsidP="008334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accuracy</w:t>
      </w:r>
      <w:proofErr w:type="gramEnd"/>
      <w:r w:rsidRPr="008334A5">
        <w:rPr>
          <w:rFonts w:ascii="Arial" w:hAnsi="Arial" w:cs="Arial"/>
          <w:color w:val="000000"/>
          <w:sz w:val="24"/>
          <w:szCs w:val="24"/>
        </w:rPr>
        <w:t xml:space="preserve"> </w:t>
      </w:r>
      <w:r w:rsidRPr="008334A5">
        <w:rPr>
          <w:rFonts w:ascii="Arial" w:hAnsi="Arial" w:cs="Arial"/>
          <w:sz w:val="24"/>
          <w:szCs w:val="24"/>
        </w:rPr>
        <w:t>±2% of reading or 0.3 NTU, whichever is</w:t>
      </w:r>
      <w:r>
        <w:rPr>
          <w:rFonts w:ascii="Arial" w:hAnsi="Arial" w:cs="Arial"/>
          <w:sz w:val="24"/>
          <w:szCs w:val="24"/>
        </w:rPr>
        <w:t xml:space="preserve"> g</w:t>
      </w:r>
      <w:r w:rsidRPr="008334A5">
        <w:rPr>
          <w:rFonts w:ascii="Arial" w:hAnsi="Arial" w:cs="Arial"/>
          <w:sz w:val="24"/>
          <w:szCs w:val="24"/>
        </w:rPr>
        <w:t>reater</w:t>
      </w:r>
    </w:p>
    <w:p w:rsidR="008334A5" w:rsidRDefault="008334A5" w:rsidP="008334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334A5" w:rsidRDefault="00422370" w:rsidP="008334A5">
      <w:p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326083">
        <w:rPr>
          <w:rFonts w:ascii="Arial" w:hAnsi="Arial" w:cs="Arial"/>
          <w:color w:val="000000"/>
          <w:sz w:val="24"/>
          <w:szCs w:val="24"/>
        </w:rPr>
        <w:t>D</w:t>
      </w:r>
      <w:r w:rsidR="00800D8A">
        <w:rPr>
          <w:rFonts w:ascii="Arial" w:hAnsi="Arial" w:cs="Arial"/>
          <w:color w:val="000000"/>
          <w:sz w:val="24"/>
          <w:szCs w:val="24"/>
        </w:rPr>
        <w:t xml:space="preserve">issolved </w:t>
      </w:r>
      <w:r w:rsidRPr="00326083">
        <w:rPr>
          <w:rFonts w:ascii="Arial" w:hAnsi="Arial" w:cs="Arial"/>
          <w:color w:val="000000"/>
          <w:sz w:val="24"/>
          <w:szCs w:val="24"/>
        </w:rPr>
        <w:t>O</w:t>
      </w:r>
      <w:r w:rsidR="00800D8A">
        <w:rPr>
          <w:rFonts w:ascii="Arial" w:hAnsi="Arial" w:cs="Arial"/>
          <w:color w:val="000000"/>
          <w:sz w:val="24"/>
          <w:szCs w:val="24"/>
        </w:rPr>
        <w:t>xygen</w:t>
      </w:r>
      <w:r w:rsidRPr="00326083">
        <w:rPr>
          <w:rFonts w:ascii="Arial" w:hAnsi="Arial" w:cs="Arial"/>
          <w:color w:val="000000"/>
          <w:sz w:val="24"/>
          <w:szCs w:val="24"/>
        </w:rPr>
        <w:t>:</w:t>
      </w:r>
      <w:r w:rsidR="008334A5">
        <w:rPr>
          <w:rFonts w:ascii="Arial" w:hAnsi="Arial" w:cs="Arial"/>
          <w:color w:val="000000"/>
          <w:sz w:val="24"/>
          <w:szCs w:val="24"/>
        </w:rPr>
        <w:t xml:space="preserve"> limits 0 to 50 mg/l</w:t>
      </w:r>
      <w:r w:rsidR="00695375">
        <w:rPr>
          <w:rFonts w:ascii="Arial" w:hAnsi="Arial" w:cs="Arial"/>
          <w:color w:val="000000"/>
          <w:sz w:val="24"/>
          <w:szCs w:val="24"/>
        </w:rPr>
        <w:t>itre</w:t>
      </w:r>
      <w:r w:rsidR="008334A5">
        <w:rPr>
          <w:rFonts w:ascii="Arial" w:hAnsi="Arial" w:cs="Arial"/>
          <w:color w:val="000000"/>
          <w:sz w:val="24"/>
          <w:szCs w:val="24"/>
        </w:rPr>
        <w:t xml:space="preserve">; </w:t>
      </w:r>
    </w:p>
    <w:p w:rsidR="008334A5" w:rsidRDefault="008334A5" w:rsidP="008334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8334A5">
        <w:rPr>
          <w:rFonts w:ascii="Arial" w:hAnsi="Arial" w:cs="Arial"/>
          <w:color w:val="000000"/>
          <w:sz w:val="24"/>
          <w:szCs w:val="24"/>
        </w:rPr>
        <w:t>accuracy</w:t>
      </w:r>
      <w:proofErr w:type="gramEnd"/>
      <w:r w:rsidR="00422370" w:rsidRPr="008334A5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(for </w:t>
      </w:r>
      <w:r w:rsidRPr="008334A5">
        <w:rPr>
          <w:rFonts w:ascii="Arial" w:hAnsi="Arial" w:cs="Arial"/>
          <w:sz w:val="24"/>
          <w:szCs w:val="24"/>
        </w:rPr>
        <w:t>0 to 20 mg/</w:t>
      </w:r>
      <w:r>
        <w:rPr>
          <w:rFonts w:ascii="Arial" w:hAnsi="Arial" w:cs="Arial"/>
          <w:sz w:val="24"/>
          <w:szCs w:val="24"/>
        </w:rPr>
        <w:t>L)</w:t>
      </w:r>
      <w:r w:rsidR="00695375">
        <w:rPr>
          <w:rFonts w:ascii="Arial" w:hAnsi="Arial" w:cs="Arial"/>
          <w:sz w:val="24"/>
          <w:szCs w:val="24"/>
        </w:rPr>
        <w:t xml:space="preserve"> ± 0.2 mg/l</w:t>
      </w:r>
      <w:r>
        <w:rPr>
          <w:rFonts w:ascii="Arial" w:hAnsi="Arial" w:cs="Arial"/>
          <w:sz w:val="24"/>
          <w:szCs w:val="24"/>
        </w:rPr>
        <w:t xml:space="preserve"> or 2% of reading, whichever is greater;           (for 20 to 50 mg/L) ±6% of </w:t>
      </w:r>
      <w:r w:rsidRPr="008334A5">
        <w:rPr>
          <w:rFonts w:ascii="Arial" w:hAnsi="Arial" w:cs="Arial"/>
          <w:sz w:val="24"/>
          <w:szCs w:val="24"/>
        </w:rPr>
        <w:t>reading</w:t>
      </w:r>
    </w:p>
    <w:p w:rsidR="008334A5" w:rsidRPr="008334A5" w:rsidRDefault="008334A5" w:rsidP="008334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334A5" w:rsidRDefault="00422370" w:rsidP="008334A5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4"/>
          <w:szCs w:val="24"/>
        </w:rPr>
      </w:pPr>
      <w:r w:rsidRPr="00326083">
        <w:rPr>
          <w:rFonts w:ascii="Arial" w:hAnsi="Arial" w:cs="Arial"/>
          <w:color w:val="000000"/>
          <w:sz w:val="24"/>
          <w:szCs w:val="24"/>
        </w:rPr>
        <w:t xml:space="preserve">Ammonium: </w:t>
      </w:r>
      <w:r w:rsidR="008334A5">
        <w:rPr>
          <w:rFonts w:ascii="Arial" w:hAnsi="Arial" w:cs="Arial"/>
          <w:color w:val="000000"/>
          <w:sz w:val="24"/>
          <w:szCs w:val="24"/>
        </w:rPr>
        <w:t xml:space="preserve">limits 0 to 200mg/l; accuracy </w:t>
      </w:r>
      <w:r w:rsidR="00695375">
        <w:rPr>
          <w:rFonts w:ascii="Arial" w:hAnsi="Arial" w:cs="Arial"/>
          <w:sz w:val="24"/>
          <w:szCs w:val="24"/>
        </w:rPr>
        <w:t>±10% of reading or 2 mg/l</w:t>
      </w:r>
      <w:r w:rsidR="008334A5" w:rsidRPr="008334A5">
        <w:rPr>
          <w:rFonts w:ascii="Arial" w:hAnsi="Arial" w:cs="Arial"/>
          <w:sz w:val="24"/>
          <w:szCs w:val="24"/>
        </w:rPr>
        <w:t>, whichever is greater</w:t>
      </w:r>
    </w:p>
    <w:p w:rsidR="00422370" w:rsidRPr="00422370" w:rsidRDefault="00422370" w:rsidP="008334A5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4"/>
          <w:szCs w:val="24"/>
        </w:rPr>
      </w:pPr>
      <w:proofErr w:type="spellStart"/>
      <w:r w:rsidRPr="00422370">
        <w:rPr>
          <w:rFonts w:ascii="Arial" w:hAnsi="Arial" w:cs="Arial"/>
          <w:b/>
          <w:color w:val="000000"/>
          <w:sz w:val="24"/>
          <w:szCs w:val="24"/>
        </w:rPr>
        <w:t>Nitratax</w:t>
      </w:r>
      <w:proofErr w:type="spellEnd"/>
      <w:r w:rsidRPr="00422370">
        <w:rPr>
          <w:rFonts w:ascii="Arial" w:hAnsi="Arial" w:cs="Arial"/>
          <w:b/>
          <w:color w:val="000000"/>
          <w:sz w:val="24"/>
          <w:szCs w:val="24"/>
        </w:rPr>
        <w:t xml:space="preserve"> plus </w:t>
      </w:r>
      <w:proofErr w:type="spellStart"/>
      <w:r w:rsidRPr="00422370">
        <w:rPr>
          <w:rFonts w:ascii="Arial" w:hAnsi="Arial" w:cs="Arial"/>
          <w:b/>
          <w:color w:val="000000"/>
          <w:sz w:val="24"/>
          <w:szCs w:val="24"/>
        </w:rPr>
        <w:t>sc</w:t>
      </w:r>
      <w:proofErr w:type="spellEnd"/>
    </w:p>
    <w:p w:rsidR="00422370" w:rsidRPr="00326083" w:rsidRDefault="001B7DB1" w:rsidP="00800D8A">
      <w:pPr>
        <w:autoSpaceDE w:val="0"/>
        <w:autoSpaceDN w:val="0"/>
        <w:adjustRightInd w:val="0"/>
        <w:ind w:right="-188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0.1 - </w:t>
      </w:r>
      <w:r w:rsidR="00A80627">
        <w:rPr>
          <w:rFonts w:ascii="Arial" w:hAnsi="Arial" w:cs="Arial"/>
          <w:sz w:val="24"/>
          <w:szCs w:val="24"/>
        </w:rPr>
        <w:t>50</w:t>
      </w:r>
      <w:r>
        <w:rPr>
          <w:rFonts w:ascii="Arial" w:hAnsi="Arial" w:cs="Arial"/>
          <w:sz w:val="24"/>
          <w:szCs w:val="24"/>
        </w:rPr>
        <w:t xml:space="preserve"> mg/l </w:t>
      </w:r>
      <w:r w:rsidR="00422370" w:rsidRPr="00326083">
        <w:rPr>
          <w:rFonts w:ascii="Arial" w:hAnsi="Arial" w:cs="Arial"/>
          <w:color w:val="000000"/>
          <w:sz w:val="24"/>
          <w:szCs w:val="24"/>
        </w:rPr>
        <w:t>NO</w:t>
      </w:r>
      <w:r w:rsidR="00422370" w:rsidRPr="00326083">
        <w:rPr>
          <w:rFonts w:ascii="Arial" w:hAnsi="Arial" w:cs="Arial"/>
          <w:color w:val="000000"/>
          <w:sz w:val="24"/>
          <w:szCs w:val="24"/>
          <w:vertAlign w:val="subscript"/>
        </w:rPr>
        <w:t>2</w:t>
      </w:r>
      <w:r w:rsidR="00422370" w:rsidRPr="00326083">
        <w:rPr>
          <w:rFonts w:ascii="Arial" w:hAnsi="Arial" w:cs="Arial"/>
          <w:color w:val="000000"/>
          <w:sz w:val="24"/>
          <w:szCs w:val="24"/>
        </w:rPr>
        <w:t xml:space="preserve"> and NO</w:t>
      </w:r>
      <w:r w:rsidR="00422370" w:rsidRPr="00326083">
        <w:rPr>
          <w:rFonts w:ascii="Arial" w:hAnsi="Arial" w:cs="Arial"/>
          <w:color w:val="000000"/>
          <w:sz w:val="24"/>
          <w:szCs w:val="24"/>
          <w:vertAlign w:val="subscript"/>
        </w:rPr>
        <w:t>3</w:t>
      </w:r>
      <w:r w:rsidR="00422370" w:rsidRPr="00326083">
        <w:rPr>
          <w:rFonts w:ascii="Arial" w:hAnsi="Arial" w:cs="Arial"/>
          <w:color w:val="000000"/>
          <w:sz w:val="24"/>
          <w:szCs w:val="24"/>
        </w:rPr>
        <w:t>–N.</w:t>
      </w:r>
      <w:proofErr w:type="gramEnd"/>
    </w:p>
    <w:p w:rsidR="001B7DB1" w:rsidRDefault="00422370" w:rsidP="00422370">
      <w:pPr>
        <w:autoSpaceDE w:val="0"/>
        <w:autoSpaceDN w:val="0"/>
        <w:adjustRightInd w:val="0"/>
        <w:rPr>
          <w:rStyle w:val="value10"/>
          <w:rFonts w:ascii="Arial" w:hAnsi="Arial" w:cs="Arial"/>
          <w:color w:val="333333"/>
          <w:sz w:val="18"/>
          <w:szCs w:val="18"/>
          <w:lang w:val="en"/>
        </w:rPr>
      </w:pPr>
      <w:r w:rsidRPr="00326083">
        <w:rPr>
          <w:rFonts w:ascii="Arial" w:hAnsi="Arial" w:cs="Arial"/>
          <w:color w:val="000000"/>
          <w:sz w:val="24"/>
          <w:szCs w:val="24"/>
        </w:rPr>
        <w:t>Accuracy:</w:t>
      </w:r>
      <w:r w:rsidRPr="001B7DB1">
        <w:rPr>
          <w:rFonts w:ascii="Arial" w:hAnsi="Arial" w:cs="Arial"/>
          <w:color w:val="000000"/>
          <w:sz w:val="24"/>
          <w:szCs w:val="24"/>
        </w:rPr>
        <w:t xml:space="preserve"> </w:t>
      </w:r>
      <w:r w:rsidR="001B7DB1" w:rsidRPr="001B7DB1">
        <w:rPr>
          <w:rStyle w:val="value10"/>
          <w:rFonts w:ascii="Arial" w:hAnsi="Arial" w:cs="Arial"/>
          <w:color w:val="333333"/>
          <w:sz w:val="24"/>
          <w:szCs w:val="24"/>
          <w:lang w:val="en"/>
        </w:rPr>
        <w:t>± 3 % of measured value +0.5 mg/l (with standard solutions)</w:t>
      </w:r>
    </w:p>
    <w:p w:rsidR="00422370" w:rsidRDefault="00422370" w:rsidP="00422370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4"/>
          <w:szCs w:val="24"/>
        </w:rPr>
      </w:pPr>
      <w:proofErr w:type="spellStart"/>
      <w:r w:rsidRPr="00422370">
        <w:rPr>
          <w:rFonts w:ascii="Arial" w:hAnsi="Arial" w:cs="Arial"/>
          <w:b/>
          <w:color w:val="000000"/>
          <w:sz w:val="24"/>
          <w:szCs w:val="24"/>
        </w:rPr>
        <w:t>ProPS</w:t>
      </w:r>
      <w:proofErr w:type="spellEnd"/>
      <w:r w:rsidRPr="00422370">
        <w:rPr>
          <w:rFonts w:ascii="Arial" w:hAnsi="Arial" w:cs="Arial"/>
          <w:b/>
          <w:color w:val="000000"/>
          <w:sz w:val="24"/>
          <w:szCs w:val="24"/>
        </w:rPr>
        <w:t>-UV process (photometer Zeiss, Germany)</w:t>
      </w:r>
    </w:p>
    <w:p w:rsidR="00422370" w:rsidRDefault="00422370" w:rsidP="00695375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proofErr w:type="gramStart"/>
      <w:r w:rsidRPr="00326083">
        <w:rPr>
          <w:rFonts w:ascii="Arial" w:hAnsi="Arial" w:cs="Arial"/>
          <w:color w:val="000000"/>
          <w:sz w:val="24"/>
          <w:szCs w:val="24"/>
        </w:rPr>
        <w:t>dissolved</w:t>
      </w:r>
      <w:proofErr w:type="gramEnd"/>
      <w:r w:rsidRPr="00326083">
        <w:rPr>
          <w:rFonts w:ascii="Arial" w:hAnsi="Arial" w:cs="Arial"/>
          <w:color w:val="000000"/>
          <w:sz w:val="24"/>
          <w:szCs w:val="24"/>
        </w:rPr>
        <w:t xml:space="preserve"> organic carbon</w:t>
      </w:r>
      <w:r>
        <w:rPr>
          <w:rFonts w:ascii="Arial" w:hAnsi="Arial" w:cs="Arial"/>
          <w:color w:val="000000"/>
          <w:sz w:val="24"/>
          <w:szCs w:val="24"/>
        </w:rPr>
        <w:t>,</w:t>
      </w:r>
      <w:r w:rsidRPr="00422370">
        <w:rPr>
          <w:rFonts w:ascii="Arial" w:hAnsi="Arial" w:cs="Arial"/>
          <w:color w:val="000000"/>
          <w:sz w:val="24"/>
          <w:szCs w:val="24"/>
        </w:rPr>
        <w:t xml:space="preserve"> </w:t>
      </w:r>
      <w:r w:rsidRPr="00326083">
        <w:rPr>
          <w:rFonts w:ascii="Arial" w:hAnsi="Arial" w:cs="Arial"/>
          <w:color w:val="000000"/>
          <w:sz w:val="24"/>
          <w:szCs w:val="24"/>
        </w:rPr>
        <w:t xml:space="preserve">±2% </w:t>
      </w:r>
      <w:r w:rsidR="00695375" w:rsidRPr="001B7DB1">
        <w:rPr>
          <w:rStyle w:val="value10"/>
          <w:rFonts w:ascii="Arial" w:hAnsi="Arial" w:cs="Arial"/>
          <w:color w:val="333333"/>
          <w:sz w:val="24"/>
          <w:szCs w:val="24"/>
          <w:lang w:val="en"/>
        </w:rPr>
        <w:t>of measured value +0.5 mg/l</w:t>
      </w:r>
    </w:p>
    <w:p w:rsidR="00695375" w:rsidRDefault="00695375">
      <w:pPr>
        <w:rPr>
          <w:rFonts w:ascii="Arial" w:hAnsi="Arial" w:cs="Arial"/>
          <w:bCs/>
          <w:color w:val="000000" w:themeColor="text1"/>
        </w:rPr>
      </w:pPr>
    </w:p>
    <w:p w:rsidR="00695375" w:rsidRDefault="00695375">
      <w:pPr>
        <w:rPr>
          <w:rFonts w:ascii="Arial" w:hAnsi="Arial" w:cs="Arial"/>
          <w:bCs/>
          <w:color w:val="000000" w:themeColor="text1"/>
        </w:rPr>
      </w:pPr>
    </w:p>
    <w:p w:rsidR="00AC40FC" w:rsidRDefault="00422370" w:rsidP="00695375">
      <w:pPr>
        <w:spacing w:line="360" w:lineRule="auto"/>
        <w:rPr>
          <w:rFonts w:ascii="Arial" w:hAnsi="Arial" w:cs="Arial"/>
          <w:color w:val="000000"/>
        </w:rPr>
      </w:pPr>
      <w:r w:rsidRPr="00E3613E">
        <w:rPr>
          <w:rFonts w:ascii="Arial" w:hAnsi="Arial" w:cs="Arial"/>
          <w:bCs/>
          <w:color w:val="000000" w:themeColor="text1"/>
        </w:rPr>
        <w:t xml:space="preserve">Rainfall is measured with a </w:t>
      </w:r>
      <w:r w:rsidRPr="00E3613E">
        <w:rPr>
          <w:rFonts w:ascii="Arial" w:hAnsi="Arial" w:cs="Arial"/>
          <w:bCs/>
          <w:lang w:val="yo-NG"/>
        </w:rPr>
        <w:t>tipping bucket</w:t>
      </w:r>
      <w:r w:rsidRPr="00E3613E">
        <w:rPr>
          <w:rFonts w:ascii="Arial" w:hAnsi="Arial" w:cs="Arial"/>
          <w:bCs/>
        </w:rPr>
        <w:t xml:space="preserve"> rain gauge</w:t>
      </w:r>
      <w:r>
        <w:rPr>
          <w:rFonts w:ascii="Arial" w:hAnsi="Arial" w:cs="Arial"/>
          <w:bCs/>
        </w:rPr>
        <w:t>.</w:t>
      </w:r>
      <w:r>
        <w:rPr>
          <w:rFonts w:ascii="Arial" w:hAnsi="Arial" w:cs="Arial"/>
          <w:color w:val="000000"/>
        </w:rPr>
        <w:t xml:space="preserve"> </w:t>
      </w:r>
      <w:r w:rsidR="00AC40FC">
        <w:rPr>
          <w:rFonts w:ascii="Arial" w:hAnsi="Arial" w:cs="Arial"/>
          <w:color w:val="000000"/>
        </w:rPr>
        <w:t xml:space="preserve">Soil temperature and moisture are measured by an </w:t>
      </w:r>
      <w:proofErr w:type="spellStart"/>
      <w:r w:rsidR="00AC40FC">
        <w:rPr>
          <w:rFonts w:ascii="Arial" w:hAnsi="Arial" w:cs="Arial"/>
          <w:color w:val="000000"/>
        </w:rPr>
        <w:t>Adcon</w:t>
      </w:r>
      <w:proofErr w:type="spellEnd"/>
      <w:r w:rsidR="00AC40FC">
        <w:rPr>
          <w:rFonts w:ascii="Arial" w:hAnsi="Arial" w:cs="Arial"/>
          <w:color w:val="000000"/>
        </w:rPr>
        <w:t xml:space="preserve"> SM1 model s</w:t>
      </w:r>
      <w:r w:rsidR="00AC40FC" w:rsidRPr="000C3B44">
        <w:rPr>
          <w:rFonts w:ascii="Arial" w:hAnsi="Arial" w:cs="Arial"/>
          <w:color w:val="000000"/>
        </w:rPr>
        <w:t>oil moisture and temperature sensor</w:t>
      </w:r>
      <w:r w:rsidR="00AC40FC">
        <w:rPr>
          <w:rFonts w:ascii="Arial" w:hAnsi="Arial" w:cs="Arial"/>
          <w:color w:val="000000"/>
        </w:rPr>
        <w:t>.</w:t>
      </w:r>
    </w:p>
    <w:p w:rsidR="00AC40FC" w:rsidRPr="00A80627" w:rsidRDefault="00AC40FC" w:rsidP="00A80627">
      <w:pPr>
        <w:autoSpaceDE w:val="0"/>
        <w:autoSpaceDN w:val="0"/>
        <w:adjustRightInd w:val="0"/>
        <w:spacing w:line="360" w:lineRule="auto"/>
        <w:jc w:val="both"/>
        <w:rPr>
          <w:rFonts w:ascii="Arial" w:eastAsia="Arial Unicode MS" w:hAnsi="Arial" w:cs="Arial"/>
          <w:color w:val="000000"/>
        </w:rPr>
      </w:pPr>
      <w:r>
        <w:rPr>
          <w:rFonts w:ascii="Arial" w:eastAsia="Calibri" w:hAnsi="Arial" w:cs="Arial"/>
          <w:color w:val="000000"/>
        </w:rPr>
        <w:t xml:space="preserve">All the farm monitoring components are linked remotely by </w:t>
      </w:r>
      <w:proofErr w:type="spellStart"/>
      <w:r w:rsidRPr="0015144B">
        <w:rPr>
          <w:rFonts w:ascii="Arial" w:eastAsia="Calibri" w:hAnsi="Arial" w:cs="Arial"/>
          <w:color w:val="000000"/>
        </w:rPr>
        <w:t>Adcon</w:t>
      </w:r>
      <w:proofErr w:type="spellEnd"/>
      <w:r w:rsidRPr="0015144B">
        <w:rPr>
          <w:rFonts w:ascii="Arial" w:eastAsia="Calibri" w:hAnsi="Arial" w:cs="Arial"/>
          <w:color w:val="000000"/>
        </w:rPr>
        <w:t xml:space="preserve"> advantage Pro 6.1 software</w:t>
      </w:r>
      <w:r>
        <w:rPr>
          <w:rFonts w:ascii="Arial" w:eastAsia="Calibri" w:hAnsi="Arial" w:cs="Arial"/>
          <w:color w:val="000000"/>
        </w:rPr>
        <w:t>.</w:t>
      </w:r>
      <w:r w:rsidRPr="0015144B">
        <w:rPr>
          <w:rFonts w:ascii="Arial" w:eastAsia="Calibri" w:hAnsi="Arial" w:cs="Arial"/>
          <w:color w:val="000000"/>
        </w:rPr>
        <w:t xml:space="preserve"> </w:t>
      </w:r>
      <w:r>
        <w:rPr>
          <w:rFonts w:ascii="Arial" w:eastAsia="Calibri" w:hAnsi="Arial" w:cs="Arial"/>
          <w:color w:val="000000"/>
        </w:rPr>
        <w:t xml:space="preserve"> The </w:t>
      </w:r>
      <w:proofErr w:type="spellStart"/>
      <w:r>
        <w:rPr>
          <w:rFonts w:ascii="Arial" w:eastAsia="Calibri" w:hAnsi="Arial" w:cs="Arial"/>
          <w:color w:val="000000"/>
        </w:rPr>
        <w:t>Adcon</w:t>
      </w:r>
      <w:proofErr w:type="spellEnd"/>
      <w:r>
        <w:rPr>
          <w:rFonts w:ascii="Arial" w:eastAsia="Calibri" w:hAnsi="Arial" w:cs="Arial"/>
          <w:color w:val="000000"/>
        </w:rPr>
        <w:t xml:space="preserve"> Advantage software is a </w:t>
      </w:r>
      <w:r w:rsidRPr="0015144B">
        <w:rPr>
          <w:rFonts w:ascii="Arial" w:eastAsia="Arial Unicode MS" w:hAnsi="Arial" w:cs="Arial"/>
          <w:color w:val="000000"/>
        </w:rPr>
        <w:t xml:space="preserve">sensor-based technology </w:t>
      </w:r>
      <w:r>
        <w:rPr>
          <w:rFonts w:ascii="Arial" w:eastAsia="Arial Unicode MS" w:hAnsi="Arial" w:cs="Arial"/>
          <w:color w:val="000000"/>
        </w:rPr>
        <w:t>which r</w:t>
      </w:r>
      <w:r w:rsidRPr="0015144B">
        <w:rPr>
          <w:rFonts w:ascii="Arial" w:eastAsia="Arial Unicode MS" w:hAnsi="Arial" w:cs="Arial"/>
          <w:color w:val="000000"/>
        </w:rPr>
        <w:t>equire</w:t>
      </w:r>
      <w:r>
        <w:rPr>
          <w:rFonts w:ascii="Arial" w:eastAsia="Arial Unicode MS" w:hAnsi="Arial" w:cs="Arial"/>
          <w:color w:val="000000"/>
        </w:rPr>
        <w:t>s</w:t>
      </w:r>
      <w:r w:rsidRPr="0015144B">
        <w:rPr>
          <w:rFonts w:ascii="Arial" w:eastAsia="Arial Unicode MS" w:hAnsi="Arial" w:cs="Arial"/>
          <w:color w:val="000000"/>
        </w:rPr>
        <w:t xml:space="preserve"> c</w:t>
      </w:r>
      <w:r>
        <w:rPr>
          <w:rFonts w:ascii="Arial" w:eastAsia="Arial Unicode MS" w:hAnsi="Arial" w:cs="Arial"/>
          <w:color w:val="000000"/>
        </w:rPr>
        <w:t xml:space="preserve">onventional radio transmitters </w:t>
      </w:r>
      <w:r w:rsidRPr="0015144B">
        <w:rPr>
          <w:rFonts w:ascii="Arial" w:eastAsia="Calibri" w:hAnsi="Arial" w:cs="Arial"/>
          <w:color w:val="000000"/>
        </w:rPr>
        <w:t>(</w:t>
      </w:r>
      <w:proofErr w:type="spellStart"/>
      <w:r w:rsidRPr="0015144B">
        <w:rPr>
          <w:rFonts w:ascii="Arial" w:eastAsia="Calibri" w:hAnsi="Arial" w:cs="Arial"/>
          <w:color w:val="000000"/>
        </w:rPr>
        <w:t>Adcon</w:t>
      </w:r>
      <w:proofErr w:type="spellEnd"/>
      <w:r w:rsidRPr="0015144B">
        <w:rPr>
          <w:rFonts w:ascii="Arial" w:eastAsia="Calibri" w:hAnsi="Arial" w:cs="Arial"/>
          <w:color w:val="000000"/>
        </w:rPr>
        <w:t>, 2004).</w:t>
      </w:r>
      <w:r>
        <w:rPr>
          <w:rFonts w:ascii="Arial" w:eastAsia="Arial Unicode MS" w:hAnsi="Arial" w:cs="Arial"/>
          <w:color w:val="000000"/>
        </w:rPr>
        <w:t xml:space="preserve"> All the instruments are checked for malfunctions and calibrations problems weekly by a dedicated member of the North Wyke Farm Platform (Mr Bruce Griffiths). Data are subjected to the quality assurance with an in-house program, DATASHEPHERD-FLUMES. The soil moisture, rainfall and soil temperature data were also treated with DATASHEPHERD-PROBES, an in-house quality assurance program (Dr Anita Shepherd).</w:t>
      </w:r>
    </w:p>
    <w:sectPr w:rsidR="00AC40FC" w:rsidRPr="00A80627" w:rsidSect="00800D8A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Pro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848"/>
    <w:rsid w:val="00076447"/>
    <w:rsid w:val="001B7DB1"/>
    <w:rsid w:val="00422370"/>
    <w:rsid w:val="00695375"/>
    <w:rsid w:val="00800D8A"/>
    <w:rsid w:val="008334A5"/>
    <w:rsid w:val="00947F19"/>
    <w:rsid w:val="00A80627"/>
    <w:rsid w:val="00AC40FC"/>
    <w:rsid w:val="00BA6848"/>
    <w:rsid w:val="00C6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lue10">
    <w:name w:val="value10"/>
    <w:basedOn w:val="DefaultParagraphFont"/>
    <w:rsid w:val="001B7D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lue10">
    <w:name w:val="value10"/>
    <w:basedOn w:val="DefaultParagraphFont"/>
    <w:rsid w:val="001B7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287</Words>
  <Characters>1636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Rothamsted Research</Company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 Shepherd (RRes-Roth)</dc:creator>
  <cp:lastModifiedBy>Sarah Perryman (RRes-Roth)</cp:lastModifiedBy>
  <cp:revision>2</cp:revision>
  <cp:lastPrinted>2013-07-02T09:10:00Z</cp:lastPrinted>
  <dcterms:created xsi:type="dcterms:W3CDTF">2013-07-02T09:33:00Z</dcterms:created>
  <dcterms:modified xsi:type="dcterms:W3CDTF">2013-07-02T09:33:00Z</dcterms:modified>
</cp:coreProperties>
</file>