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6E18" w:rsidRPr="00716E18" w:rsidRDefault="00716E18" w:rsidP="00716E18">
      <w:pPr>
        <w:rPr>
          <w:b/>
          <w:bCs/>
        </w:rPr>
      </w:pPr>
      <w:r w:rsidRPr="00716E18">
        <w:rPr>
          <w:b/>
          <w:bCs/>
        </w:rPr>
        <w:t>1️</w:t>
      </w:r>
      <w:r w:rsidRPr="00716E18">
        <w:rPr>
          <w:rFonts w:ascii="Segoe UI Symbol" w:hAnsi="Segoe UI Symbol" w:cs="Segoe UI Symbol"/>
          <w:b/>
          <w:bCs/>
        </w:rPr>
        <w:t>⃣</w:t>
      </w:r>
      <w:r w:rsidRPr="00716E18">
        <w:rPr>
          <w:b/>
          <w:bCs/>
        </w:rPr>
        <w:t xml:space="preserve"> Problem Statement</w:t>
      </w:r>
    </w:p>
    <w:p w:rsidR="00716E18" w:rsidRPr="00716E18" w:rsidRDefault="00716E18" w:rsidP="00716E18">
      <w:r w:rsidRPr="00716E18">
        <w:t>The organization lacks visibility into its procurement spending patterns across categories, suppliers, and buyers, making it difficult to:</w:t>
      </w:r>
    </w:p>
    <w:p w:rsidR="00716E18" w:rsidRPr="00716E18" w:rsidRDefault="00716E18" w:rsidP="00716E18">
      <w:pPr>
        <w:numPr>
          <w:ilvl w:val="0"/>
          <w:numId w:val="1"/>
        </w:numPr>
      </w:pPr>
      <w:r w:rsidRPr="00716E18">
        <w:t>Control costs</w:t>
      </w:r>
    </w:p>
    <w:p w:rsidR="00716E18" w:rsidRPr="00716E18" w:rsidRDefault="00716E18" w:rsidP="00716E18">
      <w:pPr>
        <w:numPr>
          <w:ilvl w:val="0"/>
          <w:numId w:val="1"/>
        </w:numPr>
      </w:pPr>
      <w:r w:rsidRPr="00716E18">
        <w:t>Identify overspending</w:t>
      </w:r>
    </w:p>
    <w:p w:rsidR="00716E18" w:rsidRPr="00716E18" w:rsidRDefault="00716E18" w:rsidP="00716E18">
      <w:pPr>
        <w:numPr>
          <w:ilvl w:val="0"/>
          <w:numId w:val="1"/>
        </w:numPr>
      </w:pPr>
      <w:r w:rsidRPr="00716E18">
        <w:t>Optimize supplier relationships</w:t>
      </w:r>
    </w:p>
    <w:p w:rsidR="00716E18" w:rsidRPr="00716E18" w:rsidRDefault="00716E18" w:rsidP="00716E18">
      <w:pPr>
        <w:numPr>
          <w:ilvl w:val="0"/>
          <w:numId w:val="1"/>
        </w:numPr>
      </w:pPr>
      <w:r w:rsidRPr="00716E18">
        <w:t>Improve procurement efficiency</w:t>
      </w:r>
    </w:p>
    <w:p w:rsidR="00716E18" w:rsidRPr="00716E18" w:rsidRDefault="00716E18" w:rsidP="00716E18">
      <w:pPr>
        <w:numPr>
          <w:ilvl w:val="0"/>
          <w:numId w:val="1"/>
        </w:numPr>
      </w:pPr>
      <w:r w:rsidRPr="00716E18">
        <w:t>Detect irregular purchasing behavior</w:t>
      </w:r>
    </w:p>
    <w:p w:rsidR="00716E18" w:rsidRPr="00716E18" w:rsidRDefault="00716E18" w:rsidP="00716E18">
      <w:r w:rsidRPr="00716E18">
        <w:t>Without structured analysis, cost-saving opportunities and risk areas may remain hidden.</w:t>
      </w:r>
    </w:p>
    <w:p w:rsidR="00716E18" w:rsidRPr="00716E18" w:rsidRDefault="00716E18" w:rsidP="00716E18">
      <w:r w:rsidRPr="00716E18">
        <w:pict>
          <v:rect id="_x0000_i1103" style="width:0;height:1.5pt" o:hralign="center" o:hrstd="t" o:hr="t" fillcolor="#a0a0a0" stroked="f"/>
        </w:pict>
      </w:r>
    </w:p>
    <w:p w:rsidR="00716E18" w:rsidRPr="00716E18" w:rsidRDefault="00716E18" w:rsidP="00716E18">
      <w:pPr>
        <w:rPr>
          <w:b/>
          <w:bCs/>
        </w:rPr>
      </w:pPr>
      <w:r w:rsidRPr="00716E18">
        <w:rPr>
          <w:b/>
          <w:bCs/>
        </w:rPr>
        <w:t>2️</w:t>
      </w:r>
      <w:r w:rsidRPr="00716E18">
        <w:rPr>
          <w:rFonts w:ascii="Segoe UI Symbol" w:hAnsi="Segoe UI Symbol" w:cs="Segoe UI Symbol"/>
          <w:b/>
          <w:bCs/>
        </w:rPr>
        <w:t>⃣</w:t>
      </w:r>
      <w:r w:rsidRPr="00716E18">
        <w:rPr>
          <w:b/>
          <w:bCs/>
        </w:rPr>
        <w:t xml:space="preserve"> Aim of the Analysis</w:t>
      </w:r>
    </w:p>
    <w:p w:rsidR="00716E18" w:rsidRPr="00716E18" w:rsidRDefault="00716E18" w:rsidP="00716E18">
      <w:r w:rsidRPr="00716E18">
        <w:t xml:space="preserve">To perform a </w:t>
      </w:r>
      <w:proofErr w:type="gramStart"/>
      <w:r w:rsidRPr="00716E18">
        <w:t>comprehensive</w:t>
      </w:r>
      <w:proofErr w:type="gramEnd"/>
      <w:r w:rsidRPr="00716E18">
        <w:t xml:space="preserve"> spend analysis that:</w:t>
      </w:r>
    </w:p>
    <w:p w:rsidR="00716E18" w:rsidRPr="00716E18" w:rsidRDefault="00716E18" w:rsidP="00716E18">
      <w:pPr>
        <w:numPr>
          <w:ilvl w:val="0"/>
          <w:numId w:val="2"/>
        </w:numPr>
      </w:pPr>
      <w:r w:rsidRPr="00716E18">
        <w:t>Identifies major cost drivers</w:t>
      </w:r>
    </w:p>
    <w:p w:rsidR="00716E18" w:rsidRPr="00716E18" w:rsidRDefault="00716E18" w:rsidP="00716E18">
      <w:pPr>
        <w:numPr>
          <w:ilvl w:val="0"/>
          <w:numId w:val="2"/>
        </w:numPr>
      </w:pPr>
      <w:r w:rsidRPr="00716E18">
        <w:t>Evaluates supplier concentration and dependency</w:t>
      </w:r>
    </w:p>
    <w:p w:rsidR="00716E18" w:rsidRPr="00716E18" w:rsidRDefault="00716E18" w:rsidP="00716E18">
      <w:pPr>
        <w:numPr>
          <w:ilvl w:val="0"/>
          <w:numId w:val="2"/>
        </w:numPr>
      </w:pPr>
      <w:r w:rsidRPr="00716E18">
        <w:t>Analyzes buyer spending behavior</w:t>
      </w:r>
    </w:p>
    <w:p w:rsidR="00716E18" w:rsidRPr="00716E18" w:rsidRDefault="00716E18" w:rsidP="00716E18">
      <w:pPr>
        <w:numPr>
          <w:ilvl w:val="0"/>
          <w:numId w:val="2"/>
        </w:numPr>
      </w:pPr>
      <w:r w:rsidRPr="00716E18">
        <w:t>Tracks category-level spending trends</w:t>
      </w:r>
    </w:p>
    <w:p w:rsidR="00716E18" w:rsidRPr="00716E18" w:rsidRDefault="00716E18" w:rsidP="00716E18">
      <w:pPr>
        <w:numPr>
          <w:ilvl w:val="0"/>
          <w:numId w:val="2"/>
        </w:numPr>
      </w:pPr>
      <w:r w:rsidRPr="00716E18">
        <w:t>Detects inefficiencies and optimization opportunities</w:t>
      </w:r>
    </w:p>
    <w:p w:rsidR="00716E18" w:rsidRPr="00716E18" w:rsidRDefault="00716E18" w:rsidP="00716E18">
      <w:r w:rsidRPr="00716E18">
        <w:t>Ultimate goal: Improve cost control, supplier management, and procurement strategy.</w:t>
      </w:r>
    </w:p>
    <w:p w:rsidR="00716E18" w:rsidRPr="00716E18" w:rsidRDefault="00716E18" w:rsidP="00716E18">
      <w:r w:rsidRPr="00716E18">
        <w:pict>
          <v:rect id="_x0000_i1104" style="width:0;height:1.5pt" o:hralign="center" o:hrstd="t" o:hr="t" fillcolor="#a0a0a0" stroked="f"/>
        </w:pict>
      </w:r>
    </w:p>
    <w:p w:rsidR="00716E18" w:rsidRPr="00716E18" w:rsidRDefault="00716E18" w:rsidP="00716E18">
      <w:pPr>
        <w:rPr>
          <w:b/>
          <w:bCs/>
        </w:rPr>
      </w:pPr>
      <w:r w:rsidRPr="00716E18">
        <w:rPr>
          <w:b/>
          <w:bCs/>
        </w:rPr>
        <w:t>3️</w:t>
      </w:r>
      <w:r w:rsidRPr="00716E18">
        <w:rPr>
          <w:rFonts w:ascii="Segoe UI Symbol" w:hAnsi="Segoe UI Symbol" w:cs="Segoe UI Symbol"/>
          <w:b/>
          <w:bCs/>
        </w:rPr>
        <w:t>⃣</w:t>
      </w:r>
      <w:r w:rsidRPr="00716E18">
        <w:rPr>
          <w:b/>
          <w:bCs/>
        </w:rPr>
        <w:t xml:space="preserve"> Key Performance Indicators (KPIs)</w:t>
      </w:r>
    </w:p>
    <w:p w:rsidR="00716E18" w:rsidRPr="00716E18" w:rsidRDefault="00716E18" w:rsidP="00716E18">
      <w:r w:rsidRPr="00716E18">
        <w:t>These are the core KPIs we should calculate and track:</w:t>
      </w:r>
    </w:p>
    <w:p w:rsidR="00716E18" w:rsidRPr="00716E18" w:rsidRDefault="00716E18" w:rsidP="00716E18">
      <w:pPr>
        <w:rPr>
          <w:b/>
          <w:bCs/>
        </w:rPr>
      </w:pPr>
      <w:r w:rsidRPr="00716E18">
        <w:rPr>
          <w:rFonts w:ascii="Segoe UI Emoji" w:hAnsi="Segoe UI Emoji" w:cs="Segoe UI Emoji"/>
          <w:b/>
          <w:bCs/>
        </w:rPr>
        <w:t>💰</w:t>
      </w:r>
      <w:r w:rsidRPr="00716E18">
        <w:rPr>
          <w:b/>
          <w:bCs/>
        </w:rPr>
        <w:t xml:space="preserve"> Financial KPIs</w:t>
      </w:r>
    </w:p>
    <w:p w:rsidR="00716E18" w:rsidRDefault="00716E18" w:rsidP="00716E18">
      <w:pPr>
        <w:numPr>
          <w:ilvl w:val="0"/>
          <w:numId w:val="3"/>
        </w:numPr>
      </w:pPr>
      <w:r w:rsidRPr="00716E18">
        <w:rPr>
          <w:highlight w:val="red"/>
        </w:rPr>
        <w:t xml:space="preserve">Total Spend = Sum of </w:t>
      </w:r>
      <w:proofErr w:type="spellStart"/>
      <w:r w:rsidRPr="00716E18">
        <w:rPr>
          <w:highlight w:val="red"/>
        </w:rPr>
        <w:t>TotalCost</w:t>
      </w:r>
      <w:proofErr w:type="spellEnd"/>
      <w:r w:rsidR="00A57B03">
        <w:tab/>
      </w:r>
    </w:p>
    <w:p w:rsidR="005B1CC0" w:rsidRDefault="005B1CC0" w:rsidP="005B1CC0">
      <w:pPr>
        <w:ind w:left="720"/>
      </w:pPr>
      <w:r w:rsidRPr="0017791B">
        <w:rPr>
          <w:highlight w:val="green"/>
        </w:rPr>
        <w:t>1</w:t>
      </w:r>
      <w:r w:rsidRPr="0017791B">
        <w:rPr>
          <w:highlight w:val="green"/>
        </w:rPr>
        <w:t>,</w:t>
      </w:r>
      <w:r w:rsidRPr="0017791B">
        <w:rPr>
          <w:highlight w:val="green"/>
        </w:rPr>
        <w:t>240</w:t>
      </w:r>
      <w:r w:rsidRPr="0017791B">
        <w:rPr>
          <w:highlight w:val="green"/>
        </w:rPr>
        <w:t>,</w:t>
      </w:r>
      <w:r w:rsidRPr="0017791B">
        <w:rPr>
          <w:highlight w:val="green"/>
        </w:rPr>
        <w:t>580.53</w:t>
      </w:r>
    </w:p>
    <w:p w:rsidR="00716E18" w:rsidRPr="0017791B" w:rsidRDefault="00716E18" w:rsidP="005B1CC0">
      <w:pPr>
        <w:pStyle w:val="ListParagraph"/>
        <w:numPr>
          <w:ilvl w:val="0"/>
          <w:numId w:val="3"/>
        </w:numPr>
      </w:pPr>
      <w:r w:rsidRPr="0017791B">
        <w:rPr>
          <w:highlight w:val="red"/>
        </w:rPr>
        <w:t>Average Transaction Value</w:t>
      </w:r>
    </w:p>
    <w:p w:rsidR="005B1CC0" w:rsidRDefault="005B1CC0" w:rsidP="005B1CC0">
      <w:pPr>
        <w:pStyle w:val="ListParagraph"/>
      </w:pPr>
      <w:r w:rsidRPr="0017791B">
        <w:rPr>
          <w:highlight w:val="green"/>
        </w:rPr>
        <w:t>2481.16</w:t>
      </w:r>
    </w:p>
    <w:p w:rsidR="00716E18" w:rsidRDefault="005B1CC0" w:rsidP="005B1CC0">
      <w:r>
        <w:lastRenderedPageBreak/>
        <w:t xml:space="preserve">3. </w:t>
      </w:r>
      <w:r w:rsidR="00716E18" w:rsidRPr="0017791B">
        <w:rPr>
          <w:highlight w:val="red"/>
        </w:rPr>
        <w:t>Average Unit Price per Category</w:t>
      </w:r>
    </w:p>
    <w:p w:rsidR="005B1CC0" w:rsidRPr="0017791B" w:rsidRDefault="005B1CC0" w:rsidP="005B1CC0">
      <w:pPr>
        <w:rPr>
          <w:highlight w:val="green"/>
        </w:rPr>
      </w:pPr>
      <w:r w:rsidRPr="0017791B">
        <w:rPr>
          <w:highlight w:val="green"/>
        </w:rPr>
        <w:t>Accessories</w:t>
      </w:r>
      <w:r w:rsidRPr="0017791B">
        <w:rPr>
          <w:highlight w:val="green"/>
        </w:rPr>
        <w:tab/>
      </w:r>
      <w:r w:rsidRPr="0017791B">
        <w:rPr>
          <w:highlight w:val="green"/>
        </w:rPr>
        <w:tab/>
      </w:r>
      <w:r w:rsidRPr="0017791B">
        <w:rPr>
          <w:highlight w:val="green"/>
        </w:rPr>
        <w:t>11</w:t>
      </w:r>
    </w:p>
    <w:p w:rsidR="005B1CC0" w:rsidRPr="0017791B" w:rsidRDefault="005B1CC0" w:rsidP="005B1CC0">
      <w:pPr>
        <w:rPr>
          <w:highlight w:val="green"/>
        </w:rPr>
      </w:pPr>
      <w:r w:rsidRPr="0017791B">
        <w:rPr>
          <w:highlight w:val="green"/>
        </w:rPr>
        <w:t>Electronics</w:t>
      </w:r>
      <w:r w:rsidRPr="0017791B">
        <w:rPr>
          <w:highlight w:val="green"/>
        </w:rPr>
        <w:tab/>
      </w:r>
      <w:r w:rsidRPr="0017791B">
        <w:rPr>
          <w:highlight w:val="green"/>
        </w:rPr>
        <w:tab/>
        <w:t>9</w:t>
      </w:r>
    </w:p>
    <w:p w:rsidR="005B1CC0" w:rsidRPr="0017791B" w:rsidRDefault="005B1CC0" w:rsidP="005B1CC0">
      <w:pPr>
        <w:rPr>
          <w:highlight w:val="green"/>
        </w:rPr>
      </w:pPr>
      <w:r w:rsidRPr="0017791B">
        <w:rPr>
          <w:highlight w:val="green"/>
        </w:rPr>
        <w:t>Furniture</w:t>
      </w:r>
      <w:r w:rsidRPr="0017791B">
        <w:rPr>
          <w:highlight w:val="green"/>
        </w:rPr>
        <w:tab/>
      </w:r>
      <w:r w:rsidRPr="0017791B">
        <w:rPr>
          <w:highlight w:val="green"/>
        </w:rPr>
        <w:tab/>
        <w:t>11</w:t>
      </w:r>
    </w:p>
    <w:p w:rsidR="005B1CC0" w:rsidRPr="0017791B" w:rsidRDefault="005B1CC0" w:rsidP="005B1CC0">
      <w:pPr>
        <w:rPr>
          <w:highlight w:val="green"/>
        </w:rPr>
      </w:pPr>
      <w:r w:rsidRPr="0017791B">
        <w:rPr>
          <w:highlight w:val="green"/>
        </w:rPr>
        <w:t>Office Supplies</w:t>
      </w:r>
      <w:r w:rsidRPr="0017791B">
        <w:rPr>
          <w:highlight w:val="green"/>
        </w:rPr>
        <w:tab/>
      </w:r>
      <w:r w:rsidRPr="0017791B">
        <w:rPr>
          <w:highlight w:val="green"/>
        </w:rPr>
        <w:tab/>
      </w:r>
      <w:r w:rsidRPr="0017791B">
        <w:rPr>
          <w:highlight w:val="green"/>
        </w:rPr>
        <w:t>10</w:t>
      </w:r>
    </w:p>
    <w:p w:rsidR="005B1CC0" w:rsidRPr="0017791B" w:rsidRDefault="005B1CC0" w:rsidP="005B1CC0">
      <w:pPr>
        <w:rPr>
          <w:highlight w:val="green"/>
        </w:rPr>
      </w:pPr>
      <w:r w:rsidRPr="0017791B">
        <w:rPr>
          <w:highlight w:val="green"/>
        </w:rPr>
        <w:t>Software</w:t>
      </w:r>
      <w:r w:rsidRPr="0017791B">
        <w:rPr>
          <w:highlight w:val="green"/>
        </w:rPr>
        <w:tab/>
      </w:r>
      <w:r w:rsidRPr="0017791B">
        <w:rPr>
          <w:highlight w:val="green"/>
        </w:rPr>
        <w:tab/>
        <w:t>1</w:t>
      </w:r>
    </w:p>
    <w:p w:rsidR="005B1CC0" w:rsidRPr="00716E18" w:rsidRDefault="005B1CC0" w:rsidP="005B1CC0">
      <w:r w:rsidRPr="0017791B">
        <w:rPr>
          <w:highlight w:val="green"/>
        </w:rPr>
        <w:t>Stationery</w:t>
      </w:r>
      <w:r w:rsidRPr="0017791B">
        <w:rPr>
          <w:highlight w:val="green"/>
        </w:rPr>
        <w:tab/>
      </w:r>
      <w:r w:rsidRPr="0017791B">
        <w:rPr>
          <w:highlight w:val="green"/>
        </w:rPr>
        <w:tab/>
      </w:r>
      <w:r w:rsidRPr="0017791B">
        <w:rPr>
          <w:highlight w:val="green"/>
        </w:rPr>
        <w:t>10</w:t>
      </w:r>
      <w:r>
        <w:tab/>
      </w:r>
    </w:p>
    <w:p w:rsidR="00716E18" w:rsidRPr="0017791B" w:rsidRDefault="00716E18" w:rsidP="005B1CC0">
      <w:pPr>
        <w:pStyle w:val="ListParagraph"/>
        <w:numPr>
          <w:ilvl w:val="0"/>
          <w:numId w:val="5"/>
        </w:numPr>
        <w:rPr>
          <w:highlight w:val="red"/>
        </w:rPr>
      </w:pPr>
      <w:r w:rsidRPr="0017791B">
        <w:rPr>
          <w:highlight w:val="red"/>
        </w:rPr>
        <w:t>Spend per Category (%)</w:t>
      </w:r>
    </w:p>
    <w:p w:rsidR="007F0E65" w:rsidRPr="007F0E65" w:rsidRDefault="007F0E65" w:rsidP="007F0E65">
      <w:pPr>
        <w:ind w:left="720"/>
        <w:rPr>
          <w:highlight w:val="green"/>
        </w:rPr>
      </w:pPr>
      <w:r w:rsidRPr="007F0E65">
        <w:rPr>
          <w:highlight w:val="green"/>
        </w:rPr>
        <w:t>category</w:t>
      </w:r>
      <w:r w:rsidRPr="007F0E65">
        <w:rPr>
          <w:highlight w:val="green"/>
        </w:rPr>
        <w:tab/>
      </w:r>
      <w:r w:rsidRPr="0017791B">
        <w:rPr>
          <w:highlight w:val="green"/>
        </w:rPr>
        <w:tab/>
      </w:r>
      <w:proofErr w:type="spellStart"/>
      <w:r w:rsidRPr="007F0E65">
        <w:rPr>
          <w:highlight w:val="green"/>
        </w:rPr>
        <w:t>spend_per_category</w:t>
      </w:r>
      <w:proofErr w:type="spellEnd"/>
      <w:r w:rsidRPr="007F0E65">
        <w:rPr>
          <w:highlight w:val="green"/>
        </w:rPr>
        <w:tab/>
      </w:r>
      <w:proofErr w:type="spellStart"/>
      <w:r w:rsidRPr="007F0E65">
        <w:rPr>
          <w:highlight w:val="green"/>
        </w:rPr>
        <w:t>spend_per_category_percentage</w:t>
      </w:r>
      <w:proofErr w:type="spellEnd"/>
    </w:p>
    <w:p w:rsidR="007F0E65" w:rsidRPr="007F0E65" w:rsidRDefault="007F0E65" w:rsidP="007F0E65">
      <w:pPr>
        <w:ind w:left="720"/>
        <w:rPr>
          <w:highlight w:val="green"/>
        </w:rPr>
      </w:pPr>
      <w:r w:rsidRPr="007F0E65">
        <w:rPr>
          <w:highlight w:val="green"/>
        </w:rPr>
        <w:t>Accessories</w:t>
      </w:r>
      <w:r w:rsidRPr="007F0E65">
        <w:rPr>
          <w:highlight w:val="green"/>
        </w:rPr>
        <w:tab/>
      </w:r>
      <w:r w:rsidRPr="0017791B">
        <w:rPr>
          <w:highlight w:val="green"/>
        </w:rPr>
        <w:tab/>
      </w:r>
      <w:r w:rsidRPr="007F0E65">
        <w:rPr>
          <w:highlight w:val="green"/>
        </w:rPr>
        <w:t>20</w:t>
      </w:r>
      <w:r w:rsidRPr="0017791B">
        <w:rPr>
          <w:highlight w:val="green"/>
        </w:rPr>
        <w:t>,</w:t>
      </w:r>
      <w:r w:rsidRPr="007F0E65">
        <w:rPr>
          <w:highlight w:val="green"/>
        </w:rPr>
        <w:t>857.239988327</w:t>
      </w:r>
      <w:r w:rsidRPr="007F0E65">
        <w:rPr>
          <w:highlight w:val="green"/>
        </w:rPr>
        <w:tab/>
        <w:t>1.68</w:t>
      </w:r>
    </w:p>
    <w:p w:rsidR="007F0E65" w:rsidRPr="007F0E65" w:rsidRDefault="007F0E65" w:rsidP="007F0E65">
      <w:pPr>
        <w:ind w:left="720"/>
        <w:rPr>
          <w:highlight w:val="green"/>
        </w:rPr>
      </w:pPr>
      <w:r w:rsidRPr="007F0E65">
        <w:rPr>
          <w:highlight w:val="green"/>
        </w:rPr>
        <w:t>Electronics</w:t>
      </w:r>
      <w:r w:rsidRPr="007F0E65">
        <w:rPr>
          <w:highlight w:val="green"/>
        </w:rPr>
        <w:tab/>
      </w:r>
      <w:r w:rsidRPr="0017791B">
        <w:rPr>
          <w:highlight w:val="green"/>
        </w:rPr>
        <w:tab/>
      </w:r>
      <w:r w:rsidRPr="007F0E65">
        <w:rPr>
          <w:highlight w:val="green"/>
        </w:rPr>
        <w:t>697</w:t>
      </w:r>
      <w:r w:rsidRPr="0017791B">
        <w:rPr>
          <w:highlight w:val="green"/>
        </w:rPr>
        <w:t>,</w:t>
      </w:r>
      <w:r w:rsidRPr="007F0E65">
        <w:rPr>
          <w:highlight w:val="green"/>
        </w:rPr>
        <w:t>805.231246948</w:t>
      </w:r>
      <w:r w:rsidRPr="007F0E65">
        <w:rPr>
          <w:highlight w:val="green"/>
        </w:rPr>
        <w:tab/>
        <w:t>56.25</w:t>
      </w:r>
    </w:p>
    <w:p w:rsidR="007F0E65" w:rsidRPr="007F0E65" w:rsidRDefault="007F0E65" w:rsidP="007F0E65">
      <w:pPr>
        <w:ind w:left="720"/>
        <w:rPr>
          <w:highlight w:val="green"/>
        </w:rPr>
      </w:pPr>
      <w:r w:rsidRPr="007F0E65">
        <w:rPr>
          <w:highlight w:val="green"/>
        </w:rPr>
        <w:t>Furniture</w:t>
      </w:r>
      <w:r w:rsidRPr="007F0E65">
        <w:rPr>
          <w:highlight w:val="green"/>
        </w:rPr>
        <w:tab/>
      </w:r>
      <w:r w:rsidRPr="0017791B">
        <w:rPr>
          <w:highlight w:val="green"/>
        </w:rPr>
        <w:tab/>
      </w:r>
      <w:r w:rsidRPr="007F0E65">
        <w:rPr>
          <w:highlight w:val="green"/>
        </w:rPr>
        <w:t>172</w:t>
      </w:r>
      <w:r w:rsidRPr="0017791B">
        <w:rPr>
          <w:highlight w:val="green"/>
        </w:rPr>
        <w:t>,</w:t>
      </w:r>
      <w:r w:rsidRPr="007F0E65">
        <w:rPr>
          <w:highlight w:val="green"/>
        </w:rPr>
        <w:t>818.610565186</w:t>
      </w:r>
      <w:r w:rsidRPr="007F0E65">
        <w:rPr>
          <w:highlight w:val="green"/>
        </w:rPr>
        <w:tab/>
        <w:t>13.93</w:t>
      </w:r>
    </w:p>
    <w:p w:rsidR="007F0E65" w:rsidRPr="007F0E65" w:rsidRDefault="007F0E65" w:rsidP="007F0E65">
      <w:pPr>
        <w:ind w:left="720"/>
        <w:rPr>
          <w:highlight w:val="green"/>
        </w:rPr>
      </w:pPr>
      <w:r w:rsidRPr="007F0E65">
        <w:rPr>
          <w:highlight w:val="green"/>
        </w:rPr>
        <w:t>Office Supplies</w:t>
      </w:r>
      <w:r w:rsidRPr="0017791B">
        <w:rPr>
          <w:highlight w:val="green"/>
        </w:rPr>
        <w:tab/>
      </w:r>
      <w:r w:rsidRPr="007F0E65">
        <w:rPr>
          <w:highlight w:val="green"/>
        </w:rPr>
        <w:tab/>
        <w:t>6</w:t>
      </w:r>
      <w:r w:rsidRPr="0017791B">
        <w:rPr>
          <w:highlight w:val="green"/>
        </w:rPr>
        <w:t>,</w:t>
      </w:r>
      <w:r w:rsidRPr="007F0E65">
        <w:rPr>
          <w:highlight w:val="green"/>
        </w:rPr>
        <w:t>328.27000522614</w:t>
      </w:r>
      <w:r w:rsidRPr="007F0E65">
        <w:rPr>
          <w:highlight w:val="green"/>
        </w:rPr>
        <w:tab/>
        <w:t>0.51</w:t>
      </w:r>
    </w:p>
    <w:p w:rsidR="007F0E65" w:rsidRPr="007F0E65" w:rsidRDefault="007F0E65" w:rsidP="007F0E65">
      <w:pPr>
        <w:ind w:left="720"/>
        <w:rPr>
          <w:highlight w:val="green"/>
        </w:rPr>
      </w:pPr>
      <w:r w:rsidRPr="007F0E65">
        <w:rPr>
          <w:highlight w:val="green"/>
        </w:rPr>
        <w:t>Software</w:t>
      </w:r>
      <w:r w:rsidRPr="007F0E65">
        <w:rPr>
          <w:highlight w:val="green"/>
        </w:rPr>
        <w:tab/>
      </w:r>
      <w:r w:rsidRPr="0017791B">
        <w:rPr>
          <w:highlight w:val="green"/>
        </w:rPr>
        <w:tab/>
      </w:r>
      <w:r w:rsidRPr="007F0E65">
        <w:rPr>
          <w:highlight w:val="green"/>
        </w:rPr>
        <w:t>336</w:t>
      </w:r>
      <w:r w:rsidRPr="0017791B">
        <w:rPr>
          <w:highlight w:val="green"/>
        </w:rPr>
        <w:t>,</w:t>
      </w:r>
      <w:r w:rsidRPr="007F0E65">
        <w:rPr>
          <w:highlight w:val="green"/>
        </w:rPr>
        <w:t>018</w:t>
      </w:r>
      <w:r w:rsidRPr="007F0E65">
        <w:rPr>
          <w:highlight w:val="green"/>
        </w:rPr>
        <w:tab/>
      </w:r>
      <w:r w:rsidR="0017791B" w:rsidRPr="0017791B">
        <w:rPr>
          <w:highlight w:val="green"/>
        </w:rPr>
        <w:tab/>
      </w:r>
      <w:r w:rsidRPr="007F0E65">
        <w:rPr>
          <w:highlight w:val="green"/>
        </w:rPr>
        <w:t>27.09</w:t>
      </w:r>
    </w:p>
    <w:p w:rsidR="001B1BA4" w:rsidRDefault="007F0E65" w:rsidP="007F0E65">
      <w:pPr>
        <w:ind w:left="720"/>
      </w:pPr>
      <w:r w:rsidRPr="0017791B">
        <w:rPr>
          <w:highlight w:val="green"/>
        </w:rPr>
        <w:t>Stationery</w:t>
      </w:r>
      <w:r w:rsidRPr="0017791B">
        <w:rPr>
          <w:highlight w:val="green"/>
        </w:rPr>
        <w:tab/>
      </w:r>
      <w:r w:rsidRPr="0017791B">
        <w:rPr>
          <w:highlight w:val="green"/>
        </w:rPr>
        <w:tab/>
      </w:r>
      <w:r w:rsidRPr="0017791B">
        <w:rPr>
          <w:highlight w:val="green"/>
        </w:rPr>
        <w:t>6</w:t>
      </w:r>
      <w:r w:rsidRPr="0017791B">
        <w:rPr>
          <w:highlight w:val="green"/>
        </w:rPr>
        <w:t>,</w:t>
      </w:r>
      <w:r w:rsidRPr="0017791B">
        <w:rPr>
          <w:highlight w:val="green"/>
        </w:rPr>
        <w:t>753.17998468876</w:t>
      </w:r>
      <w:r w:rsidRPr="0017791B">
        <w:rPr>
          <w:highlight w:val="green"/>
        </w:rPr>
        <w:tab/>
        <w:t>0.54</w:t>
      </w:r>
    </w:p>
    <w:p w:rsidR="00716E18" w:rsidRPr="0017791B" w:rsidRDefault="00716E18" w:rsidP="001B1BA4">
      <w:pPr>
        <w:pStyle w:val="ListParagraph"/>
        <w:numPr>
          <w:ilvl w:val="0"/>
          <w:numId w:val="5"/>
        </w:numPr>
        <w:rPr>
          <w:highlight w:val="red"/>
        </w:rPr>
      </w:pPr>
      <w:r w:rsidRPr="0017791B">
        <w:rPr>
          <w:highlight w:val="red"/>
        </w:rPr>
        <w:t>Spend per Supplier (%)</w:t>
      </w:r>
    </w:p>
    <w:p w:rsidR="0017791B" w:rsidRPr="0017791B" w:rsidRDefault="0017791B" w:rsidP="0017791B">
      <w:pPr>
        <w:pStyle w:val="ListParagraph"/>
        <w:rPr>
          <w:highlight w:val="green"/>
        </w:rPr>
      </w:pPr>
      <w:r w:rsidRPr="0017791B">
        <w:rPr>
          <w:highlight w:val="green"/>
        </w:rPr>
        <w:t>supplier</w:t>
      </w:r>
      <w:r w:rsidRPr="0017791B">
        <w:rPr>
          <w:highlight w:val="green"/>
        </w:rPr>
        <w:tab/>
      </w:r>
      <w:r w:rsidRPr="0017791B">
        <w:rPr>
          <w:highlight w:val="green"/>
        </w:rPr>
        <w:tab/>
      </w:r>
      <w:proofErr w:type="spellStart"/>
      <w:r w:rsidRPr="0017791B">
        <w:rPr>
          <w:highlight w:val="green"/>
        </w:rPr>
        <w:t>TotalSpend</w:t>
      </w:r>
      <w:proofErr w:type="spellEnd"/>
      <w:r w:rsidRPr="0017791B">
        <w:rPr>
          <w:highlight w:val="green"/>
        </w:rPr>
        <w:tab/>
      </w:r>
      <w:proofErr w:type="spellStart"/>
      <w:r w:rsidRPr="0017791B">
        <w:rPr>
          <w:highlight w:val="green"/>
        </w:rPr>
        <w:t>PctOfTotalSpend</w:t>
      </w:r>
      <w:proofErr w:type="spellEnd"/>
    </w:p>
    <w:p w:rsidR="0017791B" w:rsidRPr="0017791B" w:rsidRDefault="0017791B" w:rsidP="0017791B">
      <w:pPr>
        <w:pStyle w:val="ListParagraph"/>
        <w:rPr>
          <w:highlight w:val="green"/>
        </w:rPr>
      </w:pPr>
      <w:proofErr w:type="spellStart"/>
      <w:r w:rsidRPr="0017791B">
        <w:rPr>
          <w:highlight w:val="green"/>
        </w:rPr>
        <w:t>TechMart</w:t>
      </w:r>
      <w:proofErr w:type="spellEnd"/>
      <w:r w:rsidRPr="0017791B">
        <w:rPr>
          <w:highlight w:val="green"/>
        </w:rPr>
        <w:t xml:space="preserve"> Inc.</w:t>
      </w:r>
      <w:r w:rsidRPr="0017791B">
        <w:rPr>
          <w:highlight w:val="green"/>
        </w:rPr>
        <w:tab/>
      </w:r>
      <w:r w:rsidRPr="0017791B">
        <w:rPr>
          <w:highlight w:val="green"/>
        </w:rPr>
        <w:tab/>
        <w:t>328,761.73</w:t>
      </w:r>
      <w:r w:rsidRPr="0017791B">
        <w:rPr>
          <w:highlight w:val="green"/>
        </w:rPr>
        <w:tab/>
        <w:t>26.50%</w:t>
      </w:r>
    </w:p>
    <w:p w:rsidR="0017791B" w:rsidRPr="0017791B" w:rsidRDefault="0017791B" w:rsidP="0017791B">
      <w:pPr>
        <w:pStyle w:val="ListParagraph"/>
        <w:rPr>
          <w:highlight w:val="green"/>
        </w:rPr>
      </w:pPr>
      <w:r w:rsidRPr="0017791B">
        <w:rPr>
          <w:highlight w:val="green"/>
        </w:rPr>
        <w:t>QuickDeliver Ltd.</w:t>
      </w:r>
      <w:r w:rsidRPr="0017791B">
        <w:rPr>
          <w:highlight w:val="green"/>
        </w:rPr>
        <w:tab/>
        <w:t>285,353.59</w:t>
      </w:r>
      <w:r w:rsidRPr="0017791B">
        <w:rPr>
          <w:highlight w:val="green"/>
        </w:rPr>
        <w:tab/>
        <w:t>23.00%</w:t>
      </w:r>
    </w:p>
    <w:p w:rsidR="0017791B" w:rsidRDefault="0017791B" w:rsidP="0017791B">
      <w:pPr>
        <w:pStyle w:val="ListParagraph"/>
      </w:pPr>
      <w:proofErr w:type="spellStart"/>
      <w:r w:rsidRPr="0017791B">
        <w:rPr>
          <w:highlight w:val="green"/>
        </w:rPr>
        <w:t>OfficeSupplies</w:t>
      </w:r>
      <w:proofErr w:type="spellEnd"/>
      <w:r w:rsidRPr="0017791B">
        <w:rPr>
          <w:highlight w:val="green"/>
        </w:rPr>
        <w:t xml:space="preserve"> Co.</w:t>
      </w:r>
      <w:r w:rsidRPr="0017791B">
        <w:rPr>
          <w:highlight w:val="green"/>
        </w:rPr>
        <w:tab/>
        <w:t>223,580.85</w:t>
      </w:r>
      <w:r w:rsidRPr="0017791B">
        <w:rPr>
          <w:highlight w:val="green"/>
        </w:rPr>
        <w:tab/>
        <w:t>18.02%</w:t>
      </w:r>
    </w:p>
    <w:p w:rsidR="001B1BA4" w:rsidRPr="00716E18" w:rsidRDefault="001B1BA4" w:rsidP="001B1BA4">
      <w:pPr>
        <w:pStyle w:val="ListParagraph"/>
      </w:pPr>
    </w:p>
    <w:p w:rsidR="00716E18" w:rsidRPr="00716E18" w:rsidRDefault="00716E18" w:rsidP="00716E18">
      <w:pPr>
        <w:rPr>
          <w:b/>
          <w:bCs/>
        </w:rPr>
      </w:pPr>
      <w:r w:rsidRPr="00716E18">
        <w:rPr>
          <w:rFonts w:ascii="Segoe UI Emoji" w:hAnsi="Segoe UI Emoji" w:cs="Segoe UI Emoji"/>
          <w:b/>
          <w:bCs/>
        </w:rPr>
        <w:t>📦</w:t>
      </w:r>
      <w:r w:rsidRPr="00716E18">
        <w:rPr>
          <w:b/>
          <w:bCs/>
        </w:rPr>
        <w:t xml:space="preserve"> Operational KPIs</w:t>
      </w:r>
    </w:p>
    <w:p w:rsidR="00716E18" w:rsidRPr="0017791B" w:rsidRDefault="00716E18" w:rsidP="00716E18">
      <w:pPr>
        <w:numPr>
          <w:ilvl w:val="0"/>
          <w:numId w:val="4"/>
        </w:numPr>
        <w:rPr>
          <w:highlight w:val="red"/>
        </w:rPr>
      </w:pPr>
      <w:r w:rsidRPr="00716E18">
        <w:rPr>
          <w:highlight w:val="red"/>
        </w:rPr>
        <w:t>Total Quantity Purchased</w:t>
      </w:r>
    </w:p>
    <w:p w:rsidR="007F0E65" w:rsidRPr="00716E18" w:rsidRDefault="007F0E65" w:rsidP="007F0E65">
      <w:pPr>
        <w:ind w:left="720"/>
      </w:pPr>
      <w:r w:rsidRPr="001B1BA4">
        <w:rPr>
          <w:highlight w:val="green"/>
        </w:rPr>
        <w:t>4</w:t>
      </w:r>
      <w:r w:rsidRPr="001B1BA4">
        <w:rPr>
          <w:highlight w:val="green"/>
        </w:rPr>
        <w:t>,</w:t>
      </w:r>
      <w:r w:rsidRPr="001B1BA4">
        <w:rPr>
          <w:highlight w:val="green"/>
        </w:rPr>
        <w:t>820</w:t>
      </w:r>
    </w:p>
    <w:p w:rsidR="00716E18" w:rsidRPr="0017791B" w:rsidRDefault="00716E18" w:rsidP="00716E18">
      <w:pPr>
        <w:numPr>
          <w:ilvl w:val="0"/>
          <w:numId w:val="4"/>
        </w:numPr>
        <w:rPr>
          <w:highlight w:val="red"/>
        </w:rPr>
      </w:pPr>
      <w:r w:rsidRPr="00716E18">
        <w:rPr>
          <w:highlight w:val="red"/>
        </w:rPr>
        <w:t>Number of Transactions per Buyer</w:t>
      </w:r>
    </w:p>
    <w:p w:rsidR="007F0E65" w:rsidRPr="001B1BA4" w:rsidRDefault="007F0E65" w:rsidP="007F0E65">
      <w:pPr>
        <w:ind w:left="720"/>
        <w:rPr>
          <w:highlight w:val="green"/>
        </w:rPr>
      </w:pPr>
      <w:r w:rsidRPr="001B1BA4">
        <w:rPr>
          <w:highlight w:val="green"/>
        </w:rPr>
        <w:t>buyer</w:t>
      </w:r>
      <w:r w:rsidRPr="001B1BA4">
        <w:rPr>
          <w:highlight w:val="green"/>
        </w:rPr>
        <w:tab/>
      </w:r>
      <w:proofErr w:type="spellStart"/>
      <w:r w:rsidRPr="001B1BA4">
        <w:rPr>
          <w:highlight w:val="green"/>
        </w:rPr>
        <w:t>number_of_transactions</w:t>
      </w:r>
      <w:proofErr w:type="spellEnd"/>
    </w:p>
    <w:p w:rsidR="007F0E65" w:rsidRPr="001B1BA4" w:rsidRDefault="007F0E65" w:rsidP="007F0E65">
      <w:pPr>
        <w:ind w:left="720"/>
        <w:rPr>
          <w:highlight w:val="green"/>
        </w:rPr>
      </w:pPr>
      <w:r w:rsidRPr="001B1BA4">
        <w:rPr>
          <w:highlight w:val="green"/>
        </w:rPr>
        <w:t>Aaron Hopkins</w:t>
      </w:r>
      <w:r w:rsidRPr="001B1BA4">
        <w:rPr>
          <w:highlight w:val="green"/>
        </w:rPr>
        <w:tab/>
        <w:t>27</w:t>
      </w:r>
    </w:p>
    <w:p w:rsidR="007F0E65" w:rsidRPr="001B1BA4" w:rsidRDefault="007F0E65" w:rsidP="007F0E65">
      <w:pPr>
        <w:ind w:left="720"/>
        <w:rPr>
          <w:highlight w:val="green"/>
        </w:rPr>
      </w:pPr>
      <w:r w:rsidRPr="001B1BA4">
        <w:rPr>
          <w:highlight w:val="green"/>
        </w:rPr>
        <w:lastRenderedPageBreak/>
        <w:t>Amy Warner</w:t>
      </w:r>
      <w:r w:rsidRPr="001B1BA4">
        <w:rPr>
          <w:highlight w:val="green"/>
        </w:rPr>
        <w:tab/>
        <w:t>24</w:t>
      </w:r>
    </w:p>
    <w:p w:rsidR="007F0E65" w:rsidRPr="001B1BA4" w:rsidRDefault="007F0E65" w:rsidP="007F0E65">
      <w:pPr>
        <w:ind w:left="720"/>
        <w:rPr>
          <w:highlight w:val="green"/>
        </w:rPr>
      </w:pPr>
      <w:r w:rsidRPr="001B1BA4">
        <w:rPr>
          <w:highlight w:val="green"/>
        </w:rPr>
        <w:t>Barry Johnson</w:t>
      </w:r>
      <w:r w:rsidRPr="001B1BA4">
        <w:rPr>
          <w:highlight w:val="green"/>
        </w:rPr>
        <w:tab/>
        <w:t>20</w:t>
      </w:r>
    </w:p>
    <w:p w:rsidR="007F0E65" w:rsidRPr="001B1BA4" w:rsidRDefault="007F0E65" w:rsidP="007F0E65">
      <w:pPr>
        <w:ind w:left="720"/>
        <w:rPr>
          <w:highlight w:val="green"/>
        </w:rPr>
      </w:pPr>
      <w:r w:rsidRPr="001B1BA4">
        <w:rPr>
          <w:highlight w:val="green"/>
        </w:rPr>
        <w:t>Cynthia Jenkins</w:t>
      </w:r>
      <w:r w:rsidRPr="001B1BA4">
        <w:rPr>
          <w:highlight w:val="green"/>
        </w:rPr>
        <w:tab/>
        <w:t>21</w:t>
      </w:r>
    </w:p>
    <w:p w:rsidR="007F0E65" w:rsidRPr="001B1BA4" w:rsidRDefault="007F0E65" w:rsidP="007F0E65">
      <w:pPr>
        <w:ind w:left="720"/>
        <w:rPr>
          <w:highlight w:val="green"/>
        </w:rPr>
      </w:pPr>
      <w:r w:rsidRPr="001B1BA4">
        <w:rPr>
          <w:highlight w:val="green"/>
        </w:rPr>
        <w:t>Dawn Padilla</w:t>
      </w:r>
      <w:r w:rsidRPr="001B1BA4">
        <w:rPr>
          <w:highlight w:val="green"/>
        </w:rPr>
        <w:tab/>
        <w:t>31</w:t>
      </w:r>
    </w:p>
    <w:p w:rsidR="007F0E65" w:rsidRPr="001B1BA4" w:rsidRDefault="007F0E65" w:rsidP="007F0E65">
      <w:pPr>
        <w:ind w:left="720"/>
        <w:rPr>
          <w:highlight w:val="green"/>
        </w:rPr>
      </w:pPr>
      <w:r w:rsidRPr="001B1BA4">
        <w:rPr>
          <w:highlight w:val="green"/>
        </w:rPr>
        <w:t>Jasmine Mcgee</w:t>
      </w:r>
      <w:r w:rsidRPr="001B1BA4">
        <w:rPr>
          <w:highlight w:val="green"/>
        </w:rPr>
        <w:tab/>
        <w:t>33</w:t>
      </w:r>
    </w:p>
    <w:p w:rsidR="007F0E65" w:rsidRPr="001B1BA4" w:rsidRDefault="007F0E65" w:rsidP="007F0E65">
      <w:pPr>
        <w:ind w:left="720"/>
        <w:rPr>
          <w:highlight w:val="green"/>
        </w:rPr>
      </w:pPr>
      <w:r w:rsidRPr="001B1BA4">
        <w:rPr>
          <w:highlight w:val="green"/>
        </w:rPr>
        <w:t>Jessica Hodges</w:t>
      </w:r>
      <w:r w:rsidRPr="001B1BA4">
        <w:rPr>
          <w:highlight w:val="green"/>
        </w:rPr>
        <w:tab/>
      </w:r>
      <w:r w:rsidRPr="001B1BA4">
        <w:rPr>
          <w:highlight w:val="green"/>
        </w:rPr>
        <w:tab/>
      </w:r>
      <w:r w:rsidRPr="001B1BA4">
        <w:rPr>
          <w:highlight w:val="green"/>
        </w:rPr>
        <w:t>20</w:t>
      </w:r>
    </w:p>
    <w:p w:rsidR="007F0E65" w:rsidRPr="001B1BA4" w:rsidRDefault="007F0E65" w:rsidP="007F0E65">
      <w:pPr>
        <w:ind w:left="720"/>
        <w:rPr>
          <w:highlight w:val="green"/>
        </w:rPr>
      </w:pPr>
      <w:r w:rsidRPr="001B1BA4">
        <w:rPr>
          <w:highlight w:val="green"/>
        </w:rPr>
        <w:t>Kayla Hanson</w:t>
      </w:r>
      <w:r w:rsidRPr="001B1BA4">
        <w:rPr>
          <w:highlight w:val="green"/>
        </w:rPr>
        <w:tab/>
      </w:r>
      <w:r w:rsidRPr="001B1BA4">
        <w:rPr>
          <w:highlight w:val="green"/>
        </w:rPr>
        <w:tab/>
      </w:r>
      <w:r w:rsidRPr="001B1BA4">
        <w:rPr>
          <w:highlight w:val="green"/>
        </w:rPr>
        <w:t>24</w:t>
      </w:r>
    </w:p>
    <w:p w:rsidR="007F0E65" w:rsidRPr="001B1BA4" w:rsidRDefault="007F0E65" w:rsidP="007F0E65">
      <w:pPr>
        <w:ind w:left="720"/>
        <w:rPr>
          <w:highlight w:val="green"/>
        </w:rPr>
      </w:pPr>
      <w:r w:rsidRPr="001B1BA4">
        <w:rPr>
          <w:highlight w:val="green"/>
        </w:rPr>
        <w:t>Kelly Joseph</w:t>
      </w:r>
      <w:r w:rsidRPr="001B1BA4">
        <w:rPr>
          <w:highlight w:val="green"/>
        </w:rPr>
        <w:tab/>
      </w:r>
      <w:r w:rsidRPr="001B1BA4">
        <w:rPr>
          <w:highlight w:val="green"/>
        </w:rPr>
        <w:tab/>
      </w:r>
      <w:r w:rsidRPr="001B1BA4">
        <w:rPr>
          <w:highlight w:val="green"/>
        </w:rPr>
        <w:t>33</w:t>
      </w:r>
    </w:p>
    <w:p w:rsidR="007F0E65" w:rsidRPr="001B1BA4" w:rsidRDefault="007F0E65" w:rsidP="007F0E65">
      <w:pPr>
        <w:ind w:left="720"/>
        <w:rPr>
          <w:highlight w:val="green"/>
        </w:rPr>
      </w:pPr>
      <w:r w:rsidRPr="001B1BA4">
        <w:rPr>
          <w:highlight w:val="green"/>
        </w:rPr>
        <w:t>Kevin Adams</w:t>
      </w:r>
      <w:r w:rsidRPr="001B1BA4">
        <w:rPr>
          <w:highlight w:val="green"/>
        </w:rPr>
        <w:tab/>
      </w:r>
      <w:r w:rsidRPr="001B1BA4">
        <w:rPr>
          <w:highlight w:val="green"/>
        </w:rPr>
        <w:tab/>
      </w:r>
      <w:r w:rsidRPr="001B1BA4">
        <w:rPr>
          <w:highlight w:val="green"/>
        </w:rPr>
        <w:t>15</w:t>
      </w:r>
    </w:p>
    <w:p w:rsidR="007F0E65" w:rsidRPr="001B1BA4" w:rsidRDefault="007F0E65" w:rsidP="007F0E65">
      <w:pPr>
        <w:ind w:left="720"/>
        <w:rPr>
          <w:highlight w:val="green"/>
        </w:rPr>
      </w:pPr>
      <w:r w:rsidRPr="001B1BA4">
        <w:rPr>
          <w:highlight w:val="green"/>
        </w:rPr>
        <w:t>Laura White</w:t>
      </w:r>
      <w:r w:rsidRPr="001B1BA4">
        <w:rPr>
          <w:highlight w:val="green"/>
        </w:rPr>
        <w:tab/>
      </w:r>
      <w:r w:rsidRPr="001B1BA4">
        <w:rPr>
          <w:highlight w:val="green"/>
        </w:rPr>
        <w:tab/>
      </w:r>
      <w:r w:rsidRPr="001B1BA4">
        <w:rPr>
          <w:highlight w:val="green"/>
        </w:rPr>
        <w:t>33</w:t>
      </w:r>
    </w:p>
    <w:p w:rsidR="007F0E65" w:rsidRPr="001B1BA4" w:rsidRDefault="007F0E65" w:rsidP="007F0E65">
      <w:pPr>
        <w:ind w:left="720"/>
        <w:rPr>
          <w:highlight w:val="green"/>
        </w:rPr>
      </w:pPr>
      <w:r w:rsidRPr="001B1BA4">
        <w:rPr>
          <w:highlight w:val="green"/>
        </w:rPr>
        <w:t>Lisa Parks</w:t>
      </w:r>
      <w:r w:rsidRPr="001B1BA4">
        <w:rPr>
          <w:highlight w:val="green"/>
        </w:rPr>
        <w:tab/>
      </w:r>
      <w:r w:rsidRPr="001B1BA4">
        <w:rPr>
          <w:highlight w:val="green"/>
        </w:rPr>
        <w:tab/>
      </w:r>
      <w:r w:rsidRPr="001B1BA4">
        <w:rPr>
          <w:highlight w:val="green"/>
        </w:rPr>
        <w:t>30</w:t>
      </w:r>
    </w:p>
    <w:p w:rsidR="007F0E65" w:rsidRPr="001B1BA4" w:rsidRDefault="007F0E65" w:rsidP="007F0E65">
      <w:pPr>
        <w:ind w:left="720"/>
        <w:rPr>
          <w:highlight w:val="green"/>
        </w:rPr>
      </w:pPr>
      <w:r w:rsidRPr="001B1BA4">
        <w:rPr>
          <w:highlight w:val="green"/>
        </w:rPr>
        <w:t>Luis Holland</w:t>
      </w:r>
      <w:r w:rsidRPr="001B1BA4">
        <w:rPr>
          <w:highlight w:val="green"/>
        </w:rPr>
        <w:tab/>
      </w:r>
      <w:r w:rsidRPr="001B1BA4">
        <w:rPr>
          <w:highlight w:val="green"/>
        </w:rPr>
        <w:tab/>
      </w:r>
      <w:r w:rsidRPr="001B1BA4">
        <w:rPr>
          <w:highlight w:val="green"/>
        </w:rPr>
        <w:t>27</w:t>
      </w:r>
    </w:p>
    <w:p w:rsidR="007F0E65" w:rsidRPr="001B1BA4" w:rsidRDefault="007F0E65" w:rsidP="007F0E65">
      <w:pPr>
        <w:ind w:left="720"/>
        <w:rPr>
          <w:highlight w:val="green"/>
        </w:rPr>
      </w:pPr>
      <w:r w:rsidRPr="001B1BA4">
        <w:rPr>
          <w:highlight w:val="green"/>
        </w:rPr>
        <w:t>Melissa Mckee</w:t>
      </w:r>
      <w:r w:rsidRPr="001B1BA4">
        <w:rPr>
          <w:highlight w:val="green"/>
        </w:rPr>
        <w:tab/>
      </w:r>
      <w:r w:rsidRPr="001B1BA4">
        <w:rPr>
          <w:highlight w:val="green"/>
        </w:rPr>
        <w:tab/>
      </w:r>
      <w:r w:rsidRPr="001B1BA4">
        <w:rPr>
          <w:highlight w:val="green"/>
        </w:rPr>
        <w:t>20</w:t>
      </w:r>
    </w:p>
    <w:p w:rsidR="007F0E65" w:rsidRPr="001B1BA4" w:rsidRDefault="007F0E65" w:rsidP="007F0E65">
      <w:pPr>
        <w:ind w:left="720"/>
        <w:rPr>
          <w:highlight w:val="green"/>
        </w:rPr>
      </w:pPr>
      <w:r w:rsidRPr="001B1BA4">
        <w:rPr>
          <w:highlight w:val="green"/>
        </w:rPr>
        <w:t>Nicole Clay</w:t>
      </w:r>
      <w:r w:rsidRPr="001B1BA4">
        <w:rPr>
          <w:highlight w:val="green"/>
        </w:rPr>
        <w:tab/>
      </w:r>
      <w:r w:rsidRPr="001B1BA4">
        <w:rPr>
          <w:highlight w:val="green"/>
        </w:rPr>
        <w:tab/>
      </w:r>
      <w:r w:rsidRPr="001B1BA4">
        <w:rPr>
          <w:highlight w:val="green"/>
        </w:rPr>
        <w:t>14</w:t>
      </w:r>
    </w:p>
    <w:p w:rsidR="007F0E65" w:rsidRPr="001B1BA4" w:rsidRDefault="007F0E65" w:rsidP="007F0E65">
      <w:pPr>
        <w:ind w:left="720"/>
        <w:rPr>
          <w:highlight w:val="green"/>
        </w:rPr>
      </w:pPr>
      <w:r w:rsidRPr="001B1BA4">
        <w:rPr>
          <w:highlight w:val="green"/>
        </w:rPr>
        <w:t>Noah Long</w:t>
      </w:r>
      <w:r w:rsidRPr="001B1BA4">
        <w:rPr>
          <w:highlight w:val="green"/>
        </w:rPr>
        <w:tab/>
      </w:r>
      <w:r w:rsidRPr="001B1BA4">
        <w:rPr>
          <w:highlight w:val="green"/>
        </w:rPr>
        <w:tab/>
      </w:r>
      <w:r w:rsidRPr="001B1BA4">
        <w:rPr>
          <w:highlight w:val="green"/>
        </w:rPr>
        <w:t>16</w:t>
      </w:r>
    </w:p>
    <w:p w:rsidR="007F0E65" w:rsidRPr="001B1BA4" w:rsidRDefault="007F0E65" w:rsidP="007F0E65">
      <w:pPr>
        <w:ind w:left="720"/>
        <w:rPr>
          <w:highlight w:val="green"/>
        </w:rPr>
      </w:pPr>
      <w:r w:rsidRPr="001B1BA4">
        <w:rPr>
          <w:highlight w:val="green"/>
        </w:rPr>
        <w:t>Rebecca Bell</w:t>
      </w:r>
      <w:r w:rsidRPr="001B1BA4">
        <w:rPr>
          <w:highlight w:val="green"/>
        </w:rPr>
        <w:tab/>
      </w:r>
      <w:r w:rsidRPr="001B1BA4">
        <w:rPr>
          <w:highlight w:val="green"/>
        </w:rPr>
        <w:tab/>
      </w:r>
      <w:r w:rsidRPr="001B1BA4">
        <w:rPr>
          <w:highlight w:val="green"/>
        </w:rPr>
        <w:t>15</w:t>
      </w:r>
    </w:p>
    <w:p w:rsidR="007F0E65" w:rsidRPr="001B1BA4" w:rsidRDefault="007F0E65" w:rsidP="007F0E65">
      <w:pPr>
        <w:ind w:left="720"/>
        <w:rPr>
          <w:highlight w:val="green"/>
        </w:rPr>
      </w:pPr>
      <w:r w:rsidRPr="001B1BA4">
        <w:rPr>
          <w:highlight w:val="green"/>
        </w:rPr>
        <w:t>Stephanie Bennett</w:t>
      </w:r>
      <w:r w:rsidRPr="001B1BA4">
        <w:rPr>
          <w:highlight w:val="green"/>
        </w:rPr>
        <w:tab/>
        <w:t>32</w:t>
      </w:r>
    </w:p>
    <w:p w:rsidR="007F0E65" w:rsidRPr="001B1BA4" w:rsidRDefault="007F0E65" w:rsidP="007F0E65">
      <w:pPr>
        <w:ind w:left="720"/>
        <w:rPr>
          <w:highlight w:val="green"/>
        </w:rPr>
      </w:pPr>
      <w:r w:rsidRPr="001B1BA4">
        <w:rPr>
          <w:highlight w:val="green"/>
        </w:rPr>
        <w:t>Todd James</w:t>
      </w:r>
      <w:r w:rsidRPr="001B1BA4">
        <w:rPr>
          <w:highlight w:val="green"/>
        </w:rPr>
        <w:tab/>
      </w:r>
      <w:r w:rsidRPr="001B1BA4">
        <w:rPr>
          <w:highlight w:val="green"/>
        </w:rPr>
        <w:tab/>
      </w:r>
      <w:r w:rsidRPr="001B1BA4">
        <w:rPr>
          <w:highlight w:val="green"/>
        </w:rPr>
        <w:t>29</w:t>
      </w:r>
    </w:p>
    <w:p w:rsidR="007F0E65" w:rsidRPr="00716E18" w:rsidRDefault="007F0E65" w:rsidP="007F0E65">
      <w:pPr>
        <w:ind w:left="720"/>
      </w:pPr>
      <w:r w:rsidRPr="001B1BA4">
        <w:rPr>
          <w:highlight w:val="green"/>
        </w:rPr>
        <w:t>Walter Pena</w:t>
      </w:r>
      <w:r w:rsidRPr="001B1BA4">
        <w:rPr>
          <w:highlight w:val="green"/>
        </w:rPr>
        <w:tab/>
      </w:r>
      <w:r w:rsidRPr="001B1BA4">
        <w:rPr>
          <w:highlight w:val="green"/>
        </w:rPr>
        <w:tab/>
      </w:r>
      <w:r w:rsidRPr="001B1BA4">
        <w:rPr>
          <w:highlight w:val="green"/>
        </w:rPr>
        <w:t>36</w:t>
      </w:r>
    </w:p>
    <w:p w:rsidR="00716E18" w:rsidRPr="0017791B" w:rsidRDefault="00716E18" w:rsidP="00716E18">
      <w:pPr>
        <w:numPr>
          <w:ilvl w:val="0"/>
          <w:numId w:val="4"/>
        </w:numPr>
        <w:rPr>
          <w:highlight w:val="red"/>
        </w:rPr>
      </w:pPr>
      <w:r w:rsidRPr="00716E18">
        <w:rPr>
          <w:highlight w:val="red"/>
        </w:rPr>
        <w:t>Cost per Transaction per Buyer</w:t>
      </w:r>
    </w:p>
    <w:p w:rsidR="007F0E65" w:rsidRPr="007F0E65" w:rsidRDefault="007F0E65" w:rsidP="007F0E65">
      <w:pPr>
        <w:ind w:left="720"/>
        <w:rPr>
          <w:highlight w:val="green"/>
        </w:rPr>
      </w:pPr>
      <w:r w:rsidRPr="007F0E65">
        <w:rPr>
          <w:highlight w:val="green"/>
        </w:rPr>
        <w:t>Aaron Hopkins</w:t>
      </w:r>
      <w:r w:rsidRPr="007F0E65">
        <w:rPr>
          <w:highlight w:val="green"/>
        </w:rPr>
        <w:tab/>
      </w:r>
      <w:r w:rsidRPr="001B1BA4">
        <w:rPr>
          <w:highlight w:val="green"/>
        </w:rPr>
        <w:tab/>
      </w:r>
      <w:r w:rsidRPr="007F0E65">
        <w:rPr>
          <w:highlight w:val="green"/>
        </w:rPr>
        <w:t>75865.04</w:t>
      </w:r>
      <w:r w:rsidRPr="007F0E65">
        <w:rPr>
          <w:highlight w:val="green"/>
        </w:rPr>
        <w:tab/>
        <w:t>2809.82</w:t>
      </w:r>
    </w:p>
    <w:p w:rsidR="007F0E65" w:rsidRPr="007F0E65" w:rsidRDefault="007F0E65" w:rsidP="007F0E65">
      <w:pPr>
        <w:ind w:left="720"/>
        <w:rPr>
          <w:highlight w:val="green"/>
        </w:rPr>
      </w:pPr>
      <w:r w:rsidRPr="007F0E65">
        <w:rPr>
          <w:highlight w:val="green"/>
        </w:rPr>
        <w:t>Amy Warner</w:t>
      </w:r>
      <w:r w:rsidRPr="001B1BA4">
        <w:rPr>
          <w:highlight w:val="green"/>
        </w:rPr>
        <w:tab/>
      </w:r>
      <w:r w:rsidRPr="007F0E65">
        <w:rPr>
          <w:highlight w:val="green"/>
        </w:rPr>
        <w:tab/>
        <w:t>51743.36</w:t>
      </w:r>
      <w:r w:rsidRPr="007F0E65">
        <w:rPr>
          <w:highlight w:val="green"/>
        </w:rPr>
        <w:tab/>
        <w:t>2155.97</w:t>
      </w:r>
    </w:p>
    <w:p w:rsidR="007F0E65" w:rsidRPr="007F0E65" w:rsidRDefault="007F0E65" w:rsidP="007F0E65">
      <w:pPr>
        <w:ind w:left="720"/>
        <w:rPr>
          <w:highlight w:val="green"/>
        </w:rPr>
      </w:pPr>
      <w:r w:rsidRPr="007F0E65">
        <w:rPr>
          <w:highlight w:val="green"/>
        </w:rPr>
        <w:t>Barry Johnson</w:t>
      </w:r>
      <w:r w:rsidRPr="001B1BA4">
        <w:rPr>
          <w:highlight w:val="green"/>
        </w:rPr>
        <w:tab/>
      </w:r>
      <w:r w:rsidRPr="007F0E65">
        <w:rPr>
          <w:highlight w:val="green"/>
        </w:rPr>
        <w:tab/>
        <w:t>68937.27</w:t>
      </w:r>
      <w:r w:rsidRPr="007F0E65">
        <w:rPr>
          <w:highlight w:val="green"/>
        </w:rPr>
        <w:tab/>
        <w:t>3446.86</w:t>
      </w:r>
    </w:p>
    <w:p w:rsidR="007F0E65" w:rsidRPr="007F0E65" w:rsidRDefault="007F0E65" w:rsidP="007F0E65">
      <w:pPr>
        <w:ind w:left="720"/>
        <w:rPr>
          <w:highlight w:val="green"/>
        </w:rPr>
      </w:pPr>
      <w:r w:rsidRPr="007F0E65">
        <w:rPr>
          <w:highlight w:val="green"/>
        </w:rPr>
        <w:t>Cynthia Jenkins</w:t>
      </w:r>
      <w:r w:rsidRPr="001B1BA4">
        <w:rPr>
          <w:highlight w:val="green"/>
        </w:rPr>
        <w:tab/>
      </w:r>
      <w:r w:rsidRPr="007F0E65">
        <w:rPr>
          <w:highlight w:val="green"/>
        </w:rPr>
        <w:tab/>
        <w:t>52345.08</w:t>
      </w:r>
      <w:r w:rsidRPr="007F0E65">
        <w:rPr>
          <w:highlight w:val="green"/>
        </w:rPr>
        <w:tab/>
        <w:t>2492.62</w:t>
      </w:r>
    </w:p>
    <w:p w:rsidR="007F0E65" w:rsidRPr="007F0E65" w:rsidRDefault="007F0E65" w:rsidP="007F0E65">
      <w:pPr>
        <w:ind w:left="720"/>
        <w:rPr>
          <w:highlight w:val="green"/>
        </w:rPr>
      </w:pPr>
      <w:r w:rsidRPr="007F0E65">
        <w:rPr>
          <w:highlight w:val="green"/>
        </w:rPr>
        <w:t>Dawn Padilla</w:t>
      </w:r>
      <w:r w:rsidRPr="007F0E65">
        <w:rPr>
          <w:highlight w:val="green"/>
        </w:rPr>
        <w:tab/>
      </w:r>
      <w:r w:rsidRPr="001B1BA4">
        <w:rPr>
          <w:highlight w:val="green"/>
        </w:rPr>
        <w:tab/>
      </w:r>
      <w:r w:rsidRPr="007F0E65">
        <w:rPr>
          <w:highlight w:val="green"/>
        </w:rPr>
        <w:t>76908.12</w:t>
      </w:r>
      <w:r w:rsidRPr="007F0E65">
        <w:rPr>
          <w:highlight w:val="green"/>
        </w:rPr>
        <w:tab/>
        <w:t>2480.91</w:t>
      </w:r>
    </w:p>
    <w:p w:rsidR="007F0E65" w:rsidRPr="007F0E65" w:rsidRDefault="007F0E65" w:rsidP="007F0E65">
      <w:pPr>
        <w:ind w:left="720"/>
        <w:rPr>
          <w:highlight w:val="green"/>
        </w:rPr>
      </w:pPr>
      <w:r w:rsidRPr="007F0E65">
        <w:rPr>
          <w:highlight w:val="green"/>
        </w:rPr>
        <w:t>Jasmine Mcgee</w:t>
      </w:r>
      <w:r w:rsidRPr="007F0E65">
        <w:rPr>
          <w:highlight w:val="green"/>
        </w:rPr>
        <w:tab/>
        <w:t>94185.73</w:t>
      </w:r>
      <w:r w:rsidRPr="007F0E65">
        <w:rPr>
          <w:highlight w:val="green"/>
        </w:rPr>
        <w:tab/>
        <w:t>2854.11</w:t>
      </w:r>
    </w:p>
    <w:p w:rsidR="007F0E65" w:rsidRPr="007F0E65" w:rsidRDefault="007F0E65" w:rsidP="007F0E65">
      <w:pPr>
        <w:ind w:left="720"/>
        <w:rPr>
          <w:highlight w:val="green"/>
        </w:rPr>
      </w:pPr>
      <w:r w:rsidRPr="007F0E65">
        <w:rPr>
          <w:highlight w:val="green"/>
        </w:rPr>
        <w:lastRenderedPageBreak/>
        <w:t>Jessica Hodges</w:t>
      </w:r>
      <w:r w:rsidRPr="001B1BA4">
        <w:rPr>
          <w:highlight w:val="green"/>
        </w:rPr>
        <w:tab/>
      </w:r>
      <w:r w:rsidRPr="007F0E65">
        <w:rPr>
          <w:highlight w:val="green"/>
        </w:rPr>
        <w:tab/>
        <w:t>50654.67</w:t>
      </w:r>
      <w:r w:rsidRPr="007F0E65">
        <w:rPr>
          <w:highlight w:val="green"/>
        </w:rPr>
        <w:tab/>
        <w:t>2532.73</w:t>
      </w:r>
    </w:p>
    <w:p w:rsidR="007F0E65" w:rsidRPr="007F0E65" w:rsidRDefault="007F0E65" w:rsidP="007F0E65">
      <w:pPr>
        <w:ind w:left="720"/>
        <w:rPr>
          <w:highlight w:val="green"/>
        </w:rPr>
      </w:pPr>
      <w:r w:rsidRPr="007F0E65">
        <w:rPr>
          <w:highlight w:val="green"/>
        </w:rPr>
        <w:t>Kayla Hanson</w:t>
      </w:r>
      <w:r w:rsidRPr="007F0E65">
        <w:rPr>
          <w:highlight w:val="green"/>
        </w:rPr>
        <w:tab/>
      </w:r>
      <w:r w:rsidRPr="001B1BA4">
        <w:rPr>
          <w:highlight w:val="green"/>
        </w:rPr>
        <w:tab/>
      </w:r>
      <w:r w:rsidRPr="007F0E65">
        <w:rPr>
          <w:highlight w:val="green"/>
        </w:rPr>
        <w:t>69848.40</w:t>
      </w:r>
      <w:r w:rsidRPr="007F0E65">
        <w:rPr>
          <w:highlight w:val="green"/>
        </w:rPr>
        <w:tab/>
        <w:t>2910.35</w:t>
      </w:r>
    </w:p>
    <w:p w:rsidR="007F0E65" w:rsidRPr="007F0E65" w:rsidRDefault="007F0E65" w:rsidP="007F0E65">
      <w:pPr>
        <w:ind w:left="720"/>
        <w:rPr>
          <w:highlight w:val="green"/>
        </w:rPr>
      </w:pPr>
      <w:r w:rsidRPr="007F0E65">
        <w:rPr>
          <w:highlight w:val="green"/>
        </w:rPr>
        <w:t>Kelly Joseph</w:t>
      </w:r>
      <w:r w:rsidRPr="007F0E65">
        <w:rPr>
          <w:highlight w:val="green"/>
        </w:rPr>
        <w:tab/>
      </w:r>
      <w:r w:rsidRPr="001B1BA4">
        <w:rPr>
          <w:highlight w:val="green"/>
        </w:rPr>
        <w:tab/>
      </w:r>
      <w:r w:rsidRPr="007F0E65">
        <w:rPr>
          <w:highlight w:val="green"/>
        </w:rPr>
        <w:t>76434.12</w:t>
      </w:r>
      <w:r w:rsidRPr="007F0E65">
        <w:rPr>
          <w:highlight w:val="green"/>
        </w:rPr>
        <w:tab/>
        <w:t>2316.19</w:t>
      </w:r>
    </w:p>
    <w:p w:rsidR="007F0E65" w:rsidRPr="007F0E65" w:rsidRDefault="007F0E65" w:rsidP="007F0E65">
      <w:pPr>
        <w:ind w:left="720"/>
        <w:rPr>
          <w:highlight w:val="green"/>
        </w:rPr>
      </w:pPr>
      <w:r w:rsidRPr="007F0E65">
        <w:rPr>
          <w:highlight w:val="green"/>
        </w:rPr>
        <w:t>Kevin Adams</w:t>
      </w:r>
      <w:r w:rsidRPr="007F0E65">
        <w:rPr>
          <w:highlight w:val="green"/>
        </w:rPr>
        <w:tab/>
      </w:r>
      <w:r w:rsidRPr="001B1BA4">
        <w:rPr>
          <w:highlight w:val="green"/>
        </w:rPr>
        <w:tab/>
      </w:r>
      <w:r w:rsidRPr="007F0E65">
        <w:rPr>
          <w:highlight w:val="green"/>
        </w:rPr>
        <w:t>13476.78</w:t>
      </w:r>
      <w:r w:rsidRPr="007F0E65">
        <w:rPr>
          <w:highlight w:val="green"/>
        </w:rPr>
        <w:tab/>
        <w:t>898.45</w:t>
      </w:r>
    </w:p>
    <w:p w:rsidR="007F0E65" w:rsidRPr="007F0E65" w:rsidRDefault="007F0E65" w:rsidP="007F0E65">
      <w:pPr>
        <w:ind w:left="720"/>
        <w:rPr>
          <w:highlight w:val="green"/>
        </w:rPr>
      </w:pPr>
      <w:r w:rsidRPr="007F0E65">
        <w:rPr>
          <w:highlight w:val="green"/>
        </w:rPr>
        <w:t>Laura White</w:t>
      </w:r>
      <w:r w:rsidRPr="007F0E65">
        <w:rPr>
          <w:highlight w:val="green"/>
        </w:rPr>
        <w:tab/>
      </w:r>
      <w:r w:rsidRPr="001B1BA4">
        <w:rPr>
          <w:highlight w:val="green"/>
        </w:rPr>
        <w:tab/>
      </w:r>
      <w:r w:rsidRPr="007F0E65">
        <w:rPr>
          <w:highlight w:val="green"/>
        </w:rPr>
        <w:t>75235.84</w:t>
      </w:r>
      <w:r w:rsidRPr="007F0E65">
        <w:rPr>
          <w:highlight w:val="green"/>
        </w:rPr>
        <w:tab/>
        <w:t>2279.87</w:t>
      </w:r>
    </w:p>
    <w:p w:rsidR="007F0E65" w:rsidRPr="007F0E65" w:rsidRDefault="007F0E65" w:rsidP="007F0E65">
      <w:pPr>
        <w:ind w:left="720"/>
        <w:rPr>
          <w:highlight w:val="green"/>
        </w:rPr>
      </w:pPr>
      <w:r w:rsidRPr="007F0E65">
        <w:rPr>
          <w:highlight w:val="green"/>
        </w:rPr>
        <w:t>Lisa Parks</w:t>
      </w:r>
      <w:r w:rsidRPr="007F0E65">
        <w:rPr>
          <w:highlight w:val="green"/>
        </w:rPr>
        <w:tab/>
      </w:r>
      <w:r w:rsidRPr="001B1BA4">
        <w:rPr>
          <w:highlight w:val="green"/>
        </w:rPr>
        <w:tab/>
      </w:r>
      <w:r w:rsidRPr="007F0E65">
        <w:rPr>
          <w:highlight w:val="green"/>
        </w:rPr>
        <w:t>58809.01</w:t>
      </w:r>
      <w:r w:rsidRPr="007F0E65">
        <w:rPr>
          <w:highlight w:val="green"/>
        </w:rPr>
        <w:tab/>
        <w:t>1960.30</w:t>
      </w:r>
    </w:p>
    <w:p w:rsidR="007F0E65" w:rsidRPr="007F0E65" w:rsidRDefault="007F0E65" w:rsidP="007F0E65">
      <w:pPr>
        <w:ind w:left="720"/>
        <w:rPr>
          <w:highlight w:val="green"/>
        </w:rPr>
      </w:pPr>
      <w:r w:rsidRPr="007F0E65">
        <w:rPr>
          <w:highlight w:val="green"/>
        </w:rPr>
        <w:t>Luis Holland</w:t>
      </w:r>
      <w:r w:rsidRPr="007F0E65">
        <w:rPr>
          <w:highlight w:val="green"/>
        </w:rPr>
        <w:tab/>
      </w:r>
      <w:r w:rsidRPr="001B1BA4">
        <w:rPr>
          <w:highlight w:val="green"/>
        </w:rPr>
        <w:tab/>
      </w:r>
      <w:r w:rsidRPr="007F0E65">
        <w:rPr>
          <w:highlight w:val="green"/>
        </w:rPr>
        <w:t>61082.03</w:t>
      </w:r>
      <w:r w:rsidRPr="007F0E65">
        <w:rPr>
          <w:highlight w:val="green"/>
        </w:rPr>
        <w:tab/>
        <w:t>2262.30</w:t>
      </w:r>
    </w:p>
    <w:p w:rsidR="007F0E65" w:rsidRPr="007F0E65" w:rsidRDefault="007F0E65" w:rsidP="007F0E65">
      <w:pPr>
        <w:ind w:left="720"/>
        <w:rPr>
          <w:highlight w:val="green"/>
        </w:rPr>
      </w:pPr>
      <w:r w:rsidRPr="007F0E65">
        <w:rPr>
          <w:highlight w:val="green"/>
        </w:rPr>
        <w:t>Melissa Mckee</w:t>
      </w:r>
      <w:r w:rsidRPr="007F0E65">
        <w:rPr>
          <w:highlight w:val="green"/>
        </w:rPr>
        <w:tab/>
      </w:r>
      <w:r w:rsidRPr="001B1BA4">
        <w:rPr>
          <w:highlight w:val="green"/>
        </w:rPr>
        <w:tab/>
      </w:r>
      <w:r w:rsidRPr="007F0E65">
        <w:rPr>
          <w:highlight w:val="green"/>
        </w:rPr>
        <w:t>66169.71</w:t>
      </w:r>
      <w:r w:rsidRPr="007F0E65">
        <w:rPr>
          <w:highlight w:val="green"/>
        </w:rPr>
        <w:tab/>
        <w:t>3308.49</w:t>
      </w:r>
    </w:p>
    <w:p w:rsidR="007F0E65" w:rsidRPr="007F0E65" w:rsidRDefault="007F0E65" w:rsidP="007F0E65">
      <w:pPr>
        <w:ind w:left="720"/>
        <w:rPr>
          <w:highlight w:val="green"/>
        </w:rPr>
      </w:pPr>
      <w:r w:rsidRPr="007F0E65">
        <w:rPr>
          <w:highlight w:val="green"/>
        </w:rPr>
        <w:t>Nicole Clay</w:t>
      </w:r>
      <w:r w:rsidRPr="001B1BA4">
        <w:rPr>
          <w:highlight w:val="green"/>
        </w:rPr>
        <w:tab/>
      </w:r>
      <w:r w:rsidRPr="007F0E65">
        <w:rPr>
          <w:highlight w:val="green"/>
        </w:rPr>
        <w:tab/>
        <w:t>22017.38</w:t>
      </w:r>
      <w:r w:rsidRPr="007F0E65">
        <w:rPr>
          <w:highlight w:val="green"/>
        </w:rPr>
        <w:tab/>
        <w:t>1572.67</w:t>
      </w:r>
    </w:p>
    <w:p w:rsidR="007F0E65" w:rsidRPr="007F0E65" w:rsidRDefault="007F0E65" w:rsidP="007F0E65">
      <w:pPr>
        <w:ind w:left="720"/>
        <w:rPr>
          <w:highlight w:val="green"/>
        </w:rPr>
      </w:pPr>
      <w:r w:rsidRPr="007F0E65">
        <w:rPr>
          <w:highlight w:val="green"/>
        </w:rPr>
        <w:t>Noah Long</w:t>
      </w:r>
      <w:r w:rsidRPr="007F0E65">
        <w:rPr>
          <w:highlight w:val="green"/>
        </w:rPr>
        <w:tab/>
      </w:r>
      <w:r w:rsidRPr="001B1BA4">
        <w:rPr>
          <w:highlight w:val="green"/>
        </w:rPr>
        <w:tab/>
      </w:r>
      <w:r w:rsidRPr="007F0E65">
        <w:rPr>
          <w:highlight w:val="green"/>
        </w:rPr>
        <w:t>47999.46</w:t>
      </w:r>
      <w:r w:rsidRPr="007F0E65">
        <w:rPr>
          <w:highlight w:val="green"/>
        </w:rPr>
        <w:tab/>
        <w:t>2999.97</w:t>
      </w:r>
    </w:p>
    <w:p w:rsidR="007F0E65" w:rsidRPr="007F0E65" w:rsidRDefault="007F0E65" w:rsidP="007F0E65">
      <w:pPr>
        <w:ind w:left="720"/>
        <w:rPr>
          <w:highlight w:val="green"/>
        </w:rPr>
      </w:pPr>
      <w:r w:rsidRPr="007F0E65">
        <w:rPr>
          <w:highlight w:val="green"/>
        </w:rPr>
        <w:t>Rebecca Bell</w:t>
      </w:r>
      <w:r w:rsidRPr="007F0E65">
        <w:rPr>
          <w:highlight w:val="green"/>
        </w:rPr>
        <w:tab/>
      </w:r>
      <w:r w:rsidRPr="001B1BA4">
        <w:rPr>
          <w:highlight w:val="green"/>
        </w:rPr>
        <w:tab/>
      </w:r>
      <w:r w:rsidRPr="007F0E65">
        <w:rPr>
          <w:highlight w:val="green"/>
        </w:rPr>
        <w:t>51377.32</w:t>
      </w:r>
      <w:r w:rsidRPr="007F0E65">
        <w:rPr>
          <w:highlight w:val="green"/>
        </w:rPr>
        <w:tab/>
        <w:t>3425.15</w:t>
      </w:r>
    </w:p>
    <w:p w:rsidR="007F0E65" w:rsidRPr="007F0E65" w:rsidRDefault="007F0E65" w:rsidP="007F0E65">
      <w:pPr>
        <w:ind w:left="720"/>
        <w:rPr>
          <w:highlight w:val="green"/>
        </w:rPr>
      </w:pPr>
      <w:r w:rsidRPr="007F0E65">
        <w:rPr>
          <w:highlight w:val="green"/>
        </w:rPr>
        <w:t>Stephanie Bennett</w:t>
      </w:r>
      <w:r w:rsidRPr="007F0E65">
        <w:rPr>
          <w:highlight w:val="green"/>
        </w:rPr>
        <w:tab/>
        <w:t>61853.79</w:t>
      </w:r>
      <w:r w:rsidRPr="007F0E65">
        <w:rPr>
          <w:highlight w:val="green"/>
        </w:rPr>
        <w:tab/>
        <w:t>1932.93</w:t>
      </w:r>
    </w:p>
    <w:p w:rsidR="007F0E65" w:rsidRPr="007F0E65" w:rsidRDefault="007F0E65" w:rsidP="007F0E65">
      <w:pPr>
        <w:ind w:left="720"/>
        <w:rPr>
          <w:highlight w:val="green"/>
        </w:rPr>
      </w:pPr>
      <w:r w:rsidRPr="007F0E65">
        <w:rPr>
          <w:highlight w:val="green"/>
        </w:rPr>
        <w:t>Todd James</w:t>
      </w:r>
      <w:r w:rsidRPr="007F0E65">
        <w:rPr>
          <w:highlight w:val="green"/>
        </w:rPr>
        <w:tab/>
      </w:r>
      <w:r w:rsidRPr="001B1BA4">
        <w:rPr>
          <w:highlight w:val="green"/>
        </w:rPr>
        <w:tab/>
      </w:r>
      <w:r w:rsidRPr="007F0E65">
        <w:rPr>
          <w:highlight w:val="green"/>
        </w:rPr>
        <w:t>69219.24</w:t>
      </w:r>
      <w:r w:rsidRPr="007F0E65">
        <w:rPr>
          <w:highlight w:val="green"/>
        </w:rPr>
        <w:tab/>
        <w:t>2386.87</w:t>
      </w:r>
    </w:p>
    <w:p w:rsidR="007F0E65" w:rsidRPr="00716E18" w:rsidRDefault="007F0E65" w:rsidP="007F0E65">
      <w:pPr>
        <w:ind w:left="720"/>
      </w:pPr>
      <w:r w:rsidRPr="001B1BA4">
        <w:rPr>
          <w:highlight w:val="green"/>
        </w:rPr>
        <w:t>Walter Pena</w:t>
      </w:r>
      <w:r w:rsidRPr="001B1BA4">
        <w:rPr>
          <w:highlight w:val="green"/>
        </w:rPr>
        <w:tab/>
      </w:r>
      <w:r w:rsidRPr="001B1BA4">
        <w:rPr>
          <w:highlight w:val="green"/>
        </w:rPr>
        <w:tab/>
      </w:r>
      <w:r w:rsidRPr="001B1BA4">
        <w:rPr>
          <w:highlight w:val="green"/>
        </w:rPr>
        <w:t>96418.18</w:t>
      </w:r>
      <w:r w:rsidRPr="001B1BA4">
        <w:rPr>
          <w:highlight w:val="green"/>
        </w:rPr>
        <w:tab/>
        <w:t>2678.28</w:t>
      </w:r>
    </w:p>
    <w:p w:rsidR="00716E18" w:rsidRPr="0017791B" w:rsidRDefault="00716E18" w:rsidP="00716E18">
      <w:pPr>
        <w:numPr>
          <w:ilvl w:val="0"/>
          <w:numId w:val="4"/>
        </w:numPr>
        <w:rPr>
          <w:highlight w:val="red"/>
        </w:rPr>
      </w:pPr>
      <w:r w:rsidRPr="00716E18">
        <w:rPr>
          <w:highlight w:val="red"/>
        </w:rPr>
        <w:t>Supplier Concentration Ratio (Top 3 suppliers % of total spend)</w:t>
      </w:r>
    </w:p>
    <w:p w:rsidR="001B1BA4" w:rsidRPr="001B1BA4" w:rsidRDefault="001B1BA4" w:rsidP="001B1BA4">
      <w:pPr>
        <w:ind w:left="720"/>
        <w:rPr>
          <w:highlight w:val="green"/>
        </w:rPr>
      </w:pPr>
      <w:r w:rsidRPr="001B1BA4">
        <w:rPr>
          <w:highlight w:val="green"/>
        </w:rPr>
        <w:t>S</w:t>
      </w:r>
      <w:r w:rsidRPr="001B1BA4">
        <w:rPr>
          <w:highlight w:val="green"/>
        </w:rPr>
        <w:t>upplier</w:t>
      </w:r>
      <w:r w:rsidRPr="001B1BA4">
        <w:rPr>
          <w:highlight w:val="green"/>
        </w:rPr>
        <w:tab/>
      </w:r>
      <w:r w:rsidRPr="001B1BA4">
        <w:rPr>
          <w:highlight w:val="green"/>
        </w:rPr>
        <w:tab/>
      </w:r>
      <w:proofErr w:type="spellStart"/>
      <w:r w:rsidRPr="001B1BA4">
        <w:rPr>
          <w:highlight w:val="green"/>
        </w:rPr>
        <w:t>TotalSpend</w:t>
      </w:r>
      <w:proofErr w:type="spellEnd"/>
      <w:r w:rsidRPr="001B1BA4">
        <w:rPr>
          <w:highlight w:val="green"/>
        </w:rPr>
        <w:tab/>
      </w:r>
      <w:proofErr w:type="spellStart"/>
      <w:r w:rsidRPr="001B1BA4">
        <w:rPr>
          <w:highlight w:val="green"/>
        </w:rPr>
        <w:t>PctOfTotalSpend</w:t>
      </w:r>
      <w:proofErr w:type="spellEnd"/>
    </w:p>
    <w:p w:rsidR="001B1BA4" w:rsidRPr="001B1BA4" w:rsidRDefault="001B1BA4" w:rsidP="001B1BA4">
      <w:pPr>
        <w:ind w:left="720"/>
        <w:rPr>
          <w:highlight w:val="green"/>
        </w:rPr>
      </w:pPr>
      <w:proofErr w:type="spellStart"/>
      <w:r w:rsidRPr="001B1BA4">
        <w:rPr>
          <w:highlight w:val="green"/>
        </w:rPr>
        <w:t>TechMart</w:t>
      </w:r>
      <w:proofErr w:type="spellEnd"/>
      <w:r w:rsidRPr="001B1BA4">
        <w:rPr>
          <w:highlight w:val="green"/>
        </w:rPr>
        <w:t xml:space="preserve"> Inc.</w:t>
      </w:r>
      <w:r w:rsidRPr="001B1BA4">
        <w:rPr>
          <w:highlight w:val="green"/>
        </w:rPr>
        <w:tab/>
      </w:r>
      <w:r w:rsidRPr="001B1BA4">
        <w:rPr>
          <w:highlight w:val="green"/>
        </w:rPr>
        <w:tab/>
        <w:t>328,761.73</w:t>
      </w:r>
      <w:r w:rsidRPr="001B1BA4">
        <w:rPr>
          <w:highlight w:val="green"/>
        </w:rPr>
        <w:tab/>
        <w:t>26.50%</w:t>
      </w:r>
    </w:p>
    <w:p w:rsidR="001B1BA4" w:rsidRPr="001B1BA4" w:rsidRDefault="001B1BA4" w:rsidP="001B1BA4">
      <w:pPr>
        <w:ind w:left="720"/>
        <w:rPr>
          <w:highlight w:val="green"/>
        </w:rPr>
      </w:pPr>
      <w:r w:rsidRPr="001B1BA4">
        <w:rPr>
          <w:highlight w:val="green"/>
        </w:rPr>
        <w:t>QuickDeliver Ltd.</w:t>
      </w:r>
      <w:r w:rsidRPr="001B1BA4">
        <w:rPr>
          <w:highlight w:val="green"/>
        </w:rPr>
        <w:tab/>
        <w:t>285,353.59</w:t>
      </w:r>
      <w:r w:rsidRPr="001B1BA4">
        <w:rPr>
          <w:highlight w:val="green"/>
        </w:rPr>
        <w:tab/>
        <w:t>23.00%</w:t>
      </w:r>
    </w:p>
    <w:p w:rsidR="001B1BA4" w:rsidRDefault="001B1BA4" w:rsidP="001B1BA4">
      <w:pPr>
        <w:ind w:left="720"/>
      </w:pPr>
      <w:proofErr w:type="spellStart"/>
      <w:r w:rsidRPr="001B1BA4">
        <w:rPr>
          <w:highlight w:val="green"/>
        </w:rPr>
        <w:t>OfficeSupplies</w:t>
      </w:r>
      <w:proofErr w:type="spellEnd"/>
      <w:r w:rsidRPr="001B1BA4">
        <w:rPr>
          <w:highlight w:val="green"/>
        </w:rPr>
        <w:t xml:space="preserve"> Co.</w:t>
      </w:r>
      <w:r w:rsidRPr="001B1BA4">
        <w:rPr>
          <w:highlight w:val="green"/>
        </w:rPr>
        <w:tab/>
        <w:t>223,580.85</w:t>
      </w:r>
      <w:r w:rsidRPr="001B1BA4">
        <w:rPr>
          <w:highlight w:val="green"/>
        </w:rPr>
        <w:tab/>
        <w:t>18.02%</w:t>
      </w:r>
    </w:p>
    <w:p w:rsidR="00716E18" w:rsidRPr="0017791B" w:rsidRDefault="00716E18" w:rsidP="001B1BA4">
      <w:pPr>
        <w:pStyle w:val="ListParagraph"/>
        <w:numPr>
          <w:ilvl w:val="0"/>
          <w:numId w:val="4"/>
        </w:numPr>
        <w:rPr>
          <w:highlight w:val="red"/>
        </w:rPr>
      </w:pPr>
      <w:r w:rsidRPr="0017791B">
        <w:rPr>
          <w:highlight w:val="red"/>
        </w:rPr>
        <w:t>Monthly Spend Trend</w:t>
      </w:r>
    </w:p>
    <w:p w:rsidR="0017791B" w:rsidRPr="0017791B" w:rsidRDefault="0017791B" w:rsidP="0017791B">
      <w:pPr>
        <w:pStyle w:val="ListParagraph"/>
        <w:rPr>
          <w:highlight w:val="green"/>
        </w:rPr>
      </w:pPr>
      <w:r w:rsidRPr="0017791B">
        <w:rPr>
          <w:highlight w:val="green"/>
        </w:rPr>
        <w:t>Year</w:t>
      </w:r>
      <w:r w:rsidRPr="0017791B">
        <w:rPr>
          <w:highlight w:val="green"/>
        </w:rPr>
        <w:tab/>
        <w:t>Month</w:t>
      </w:r>
      <w:r w:rsidRPr="0017791B">
        <w:rPr>
          <w:highlight w:val="green"/>
        </w:rPr>
        <w:tab/>
      </w:r>
      <w:proofErr w:type="spellStart"/>
      <w:r w:rsidRPr="0017791B">
        <w:rPr>
          <w:highlight w:val="green"/>
        </w:rPr>
        <w:t>MonthlySpend</w:t>
      </w:r>
      <w:proofErr w:type="spellEnd"/>
    </w:p>
    <w:p w:rsidR="0017791B" w:rsidRPr="0017791B" w:rsidRDefault="0017791B" w:rsidP="0017791B">
      <w:pPr>
        <w:pStyle w:val="ListParagraph"/>
        <w:rPr>
          <w:highlight w:val="green"/>
        </w:rPr>
      </w:pPr>
      <w:r w:rsidRPr="0017791B">
        <w:rPr>
          <w:highlight w:val="green"/>
        </w:rPr>
        <w:t>2024</w:t>
      </w:r>
      <w:r w:rsidRPr="0017791B">
        <w:rPr>
          <w:highlight w:val="green"/>
        </w:rPr>
        <w:tab/>
        <w:t>1</w:t>
      </w:r>
      <w:r w:rsidRPr="0017791B">
        <w:rPr>
          <w:highlight w:val="green"/>
        </w:rPr>
        <w:tab/>
        <w:t>101523.95</w:t>
      </w:r>
    </w:p>
    <w:p w:rsidR="0017791B" w:rsidRPr="0017791B" w:rsidRDefault="0017791B" w:rsidP="0017791B">
      <w:pPr>
        <w:pStyle w:val="ListParagraph"/>
        <w:rPr>
          <w:highlight w:val="green"/>
        </w:rPr>
      </w:pPr>
      <w:r w:rsidRPr="0017791B">
        <w:rPr>
          <w:highlight w:val="green"/>
        </w:rPr>
        <w:t>2024</w:t>
      </w:r>
      <w:r w:rsidRPr="0017791B">
        <w:rPr>
          <w:highlight w:val="green"/>
        </w:rPr>
        <w:tab/>
        <w:t>2</w:t>
      </w:r>
      <w:r w:rsidRPr="0017791B">
        <w:rPr>
          <w:highlight w:val="green"/>
        </w:rPr>
        <w:tab/>
        <w:t>78544.71</w:t>
      </w:r>
    </w:p>
    <w:p w:rsidR="0017791B" w:rsidRPr="0017791B" w:rsidRDefault="0017791B" w:rsidP="0017791B">
      <w:pPr>
        <w:pStyle w:val="ListParagraph"/>
        <w:rPr>
          <w:highlight w:val="green"/>
        </w:rPr>
      </w:pPr>
      <w:r w:rsidRPr="0017791B">
        <w:rPr>
          <w:highlight w:val="green"/>
        </w:rPr>
        <w:t>2024</w:t>
      </w:r>
      <w:r w:rsidRPr="0017791B">
        <w:rPr>
          <w:highlight w:val="green"/>
        </w:rPr>
        <w:tab/>
        <w:t>3</w:t>
      </w:r>
      <w:r w:rsidRPr="0017791B">
        <w:rPr>
          <w:highlight w:val="green"/>
        </w:rPr>
        <w:tab/>
        <w:t>123639.03</w:t>
      </w:r>
    </w:p>
    <w:p w:rsidR="0017791B" w:rsidRPr="0017791B" w:rsidRDefault="0017791B" w:rsidP="0017791B">
      <w:pPr>
        <w:pStyle w:val="ListParagraph"/>
        <w:rPr>
          <w:highlight w:val="green"/>
        </w:rPr>
      </w:pPr>
      <w:r w:rsidRPr="0017791B">
        <w:rPr>
          <w:highlight w:val="green"/>
        </w:rPr>
        <w:t>2024</w:t>
      </w:r>
      <w:r w:rsidRPr="0017791B">
        <w:rPr>
          <w:highlight w:val="green"/>
        </w:rPr>
        <w:tab/>
        <w:t>4</w:t>
      </w:r>
      <w:r w:rsidRPr="0017791B">
        <w:rPr>
          <w:highlight w:val="green"/>
        </w:rPr>
        <w:tab/>
        <w:t>119348.90</w:t>
      </w:r>
    </w:p>
    <w:p w:rsidR="0017791B" w:rsidRPr="0017791B" w:rsidRDefault="0017791B" w:rsidP="0017791B">
      <w:pPr>
        <w:pStyle w:val="ListParagraph"/>
        <w:rPr>
          <w:highlight w:val="green"/>
        </w:rPr>
      </w:pPr>
      <w:r w:rsidRPr="0017791B">
        <w:rPr>
          <w:highlight w:val="green"/>
        </w:rPr>
        <w:t>2024</w:t>
      </w:r>
      <w:r w:rsidRPr="0017791B">
        <w:rPr>
          <w:highlight w:val="green"/>
        </w:rPr>
        <w:tab/>
        <w:t>5</w:t>
      </w:r>
      <w:r w:rsidRPr="0017791B">
        <w:rPr>
          <w:highlight w:val="green"/>
        </w:rPr>
        <w:tab/>
        <w:t>117917.38</w:t>
      </w:r>
    </w:p>
    <w:p w:rsidR="0017791B" w:rsidRPr="0017791B" w:rsidRDefault="0017791B" w:rsidP="0017791B">
      <w:pPr>
        <w:pStyle w:val="ListParagraph"/>
        <w:rPr>
          <w:highlight w:val="green"/>
        </w:rPr>
      </w:pPr>
      <w:r w:rsidRPr="0017791B">
        <w:rPr>
          <w:highlight w:val="green"/>
        </w:rPr>
        <w:t>2024</w:t>
      </w:r>
      <w:r w:rsidRPr="0017791B">
        <w:rPr>
          <w:highlight w:val="green"/>
        </w:rPr>
        <w:tab/>
        <w:t>6</w:t>
      </w:r>
      <w:r w:rsidRPr="0017791B">
        <w:rPr>
          <w:highlight w:val="green"/>
        </w:rPr>
        <w:tab/>
        <w:t>87118.54</w:t>
      </w:r>
    </w:p>
    <w:p w:rsidR="0017791B" w:rsidRPr="0017791B" w:rsidRDefault="0017791B" w:rsidP="0017791B">
      <w:pPr>
        <w:pStyle w:val="ListParagraph"/>
        <w:rPr>
          <w:highlight w:val="green"/>
        </w:rPr>
      </w:pPr>
      <w:r w:rsidRPr="0017791B">
        <w:rPr>
          <w:highlight w:val="green"/>
        </w:rPr>
        <w:t>2024</w:t>
      </w:r>
      <w:r w:rsidRPr="0017791B">
        <w:rPr>
          <w:highlight w:val="green"/>
        </w:rPr>
        <w:tab/>
        <w:t>7</w:t>
      </w:r>
      <w:r w:rsidRPr="0017791B">
        <w:rPr>
          <w:highlight w:val="green"/>
        </w:rPr>
        <w:tab/>
        <w:t>76055.66</w:t>
      </w:r>
    </w:p>
    <w:p w:rsidR="0017791B" w:rsidRPr="0017791B" w:rsidRDefault="0017791B" w:rsidP="0017791B">
      <w:pPr>
        <w:pStyle w:val="ListParagraph"/>
        <w:rPr>
          <w:highlight w:val="green"/>
        </w:rPr>
      </w:pPr>
      <w:r w:rsidRPr="0017791B">
        <w:rPr>
          <w:highlight w:val="green"/>
        </w:rPr>
        <w:t>2024</w:t>
      </w:r>
      <w:r w:rsidRPr="0017791B">
        <w:rPr>
          <w:highlight w:val="green"/>
        </w:rPr>
        <w:tab/>
        <w:t>8</w:t>
      </w:r>
      <w:r w:rsidRPr="0017791B">
        <w:rPr>
          <w:highlight w:val="green"/>
        </w:rPr>
        <w:tab/>
        <w:t>77222.97</w:t>
      </w:r>
    </w:p>
    <w:p w:rsidR="0017791B" w:rsidRPr="0017791B" w:rsidRDefault="0017791B" w:rsidP="0017791B">
      <w:pPr>
        <w:pStyle w:val="ListParagraph"/>
        <w:rPr>
          <w:highlight w:val="green"/>
        </w:rPr>
      </w:pPr>
      <w:r w:rsidRPr="0017791B">
        <w:rPr>
          <w:highlight w:val="green"/>
        </w:rPr>
        <w:lastRenderedPageBreak/>
        <w:t>2024</w:t>
      </w:r>
      <w:r w:rsidRPr="0017791B">
        <w:rPr>
          <w:highlight w:val="green"/>
        </w:rPr>
        <w:tab/>
        <w:t>9</w:t>
      </w:r>
      <w:r w:rsidRPr="0017791B">
        <w:rPr>
          <w:highlight w:val="green"/>
        </w:rPr>
        <w:tab/>
        <w:t>125187.25</w:t>
      </w:r>
    </w:p>
    <w:p w:rsidR="0017791B" w:rsidRPr="0017791B" w:rsidRDefault="0017791B" w:rsidP="0017791B">
      <w:pPr>
        <w:pStyle w:val="ListParagraph"/>
        <w:rPr>
          <w:highlight w:val="green"/>
        </w:rPr>
      </w:pPr>
      <w:r w:rsidRPr="0017791B">
        <w:rPr>
          <w:highlight w:val="green"/>
        </w:rPr>
        <w:t>2024</w:t>
      </w:r>
      <w:r w:rsidRPr="0017791B">
        <w:rPr>
          <w:highlight w:val="green"/>
        </w:rPr>
        <w:tab/>
        <w:t>10</w:t>
      </w:r>
      <w:r w:rsidRPr="0017791B">
        <w:rPr>
          <w:highlight w:val="green"/>
        </w:rPr>
        <w:tab/>
        <w:t>121217.02</w:t>
      </w:r>
    </w:p>
    <w:p w:rsidR="0017791B" w:rsidRPr="0017791B" w:rsidRDefault="0017791B" w:rsidP="0017791B">
      <w:pPr>
        <w:pStyle w:val="ListParagraph"/>
        <w:rPr>
          <w:highlight w:val="green"/>
        </w:rPr>
      </w:pPr>
      <w:r w:rsidRPr="0017791B">
        <w:rPr>
          <w:highlight w:val="green"/>
        </w:rPr>
        <w:t>2024</w:t>
      </w:r>
      <w:r w:rsidRPr="0017791B">
        <w:rPr>
          <w:highlight w:val="green"/>
        </w:rPr>
        <w:tab/>
        <w:t>11</w:t>
      </w:r>
      <w:r w:rsidRPr="0017791B">
        <w:rPr>
          <w:highlight w:val="green"/>
        </w:rPr>
        <w:tab/>
        <w:t>114299.46</w:t>
      </w:r>
    </w:p>
    <w:p w:rsidR="0017791B" w:rsidRDefault="0017791B" w:rsidP="0017791B">
      <w:pPr>
        <w:pStyle w:val="ListParagraph"/>
      </w:pPr>
      <w:r w:rsidRPr="0017791B">
        <w:rPr>
          <w:highlight w:val="green"/>
        </w:rPr>
        <w:t>2024</w:t>
      </w:r>
      <w:r w:rsidRPr="0017791B">
        <w:rPr>
          <w:highlight w:val="green"/>
        </w:rPr>
        <w:tab/>
        <w:t>12</w:t>
      </w:r>
      <w:r w:rsidRPr="0017791B">
        <w:rPr>
          <w:highlight w:val="green"/>
        </w:rPr>
        <w:tab/>
        <w:t>98505.66</w:t>
      </w:r>
    </w:p>
    <w:p w:rsidR="0017791B" w:rsidRPr="00716E18" w:rsidRDefault="0017791B" w:rsidP="0017791B">
      <w:pPr>
        <w:pStyle w:val="ListParagraph"/>
      </w:pPr>
    </w:p>
    <w:p w:rsidR="008A417D" w:rsidRDefault="008A417D" w:rsidP="00716E18"/>
    <w:p w:rsidR="008A417D" w:rsidRDefault="008A417D">
      <w:r>
        <w:br w:type="page"/>
      </w:r>
    </w:p>
    <w:p w:rsidR="008A417D" w:rsidRPr="008A417D" w:rsidRDefault="008A417D" w:rsidP="008A417D">
      <w:pPr>
        <w:rPr>
          <w:b/>
          <w:bCs/>
        </w:rPr>
      </w:pPr>
      <w:r w:rsidRPr="008A417D">
        <w:rPr>
          <w:rFonts w:ascii="Segoe UI Emoji" w:hAnsi="Segoe UI Emoji" w:cs="Segoe UI Emoji"/>
          <w:b/>
          <w:bCs/>
        </w:rPr>
        <w:lastRenderedPageBreak/>
        <w:t>🔷</w:t>
      </w:r>
      <w:r w:rsidRPr="008A417D">
        <w:rPr>
          <w:b/>
          <w:bCs/>
        </w:rPr>
        <w:t xml:space="preserve"> PORTFOLIO PROJECT DESCRIPTION</w:t>
      </w:r>
    </w:p>
    <w:p w:rsidR="008A417D" w:rsidRPr="008A417D" w:rsidRDefault="008A417D" w:rsidP="008A417D">
      <w:r w:rsidRPr="008A417D">
        <w:t>Title: Procurement Spend Analysis &amp; Supplier Risk Dashboard (Power BI)</w:t>
      </w:r>
    </w:p>
    <w:p w:rsidR="008A417D" w:rsidRPr="008A417D" w:rsidRDefault="008A417D" w:rsidP="008A417D">
      <w:r w:rsidRPr="008A417D">
        <w:t>Overview</w:t>
      </w:r>
    </w:p>
    <w:p w:rsidR="008A417D" w:rsidRPr="008A417D" w:rsidRDefault="008A417D" w:rsidP="008A417D">
      <w:r w:rsidRPr="008A417D">
        <w:t>This project analyzes organizational procurement transactions to evaluate spending patterns, supplier concentration, buyer behavior, and cost efficiency. The objective was to provide visibility into procurement operations and identify opportunities for cost optimization and risk reduction.</w:t>
      </w:r>
    </w:p>
    <w:p w:rsidR="008A417D" w:rsidRPr="008A417D" w:rsidRDefault="008A417D" w:rsidP="008A417D">
      <w:r w:rsidRPr="008A417D">
        <w:t>The dataset consisted of 500 purchase transactions across six major categories including Electronics, Software, Furniture, Accessories, Office Supplies, and Stationery.</w:t>
      </w:r>
    </w:p>
    <w:p w:rsidR="008A417D" w:rsidRPr="008A417D" w:rsidRDefault="008A417D" w:rsidP="008A417D">
      <w:r w:rsidRPr="008A417D">
        <w:t>Total recorded spend: 1,240,580.53</w:t>
      </w:r>
    </w:p>
    <w:p w:rsidR="008A417D" w:rsidRPr="008A417D" w:rsidRDefault="008A417D" w:rsidP="008A417D">
      <w:r w:rsidRPr="008A417D">
        <w:pict>
          <v:rect id="_x0000_i1303" style="width:0;height:1.5pt" o:hralign="center" o:hrstd="t" o:hr="t" fillcolor="#a0a0a0" stroked="f"/>
        </w:pict>
      </w:r>
    </w:p>
    <w:p w:rsidR="008A417D" w:rsidRPr="008A417D" w:rsidRDefault="008A417D" w:rsidP="008A417D">
      <w:pPr>
        <w:rPr>
          <w:b/>
          <w:bCs/>
        </w:rPr>
      </w:pPr>
      <w:r w:rsidRPr="008A417D">
        <w:rPr>
          <w:rFonts w:ascii="Segoe UI Emoji" w:hAnsi="Segoe UI Emoji" w:cs="Segoe UI Emoji"/>
          <w:b/>
          <w:bCs/>
        </w:rPr>
        <w:t>🔷</w:t>
      </w:r>
      <w:r w:rsidRPr="008A417D">
        <w:rPr>
          <w:b/>
          <w:bCs/>
        </w:rPr>
        <w:t xml:space="preserve"> BUSINESS PROBLEM</w:t>
      </w:r>
    </w:p>
    <w:p w:rsidR="008A417D" w:rsidRPr="008A417D" w:rsidRDefault="008A417D" w:rsidP="008A417D">
      <w:r w:rsidRPr="008A417D">
        <w:t>The organization lacked structured visibility into:</w:t>
      </w:r>
    </w:p>
    <w:p w:rsidR="008A417D" w:rsidRPr="008A417D" w:rsidRDefault="008A417D" w:rsidP="008A417D">
      <w:pPr>
        <w:numPr>
          <w:ilvl w:val="0"/>
          <w:numId w:val="6"/>
        </w:numPr>
      </w:pPr>
      <w:r w:rsidRPr="008A417D">
        <w:t>Category-level cost drivers</w:t>
      </w:r>
    </w:p>
    <w:p w:rsidR="008A417D" w:rsidRPr="008A417D" w:rsidRDefault="008A417D" w:rsidP="008A417D">
      <w:pPr>
        <w:numPr>
          <w:ilvl w:val="0"/>
          <w:numId w:val="6"/>
        </w:numPr>
      </w:pPr>
      <w:r w:rsidRPr="008A417D">
        <w:t>Supplier concentration risk</w:t>
      </w:r>
    </w:p>
    <w:p w:rsidR="008A417D" w:rsidRPr="008A417D" w:rsidRDefault="008A417D" w:rsidP="008A417D">
      <w:pPr>
        <w:numPr>
          <w:ilvl w:val="0"/>
          <w:numId w:val="6"/>
        </w:numPr>
      </w:pPr>
      <w:r w:rsidRPr="008A417D">
        <w:t>Buyer purchasing behavior</w:t>
      </w:r>
    </w:p>
    <w:p w:rsidR="008A417D" w:rsidRPr="008A417D" w:rsidRDefault="008A417D" w:rsidP="008A417D">
      <w:pPr>
        <w:numPr>
          <w:ilvl w:val="0"/>
          <w:numId w:val="6"/>
        </w:numPr>
      </w:pPr>
      <w:r w:rsidRPr="008A417D">
        <w:t>Monthly spending trends</w:t>
      </w:r>
    </w:p>
    <w:p w:rsidR="008A417D" w:rsidRPr="008A417D" w:rsidRDefault="008A417D" w:rsidP="008A417D">
      <w:pPr>
        <w:numPr>
          <w:ilvl w:val="0"/>
          <w:numId w:val="6"/>
        </w:numPr>
      </w:pPr>
      <w:r w:rsidRPr="008A417D">
        <w:t>Unit price variability</w:t>
      </w:r>
    </w:p>
    <w:p w:rsidR="008A417D" w:rsidRPr="008A417D" w:rsidRDefault="008A417D" w:rsidP="008A417D">
      <w:r w:rsidRPr="008A417D">
        <w:t>Without a consolidated reporting framework, cost-saving opportunities and procurement inefficiencies remained hidden.</w:t>
      </w:r>
    </w:p>
    <w:p w:rsidR="008A417D" w:rsidRPr="008A417D" w:rsidRDefault="008A417D" w:rsidP="008A417D">
      <w:r w:rsidRPr="008A417D">
        <w:pict>
          <v:rect id="_x0000_i1304" style="width:0;height:1.5pt" o:hralign="center" o:hrstd="t" o:hr="t" fillcolor="#a0a0a0" stroked="f"/>
        </w:pict>
      </w:r>
    </w:p>
    <w:p w:rsidR="008A417D" w:rsidRPr="008A417D" w:rsidRDefault="008A417D" w:rsidP="008A417D">
      <w:pPr>
        <w:rPr>
          <w:b/>
          <w:bCs/>
        </w:rPr>
      </w:pPr>
      <w:r w:rsidRPr="008A417D">
        <w:rPr>
          <w:rFonts w:ascii="Segoe UI Emoji" w:hAnsi="Segoe UI Emoji" w:cs="Segoe UI Emoji"/>
          <w:b/>
          <w:bCs/>
        </w:rPr>
        <w:t>🔷</w:t>
      </w:r>
      <w:r w:rsidRPr="008A417D">
        <w:rPr>
          <w:b/>
          <w:bCs/>
        </w:rPr>
        <w:t xml:space="preserve"> KEY INSIGHTS</w:t>
      </w:r>
    </w:p>
    <w:p w:rsidR="008A417D" w:rsidRPr="008A417D" w:rsidRDefault="008A417D" w:rsidP="008A417D">
      <w:r w:rsidRPr="008A417D">
        <w:t>Spend Concentration by Category</w:t>
      </w:r>
    </w:p>
    <w:p w:rsidR="008A417D" w:rsidRPr="008A417D" w:rsidRDefault="008A417D" w:rsidP="008A417D">
      <w:r w:rsidRPr="008A417D">
        <w:t>Electronics accounts for 56.25% of total spend.</w:t>
      </w:r>
      <w:r w:rsidRPr="008A417D">
        <w:br/>
        <w:t>Software accounts for 27.09%.</w:t>
      </w:r>
    </w:p>
    <w:p w:rsidR="008A417D" w:rsidRPr="008A417D" w:rsidRDefault="008A417D" w:rsidP="008A417D">
      <w:r w:rsidRPr="008A417D">
        <w:t>Combined, these two categories represent 83.34% of total procurement spend.</w:t>
      </w:r>
    </w:p>
    <w:p w:rsidR="008A417D" w:rsidRPr="008A417D" w:rsidRDefault="008A417D" w:rsidP="008A417D">
      <w:r w:rsidRPr="008A417D">
        <w:lastRenderedPageBreak/>
        <w:t>Insight:</w:t>
      </w:r>
      <w:r w:rsidRPr="008A417D">
        <w:br/>
        <w:t>The organization is heavily dependent on technology-related purchases, indicating potential exposure to pricing volatility and vendor dependency in this segment.</w:t>
      </w:r>
    </w:p>
    <w:p w:rsidR="008A417D" w:rsidRPr="008A417D" w:rsidRDefault="008A417D" w:rsidP="008A417D">
      <w:r w:rsidRPr="008A417D">
        <w:pict>
          <v:rect id="_x0000_i1305" style="width:0;height:1.5pt" o:hralign="center" o:hrstd="t" o:hr="t" fillcolor="#a0a0a0" stroked="f"/>
        </w:pict>
      </w:r>
    </w:p>
    <w:p w:rsidR="008A417D" w:rsidRPr="008A417D" w:rsidRDefault="008A417D" w:rsidP="008A417D">
      <w:r w:rsidRPr="008A417D">
        <w:t>Supplier Concentration Risk</w:t>
      </w:r>
    </w:p>
    <w:p w:rsidR="008A417D" w:rsidRPr="008A417D" w:rsidRDefault="008A417D" w:rsidP="008A417D">
      <w:r w:rsidRPr="008A417D">
        <w:t>Top 3 suppliers account for 67.52% of total spend:</w:t>
      </w:r>
    </w:p>
    <w:p w:rsidR="008A417D" w:rsidRPr="008A417D" w:rsidRDefault="008A417D" w:rsidP="008A417D">
      <w:pPr>
        <w:numPr>
          <w:ilvl w:val="0"/>
          <w:numId w:val="7"/>
        </w:numPr>
      </w:pPr>
      <w:proofErr w:type="spellStart"/>
      <w:r w:rsidRPr="008A417D">
        <w:t>TechMart</w:t>
      </w:r>
      <w:proofErr w:type="spellEnd"/>
      <w:r w:rsidRPr="008A417D">
        <w:t xml:space="preserve"> Inc. – 26.50%</w:t>
      </w:r>
    </w:p>
    <w:p w:rsidR="008A417D" w:rsidRPr="008A417D" w:rsidRDefault="008A417D" w:rsidP="008A417D">
      <w:pPr>
        <w:numPr>
          <w:ilvl w:val="0"/>
          <w:numId w:val="7"/>
        </w:numPr>
      </w:pPr>
      <w:r w:rsidRPr="008A417D">
        <w:t>QuickDeliver Ltd. – 23.00%</w:t>
      </w:r>
    </w:p>
    <w:p w:rsidR="008A417D" w:rsidRPr="008A417D" w:rsidRDefault="008A417D" w:rsidP="008A417D">
      <w:pPr>
        <w:numPr>
          <w:ilvl w:val="0"/>
          <w:numId w:val="7"/>
        </w:numPr>
      </w:pPr>
      <w:proofErr w:type="spellStart"/>
      <w:r w:rsidRPr="008A417D">
        <w:t>OfficeSupplies</w:t>
      </w:r>
      <w:proofErr w:type="spellEnd"/>
      <w:r w:rsidRPr="008A417D">
        <w:t xml:space="preserve"> Co. – 18.02%</w:t>
      </w:r>
    </w:p>
    <w:p w:rsidR="008A417D" w:rsidRPr="008A417D" w:rsidRDefault="008A417D" w:rsidP="008A417D">
      <w:r w:rsidRPr="008A417D">
        <w:t>Insight:</w:t>
      </w:r>
      <w:r w:rsidRPr="008A417D">
        <w:br/>
        <w:t>Procurement spending is highly concentrated among a small group of suppliers, increasing operational and negotiation risk.</w:t>
      </w:r>
    </w:p>
    <w:p w:rsidR="008A417D" w:rsidRPr="008A417D" w:rsidRDefault="008A417D" w:rsidP="008A417D">
      <w:r w:rsidRPr="008A417D">
        <w:t>Any disruption or unfavorable pricing change from one supplier would significantly impact overall costs.</w:t>
      </w:r>
    </w:p>
    <w:p w:rsidR="008A417D" w:rsidRPr="008A417D" w:rsidRDefault="008A417D" w:rsidP="008A417D">
      <w:r w:rsidRPr="008A417D">
        <w:pict>
          <v:rect id="_x0000_i1306" style="width:0;height:1.5pt" o:hralign="center" o:hrstd="t" o:hr="t" fillcolor="#a0a0a0" stroked="f"/>
        </w:pict>
      </w:r>
    </w:p>
    <w:p w:rsidR="008A417D" w:rsidRPr="008A417D" w:rsidRDefault="008A417D" w:rsidP="008A417D">
      <w:r w:rsidRPr="008A417D">
        <w:t>Monthly Spend Patterns</w:t>
      </w:r>
    </w:p>
    <w:p w:rsidR="008A417D" w:rsidRPr="008A417D" w:rsidRDefault="008A417D" w:rsidP="008A417D">
      <w:r w:rsidRPr="008A417D">
        <w:t>Spending peaks observed in:</w:t>
      </w:r>
    </w:p>
    <w:p w:rsidR="008A417D" w:rsidRPr="008A417D" w:rsidRDefault="008A417D" w:rsidP="008A417D">
      <w:pPr>
        <w:numPr>
          <w:ilvl w:val="0"/>
          <w:numId w:val="8"/>
        </w:numPr>
      </w:pPr>
      <w:r w:rsidRPr="008A417D">
        <w:t>March</w:t>
      </w:r>
    </w:p>
    <w:p w:rsidR="008A417D" w:rsidRPr="008A417D" w:rsidRDefault="008A417D" w:rsidP="008A417D">
      <w:pPr>
        <w:numPr>
          <w:ilvl w:val="0"/>
          <w:numId w:val="8"/>
        </w:numPr>
      </w:pPr>
      <w:r w:rsidRPr="008A417D">
        <w:t>September</w:t>
      </w:r>
    </w:p>
    <w:p w:rsidR="008A417D" w:rsidRPr="008A417D" w:rsidRDefault="008A417D" w:rsidP="008A417D">
      <w:pPr>
        <w:numPr>
          <w:ilvl w:val="0"/>
          <w:numId w:val="8"/>
        </w:numPr>
      </w:pPr>
      <w:r w:rsidRPr="008A417D">
        <w:t>October</w:t>
      </w:r>
    </w:p>
    <w:p w:rsidR="008A417D" w:rsidRPr="008A417D" w:rsidRDefault="008A417D" w:rsidP="008A417D">
      <w:r w:rsidRPr="008A417D">
        <w:t>Lowest spend months:</w:t>
      </w:r>
    </w:p>
    <w:p w:rsidR="008A417D" w:rsidRPr="008A417D" w:rsidRDefault="008A417D" w:rsidP="008A417D">
      <w:pPr>
        <w:numPr>
          <w:ilvl w:val="0"/>
          <w:numId w:val="9"/>
        </w:numPr>
      </w:pPr>
      <w:r w:rsidRPr="008A417D">
        <w:t>July</w:t>
      </w:r>
    </w:p>
    <w:p w:rsidR="008A417D" w:rsidRPr="008A417D" w:rsidRDefault="008A417D" w:rsidP="008A417D">
      <w:pPr>
        <w:numPr>
          <w:ilvl w:val="0"/>
          <w:numId w:val="9"/>
        </w:numPr>
      </w:pPr>
      <w:r w:rsidRPr="008A417D">
        <w:t>August</w:t>
      </w:r>
    </w:p>
    <w:p w:rsidR="008A417D" w:rsidRPr="008A417D" w:rsidRDefault="008A417D" w:rsidP="008A417D">
      <w:r w:rsidRPr="008A417D">
        <w:t>Insight:</w:t>
      </w:r>
      <w:r w:rsidRPr="008A417D">
        <w:br/>
        <w:t>There appears to be procurement seasonality or budget release cycles influencing purchasing behavior.</w:t>
      </w:r>
    </w:p>
    <w:p w:rsidR="008A417D" w:rsidRPr="008A417D" w:rsidRDefault="008A417D" w:rsidP="008A417D">
      <w:r w:rsidRPr="008A417D">
        <w:t>This suggests reactive spending rather than evenly distributed procurement planning.</w:t>
      </w:r>
    </w:p>
    <w:p w:rsidR="008A417D" w:rsidRPr="008A417D" w:rsidRDefault="008A417D" w:rsidP="008A417D">
      <w:r w:rsidRPr="008A417D">
        <w:pict>
          <v:rect id="_x0000_i1307" style="width:0;height:1.5pt" o:hralign="center" o:hrstd="t" o:hr="t" fillcolor="#a0a0a0" stroked="f"/>
        </w:pict>
      </w:r>
    </w:p>
    <w:p w:rsidR="008A417D" w:rsidRPr="008A417D" w:rsidRDefault="008A417D" w:rsidP="008A417D">
      <w:r w:rsidRPr="008A417D">
        <w:lastRenderedPageBreak/>
        <w:t>Buyer Spending Behavior</w:t>
      </w:r>
    </w:p>
    <w:p w:rsidR="008A417D" w:rsidRPr="008A417D" w:rsidRDefault="008A417D" w:rsidP="008A417D">
      <w:r w:rsidRPr="008A417D">
        <w:t>Significant variation in average transaction values:</w:t>
      </w:r>
    </w:p>
    <w:p w:rsidR="008A417D" w:rsidRPr="008A417D" w:rsidRDefault="008A417D" w:rsidP="008A417D">
      <w:r w:rsidRPr="008A417D">
        <w:t>Highest:</w:t>
      </w:r>
      <w:r w:rsidRPr="008A417D">
        <w:br/>
        <w:t>Barry Johnson – 3,446.86 average per transaction</w:t>
      </w:r>
    </w:p>
    <w:p w:rsidR="008A417D" w:rsidRPr="008A417D" w:rsidRDefault="008A417D" w:rsidP="008A417D">
      <w:r w:rsidRPr="008A417D">
        <w:t>Lowest:</w:t>
      </w:r>
      <w:r w:rsidRPr="008A417D">
        <w:br/>
        <w:t>Kevin Adams – 898.45 average per transaction</w:t>
      </w:r>
    </w:p>
    <w:p w:rsidR="008A417D" w:rsidRPr="008A417D" w:rsidRDefault="008A417D" w:rsidP="008A417D">
      <w:r w:rsidRPr="008A417D">
        <w:t>Walter Pena recorded the highest total spend.</w:t>
      </w:r>
    </w:p>
    <w:p w:rsidR="008A417D" w:rsidRPr="008A417D" w:rsidRDefault="008A417D" w:rsidP="008A417D">
      <w:r w:rsidRPr="008A417D">
        <w:t>Insight:</w:t>
      </w:r>
      <w:r w:rsidRPr="008A417D">
        <w:br/>
        <w:t>There is inconsistency in purchasing behavior across buyers. Some buyers consistently process higher-value transactions, which may require closer oversight or standardization guidelines.</w:t>
      </w:r>
    </w:p>
    <w:p w:rsidR="008A417D" w:rsidRPr="008A417D" w:rsidRDefault="008A417D" w:rsidP="008A417D">
      <w:r w:rsidRPr="008A417D">
        <w:pict>
          <v:rect id="_x0000_i1308" style="width:0;height:1.5pt" o:hralign="center" o:hrstd="t" o:hr="t" fillcolor="#a0a0a0" stroked="f"/>
        </w:pict>
      </w:r>
    </w:p>
    <w:p w:rsidR="008A417D" w:rsidRPr="008A417D" w:rsidRDefault="008A417D" w:rsidP="008A417D">
      <w:r w:rsidRPr="008A417D">
        <w:t>Operational Volume</w:t>
      </w:r>
    </w:p>
    <w:p w:rsidR="008A417D" w:rsidRPr="008A417D" w:rsidRDefault="008A417D" w:rsidP="008A417D">
      <w:r w:rsidRPr="008A417D">
        <w:t>Total Quantity Purchased: 4,820 units</w:t>
      </w:r>
      <w:r w:rsidRPr="008A417D">
        <w:br/>
        <w:t>Total Transactions: 500</w:t>
      </w:r>
    </w:p>
    <w:p w:rsidR="008A417D" w:rsidRPr="008A417D" w:rsidRDefault="008A417D" w:rsidP="008A417D">
      <w:r w:rsidRPr="008A417D">
        <w:t>Insight:</w:t>
      </w:r>
      <w:r w:rsidRPr="008A417D">
        <w:br/>
        <w:t>Transaction volume is moderate relative to total spend, suggesting a significant portion of procurement involves mid-to-high value items rather than high-volume low-cost purchases.</w:t>
      </w:r>
    </w:p>
    <w:p w:rsidR="008A417D" w:rsidRPr="008A417D" w:rsidRDefault="008A417D" w:rsidP="008A417D">
      <w:r w:rsidRPr="008A417D">
        <w:pict>
          <v:rect id="_x0000_i1309" style="width:0;height:1.5pt" o:hralign="center" o:hrstd="t" o:hr="t" fillcolor="#a0a0a0" stroked="f"/>
        </w:pict>
      </w:r>
    </w:p>
    <w:p w:rsidR="008A417D" w:rsidRPr="008A417D" w:rsidRDefault="008A417D" w:rsidP="008A417D">
      <w:pPr>
        <w:rPr>
          <w:b/>
          <w:bCs/>
        </w:rPr>
      </w:pPr>
      <w:r w:rsidRPr="008A417D">
        <w:rPr>
          <w:rFonts w:ascii="Segoe UI Emoji" w:hAnsi="Segoe UI Emoji" w:cs="Segoe UI Emoji"/>
          <w:b/>
          <w:bCs/>
        </w:rPr>
        <w:t>🔷</w:t>
      </w:r>
      <w:r w:rsidRPr="008A417D">
        <w:rPr>
          <w:b/>
          <w:bCs/>
        </w:rPr>
        <w:t xml:space="preserve"> RECOMMENDATIONS</w:t>
      </w:r>
    </w:p>
    <w:p w:rsidR="008A417D" w:rsidRPr="008A417D" w:rsidRDefault="008A417D" w:rsidP="008A417D">
      <w:r w:rsidRPr="008A417D">
        <w:t>Reduce Supplier Concentration Risk</w:t>
      </w:r>
    </w:p>
    <w:p w:rsidR="008A417D" w:rsidRPr="008A417D" w:rsidRDefault="008A417D" w:rsidP="008A417D">
      <w:pPr>
        <w:numPr>
          <w:ilvl w:val="0"/>
          <w:numId w:val="10"/>
        </w:numPr>
      </w:pPr>
      <w:r w:rsidRPr="008A417D">
        <w:t>Diversify supplier base within the Electronics category</w:t>
      </w:r>
    </w:p>
    <w:p w:rsidR="008A417D" w:rsidRPr="008A417D" w:rsidRDefault="008A417D" w:rsidP="008A417D">
      <w:pPr>
        <w:numPr>
          <w:ilvl w:val="0"/>
          <w:numId w:val="10"/>
        </w:numPr>
      </w:pPr>
      <w:r w:rsidRPr="008A417D">
        <w:t>Introduce secondary vendors for high-spend items</w:t>
      </w:r>
    </w:p>
    <w:p w:rsidR="008A417D" w:rsidRPr="008A417D" w:rsidRDefault="008A417D" w:rsidP="008A417D">
      <w:pPr>
        <w:numPr>
          <w:ilvl w:val="0"/>
          <w:numId w:val="10"/>
        </w:numPr>
      </w:pPr>
      <w:r w:rsidRPr="008A417D">
        <w:t>Conduct quarterly supplier performance and pricing reviews</w:t>
      </w:r>
    </w:p>
    <w:p w:rsidR="008A417D" w:rsidRPr="008A417D" w:rsidRDefault="008A417D" w:rsidP="008A417D">
      <w:r w:rsidRPr="008A417D">
        <w:pict>
          <v:rect id="_x0000_i1310" style="width:0;height:1.5pt" o:hralign="center" o:hrstd="t" o:hr="t" fillcolor="#a0a0a0" stroked="f"/>
        </w:pict>
      </w:r>
    </w:p>
    <w:p w:rsidR="008A417D" w:rsidRPr="008A417D" w:rsidRDefault="008A417D" w:rsidP="008A417D">
      <w:r w:rsidRPr="008A417D">
        <w:t>Negotiate Technology Category Contracts</w:t>
      </w:r>
    </w:p>
    <w:p w:rsidR="008A417D" w:rsidRPr="008A417D" w:rsidRDefault="008A417D" w:rsidP="008A417D">
      <w:r w:rsidRPr="008A417D">
        <w:t>Given that Electronics and Software represent 83% of spend:</w:t>
      </w:r>
    </w:p>
    <w:p w:rsidR="008A417D" w:rsidRPr="008A417D" w:rsidRDefault="008A417D" w:rsidP="008A417D">
      <w:pPr>
        <w:numPr>
          <w:ilvl w:val="0"/>
          <w:numId w:val="11"/>
        </w:numPr>
      </w:pPr>
      <w:r w:rsidRPr="008A417D">
        <w:t>Initiate bulk purchasing agreements</w:t>
      </w:r>
    </w:p>
    <w:p w:rsidR="008A417D" w:rsidRPr="008A417D" w:rsidRDefault="008A417D" w:rsidP="008A417D">
      <w:pPr>
        <w:numPr>
          <w:ilvl w:val="0"/>
          <w:numId w:val="11"/>
        </w:numPr>
      </w:pPr>
      <w:r w:rsidRPr="008A417D">
        <w:t>Explore long-term framework contracts</w:t>
      </w:r>
    </w:p>
    <w:p w:rsidR="008A417D" w:rsidRPr="008A417D" w:rsidRDefault="008A417D" w:rsidP="008A417D">
      <w:pPr>
        <w:numPr>
          <w:ilvl w:val="0"/>
          <w:numId w:val="11"/>
        </w:numPr>
      </w:pPr>
      <w:r w:rsidRPr="008A417D">
        <w:lastRenderedPageBreak/>
        <w:t>Renegotiate pricing tiers based on cumulative annual spend</w:t>
      </w:r>
    </w:p>
    <w:p w:rsidR="008A417D" w:rsidRPr="008A417D" w:rsidRDefault="008A417D" w:rsidP="008A417D">
      <w:r w:rsidRPr="008A417D">
        <w:t>Even a 5% reduction in Electronics spend could generate significant savings.</w:t>
      </w:r>
    </w:p>
    <w:p w:rsidR="008A417D" w:rsidRPr="008A417D" w:rsidRDefault="008A417D" w:rsidP="008A417D">
      <w:r w:rsidRPr="008A417D">
        <w:pict>
          <v:rect id="_x0000_i1311" style="width:0;height:1.5pt" o:hralign="center" o:hrstd="t" o:hr="t" fillcolor="#a0a0a0" stroked="f"/>
        </w:pict>
      </w:r>
    </w:p>
    <w:p w:rsidR="008A417D" w:rsidRPr="008A417D" w:rsidRDefault="008A417D" w:rsidP="008A417D">
      <w:r w:rsidRPr="008A417D">
        <w:t>Standardize Buyer Purchasing Guidelines</w:t>
      </w:r>
    </w:p>
    <w:p w:rsidR="008A417D" w:rsidRPr="008A417D" w:rsidRDefault="008A417D" w:rsidP="008A417D">
      <w:pPr>
        <w:numPr>
          <w:ilvl w:val="0"/>
          <w:numId w:val="12"/>
        </w:numPr>
      </w:pPr>
      <w:r w:rsidRPr="008A417D">
        <w:t>Establish approval thresholds</w:t>
      </w:r>
    </w:p>
    <w:p w:rsidR="008A417D" w:rsidRPr="008A417D" w:rsidRDefault="008A417D" w:rsidP="008A417D">
      <w:pPr>
        <w:numPr>
          <w:ilvl w:val="0"/>
          <w:numId w:val="12"/>
        </w:numPr>
      </w:pPr>
      <w:r w:rsidRPr="008A417D">
        <w:t>Introduce price benchmarking tools</w:t>
      </w:r>
    </w:p>
    <w:p w:rsidR="008A417D" w:rsidRPr="008A417D" w:rsidRDefault="008A417D" w:rsidP="008A417D">
      <w:pPr>
        <w:numPr>
          <w:ilvl w:val="0"/>
          <w:numId w:val="12"/>
        </w:numPr>
      </w:pPr>
      <w:r w:rsidRPr="008A417D">
        <w:t>Monitor average unit price deviations</w:t>
      </w:r>
    </w:p>
    <w:p w:rsidR="008A417D" w:rsidRPr="008A417D" w:rsidRDefault="008A417D" w:rsidP="008A417D">
      <w:r w:rsidRPr="008A417D">
        <w:t>This reduces inconsistent procurement decisions.</w:t>
      </w:r>
    </w:p>
    <w:p w:rsidR="008A417D" w:rsidRPr="008A417D" w:rsidRDefault="008A417D" w:rsidP="008A417D">
      <w:r w:rsidRPr="008A417D">
        <w:pict>
          <v:rect id="_x0000_i1312" style="width:0;height:1.5pt" o:hralign="center" o:hrstd="t" o:hr="t" fillcolor="#a0a0a0" stroked="f"/>
        </w:pict>
      </w:r>
    </w:p>
    <w:p w:rsidR="008A417D" w:rsidRPr="008A417D" w:rsidRDefault="008A417D" w:rsidP="008A417D">
      <w:r w:rsidRPr="008A417D">
        <w:t>Implement Spend Forecasting</w:t>
      </w:r>
    </w:p>
    <w:p w:rsidR="008A417D" w:rsidRPr="008A417D" w:rsidRDefault="008A417D" w:rsidP="008A417D">
      <w:r w:rsidRPr="008A417D">
        <w:t>Based on monthly pattern irregularities:</w:t>
      </w:r>
    </w:p>
    <w:p w:rsidR="008A417D" w:rsidRPr="008A417D" w:rsidRDefault="008A417D" w:rsidP="008A417D">
      <w:pPr>
        <w:numPr>
          <w:ilvl w:val="0"/>
          <w:numId w:val="13"/>
        </w:numPr>
      </w:pPr>
      <w:r w:rsidRPr="008A417D">
        <w:t>Adopt rolling quarterly budget forecasting</w:t>
      </w:r>
    </w:p>
    <w:p w:rsidR="008A417D" w:rsidRPr="008A417D" w:rsidRDefault="008A417D" w:rsidP="008A417D">
      <w:pPr>
        <w:numPr>
          <w:ilvl w:val="0"/>
          <w:numId w:val="13"/>
        </w:numPr>
      </w:pPr>
      <w:r w:rsidRPr="008A417D">
        <w:t>Pre-plan high-spend months</w:t>
      </w:r>
    </w:p>
    <w:p w:rsidR="008A417D" w:rsidRPr="008A417D" w:rsidRDefault="008A417D" w:rsidP="008A417D">
      <w:pPr>
        <w:numPr>
          <w:ilvl w:val="0"/>
          <w:numId w:val="13"/>
        </w:numPr>
      </w:pPr>
      <w:r w:rsidRPr="008A417D">
        <w:t>Align procurement with strategic planning cycles</w:t>
      </w:r>
    </w:p>
    <w:p w:rsidR="008A417D" w:rsidRPr="008A417D" w:rsidRDefault="008A417D" w:rsidP="008A417D">
      <w:r w:rsidRPr="008A417D">
        <w:pict>
          <v:rect id="_x0000_i1313" style="width:0;height:1.5pt" o:hralign="center" o:hrstd="t" o:hr="t" fillcolor="#a0a0a0" stroked="f"/>
        </w:pict>
      </w:r>
    </w:p>
    <w:p w:rsidR="008A417D" w:rsidRPr="008A417D" w:rsidRDefault="008A417D" w:rsidP="008A417D">
      <w:r w:rsidRPr="008A417D">
        <w:t xml:space="preserve"> Introduce Price Variance Monitoring</w:t>
      </w:r>
    </w:p>
    <w:p w:rsidR="008A417D" w:rsidRPr="008A417D" w:rsidRDefault="008A417D" w:rsidP="008A417D">
      <w:r w:rsidRPr="008A417D">
        <w:t>Use category-level average unit price benchmarks to detect:</w:t>
      </w:r>
    </w:p>
    <w:p w:rsidR="008A417D" w:rsidRPr="008A417D" w:rsidRDefault="008A417D" w:rsidP="008A417D">
      <w:pPr>
        <w:numPr>
          <w:ilvl w:val="0"/>
          <w:numId w:val="14"/>
        </w:numPr>
      </w:pPr>
      <w:r w:rsidRPr="008A417D">
        <w:t>Overpriced purchases</w:t>
      </w:r>
    </w:p>
    <w:p w:rsidR="008A417D" w:rsidRPr="008A417D" w:rsidRDefault="008A417D" w:rsidP="008A417D">
      <w:pPr>
        <w:numPr>
          <w:ilvl w:val="0"/>
          <w:numId w:val="14"/>
        </w:numPr>
      </w:pPr>
      <w:r w:rsidRPr="008A417D">
        <w:t>Non-standard suppliers</w:t>
      </w:r>
    </w:p>
    <w:p w:rsidR="008A417D" w:rsidRPr="008A417D" w:rsidRDefault="008A417D" w:rsidP="008A417D">
      <w:pPr>
        <w:numPr>
          <w:ilvl w:val="0"/>
          <w:numId w:val="14"/>
        </w:numPr>
      </w:pPr>
      <w:r w:rsidRPr="008A417D">
        <w:t>Missed volume discount opportunities</w:t>
      </w:r>
    </w:p>
    <w:p w:rsidR="008A417D" w:rsidRPr="008A417D" w:rsidRDefault="008A417D" w:rsidP="008A417D">
      <w:r w:rsidRPr="008A417D">
        <w:pict>
          <v:rect id="_x0000_i1314" style="width:0;height:1.5pt" o:hralign="center" o:hrstd="t" o:hr="t" fillcolor="#a0a0a0" stroked="f"/>
        </w:pict>
      </w:r>
    </w:p>
    <w:p w:rsidR="008A417D" w:rsidRPr="008A417D" w:rsidRDefault="008A417D" w:rsidP="008A417D">
      <w:pPr>
        <w:rPr>
          <w:b/>
          <w:bCs/>
        </w:rPr>
      </w:pPr>
      <w:r w:rsidRPr="008A417D">
        <w:rPr>
          <w:b/>
          <w:bCs/>
        </w:rPr>
        <w:t xml:space="preserve"> TOOLS USED</w:t>
      </w:r>
    </w:p>
    <w:p w:rsidR="008A417D" w:rsidRPr="008A417D" w:rsidRDefault="008A417D" w:rsidP="008A417D">
      <w:pPr>
        <w:numPr>
          <w:ilvl w:val="0"/>
          <w:numId w:val="15"/>
        </w:numPr>
      </w:pPr>
      <w:r w:rsidRPr="008A417D">
        <w:t>Power BI (Data modeling, DAX measures, Pareto analysis)</w:t>
      </w:r>
    </w:p>
    <w:p w:rsidR="008A417D" w:rsidRPr="008A417D" w:rsidRDefault="008A417D" w:rsidP="008A417D">
      <w:pPr>
        <w:numPr>
          <w:ilvl w:val="0"/>
          <w:numId w:val="15"/>
        </w:numPr>
      </w:pPr>
      <w:r w:rsidRPr="008A417D">
        <w:t>Data transformation and relationship modeling</w:t>
      </w:r>
    </w:p>
    <w:p w:rsidR="008A417D" w:rsidRPr="008A417D" w:rsidRDefault="008A417D" w:rsidP="008A417D">
      <w:pPr>
        <w:numPr>
          <w:ilvl w:val="0"/>
          <w:numId w:val="15"/>
        </w:numPr>
      </w:pPr>
      <w:r w:rsidRPr="008A417D">
        <w:t>Dynamic filtering and drill-through analytics</w:t>
      </w:r>
    </w:p>
    <w:p w:rsidR="00A01736" w:rsidRPr="00A57B03" w:rsidRDefault="00A01736" w:rsidP="00716E18"/>
    <w:sectPr w:rsidR="00A01736" w:rsidRPr="00A57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1FA2"/>
    <w:multiLevelType w:val="multilevel"/>
    <w:tmpl w:val="76A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1A5"/>
    <w:multiLevelType w:val="multilevel"/>
    <w:tmpl w:val="28E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1696"/>
    <w:multiLevelType w:val="hybridMultilevel"/>
    <w:tmpl w:val="9014D08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F40C4"/>
    <w:multiLevelType w:val="multilevel"/>
    <w:tmpl w:val="B37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E748F"/>
    <w:multiLevelType w:val="multilevel"/>
    <w:tmpl w:val="D548B8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30257D"/>
    <w:multiLevelType w:val="multilevel"/>
    <w:tmpl w:val="E88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721E3"/>
    <w:multiLevelType w:val="multilevel"/>
    <w:tmpl w:val="4E76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F485F"/>
    <w:multiLevelType w:val="multilevel"/>
    <w:tmpl w:val="354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F5FEA"/>
    <w:multiLevelType w:val="multilevel"/>
    <w:tmpl w:val="CAE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70F4F"/>
    <w:multiLevelType w:val="multilevel"/>
    <w:tmpl w:val="0FE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95BC4"/>
    <w:multiLevelType w:val="multilevel"/>
    <w:tmpl w:val="8F0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91F60"/>
    <w:multiLevelType w:val="multilevel"/>
    <w:tmpl w:val="97C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F1136"/>
    <w:multiLevelType w:val="multilevel"/>
    <w:tmpl w:val="EFCA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3D7E7D"/>
    <w:multiLevelType w:val="multilevel"/>
    <w:tmpl w:val="C0E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F155E"/>
    <w:multiLevelType w:val="multilevel"/>
    <w:tmpl w:val="E77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772099">
    <w:abstractNumId w:val="9"/>
  </w:num>
  <w:num w:numId="2" w16cid:durableId="1060979078">
    <w:abstractNumId w:val="6"/>
  </w:num>
  <w:num w:numId="3" w16cid:durableId="1896967506">
    <w:abstractNumId w:val="12"/>
  </w:num>
  <w:num w:numId="4" w16cid:durableId="950668868">
    <w:abstractNumId w:val="4"/>
  </w:num>
  <w:num w:numId="5" w16cid:durableId="2034308528">
    <w:abstractNumId w:val="2"/>
  </w:num>
  <w:num w:numId="6" w16cid:durableId="1816529188">
    <w:abstractNumId w:val="3"/>
  </w:num>
  <w:num w:numId="7" w16cid:durableId="743186353">
    <w:abstractNumId w:val="11"/>
  </w:num>
  <w:num w:numId="8" w16cid:durableId="16736677">
    <w:abstractNumId w:val="0"/>
  </w:num>
  <w:num w:numId="9" w16cid:durableId="1811247818">
    <w:abstractNumId w:val="8"/>
  </w:num>
  <w:num w:numId="10" w16cid:durableId="1311055711">
    <w:abstractNumId w:val="13"/>
  </w:num>
  <w:num w:numId="11" w16cid:durableId="836921586">
    <w:abstractNumId w:val="7"/>
  </w:num>
  <w:num w:numId="12" w16cid:durableId="1775661945">
    <w:abstractNumId w:val="10"/>
  </w:num>
  <w:num w:numId="13" w16cid:durableId="1173373475">
    <w:abstractNumId w:val="5"/>
  </w:num>
  <w:num w:numId="14" w16cid:durableId="63383160">
    <w:abstractNumId w:val="14"/>
  </w:num>
  <w:num w:numId="15" w16cid:durableId="481233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36"/>
    <w:rsid w:val="0017791B"/>
    <w:rsid w:val="001B1BA4"/>
    <w:rsid w:val="00311DD9"/>
    <w:rsid w:val="004121C7"/>
    <w:rsid w:val="004E6B59"/>
    <w:rsid w:val="0055329C"/>
    <w:rsid w:val="005B1CC0"/>
    <w:rsid w:val="006A0F83"/>
    <w:rsid w:val="00716E18"/>
    <w:rsid w:val="007B3FDC"/>
    <w:rsid w:val="007F0E65"/>
    <w:rsid w:val="008A417D"/>
    <w:rsid w:val="00A01736"/>
    <w:rsid w:val="00A57B03"/>
    <w:rsid w:val="00BC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FA0B"/>
  <w15:chartTrackingRefBased/>
  <w15:docId w15:val="{FDD5D4DA-EDAB-4F18-9FB1-C904BF5C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736"/>
    <w:rPr>
      <w:rFonts w:eastAsiaTheme="majorEastAsia" w:cstheme="majorBidi"/>
      <w:color w:val="272727" w:themeColor="text1" w:themeTint="D8"/>
    </w:rPr>
  </w:style>
  <w:style w:type="paragraph" w:styleId="Title">
    <w:name w:val="Title"/>
    <w:basedOn w:val="Normal"/>
    <w:next w:val="Normal"/>
    <w:link w:val="TitleChar"/>
    <w:uiPriority w:val="10"/>
    <w:qFormat/>
    <w:rsid w:val="00A0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736"/>
    <w:pPr>
      <w:spacing w:before="160"/>
      <w:jc w:val="center"/>
    </w:pPr>
    <w:rPr>
      <w:i/>
      <w:iCs/>
      <w:color w:val="404040" w:themeColor="text1" w:themeTint="BF"/>
    </w:rPr>
  </w:style>
  <w:style w:type="character" w:customStyle="1" w:styleId="QuoteChar">
    <w:name w:val="Quote Char"/>
    <w:basedOn w:val="DefaultParagraphFont"/>
    <w:link w:val="Quote"/>
    <w:uiPriority w:val="29"/>
    <w:rsid w:val="00A01736"/>
    <w:rPr>
      <w:i/>
      <w:iCs/>
      <w:color w:val="404040" w:themeColor="text1" w:themeTint="BF"/>
    </w:rPr>
  </w:style>
  <w:style w:type="paragraph" w:styleId="ListParagraph">
    <w:name w:val="List Paragraph"/>
    <w:basedOn w:val="Normal"/>
    <w:uiPriority w:val="34"/>
    <w:qFormat/>
    <w:rsid w:val="00A01736"/>
    <w:pPr>
      <w:ind w:left="720"/>
      <w:contextualSpacing/>
    </w:pPr>
  </w:style>
  <w:style w:type="character" w:styleId="IntenseEmphasis">
    <w:name w:val="Intense Emphasis"/>
    <w:basedOn w:val="DefaultParagraphFont"/>
    <w:uiPriority w:val="21"/>
    <w:qFormat/>
    <w:rsid w:val="00A01736"/>
    <w:rPr>
      <w:i/>
      <w:iCs/>
      <w:color w:val="2F5496" w:themeColor="accent1" w:themeShade="BF"/>
    </w:rPr>
  </w:style>
  <w:style w:type="paragraph" w:styleId="IntenseQuote">
    <w:name w:val="Intense Quote"/>
    <w:basedOn w:val="Normal"/>
    <w:next w:val="Normal"/>
    <w:link w:val="IntenseQuoteChar"/>
    <w:uiPriority w:val="30"/>
    <w:qFormat/>
    <w:rsid w:val="00A0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736"/>
    <w:rPr>
      <w:i/>
      <w:iCs/>
      <w:color w:val="2F5496" w:themeColor="accent1" w:themeShade="BF"/>
    </w:rPr>
  </w:style>
  <w:style w:type="character" w:styleId="IntenseReference">
    <w:name w:val="Intense Reference"/>
    <w:basedOn w:val="DefaultParagraphFont"/>
    <w:uiPriority w:val="32"/>
    <w:qFormat/>
    <w:rsid w:val="00A01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9</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Ayoolaoluwa Adeniran</dc:creator>
  <cp:keywords/>
  <dc:description/>
  <cp:lastModifiedBy>Ayoolaoluwa Adeniran</cp:lastModifiedBy>
  <cp:revision>2</cp:revision>
  <dcterms:created xsi:type="dcterms:W3CDTF">2026-02-19T20:25:00Z</dcterms:created>
  <dcterms:modified xsi:type="dcterms:W3CDTF">2026-02-19T20:25:00Z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a83f3071-3dc2-45fe-bc4e-37e0ac0bccbb</vt:lpwstr>
  </property>
</Properties>
</file>