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305D" w:rsidRPr="00812591" w:rsidRDefault="004C305D" w:rsidP="004C305D">
      <w:pPr>
        <w:pStyle w:val="ConsPlusNormal"/>
        <w:jc w:val="right"/>
        <w:outlineLvl w:val="1"/>
        <w:rPr>
          <w:rFonts w:ascii="Times New Roman" w:hAnsi="Times New Roman" w:cs="Times New Roman"/>
          <w:sz w:val="24"/>
          <w:szCs w:val="24"/>
        </w:rPr>
      </w:pPr>
      <w:r w:rsidRPr="00812591">
        <w:rPr>
          <w:rFonts w:ascii="Times New Roman" w:hAnsi="Times New Roman" w:cs="Times New Roman"/>
          <w:sz w:val="24"/>
          <w:szCs w:val="24"/>
        </w:rPr>
        <w:t xml:space="preserve">Приложение № </w:t>
      </w:r>
      <w:r>
        <w:rPr>
          <w:rFonts w:ascii="Times New Roman" w:hAnsi="Times New Roman" w:cs="Times New Roman"/>
          <w:sz w:val="24"/>
          <w:szCs w:val="24"/>
        </w:rPr>
        <w:t>4.1.</w:t>
      </w:r>
    </w:p>
    <w:p w:rsidR="004C305D" w:rsidRDefault="004C305D" w:rsidP="004C305D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 w:rsidRPr="00812591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к </w:t>
      </w:r>
      <w:r>
        <w:rPr>
          <w:rFonts w:ascii="Times New Roman" w:hAnsi="Times New Roman" w:cs="Times New Roman"/>
          <w:sz w:val="24"/>
          <w:szCs w:val="24"/>
        </w:rPr>
        <w:t xml:space="preserve">извещению о проведении </w:t>
      </w:r>
      <w:proofErr w:type="gramStart"/>
      <w:r>
        <w:rPr>
          <w:rFonts w:ascii="Times New Roman" w:hAnsi="Times New Roman" w:cs="Times New Roman"/>
          <w:sz w:val="24"/>
          <w:szCs w:val="24"/>
        </w:rPr>
        <w:t>электронного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</w:t>
      </w:r>
    </w:p>
    <w:p w:rsidR="004C305D" w:rsidRPr="00CA0B8E" w:rsidRDefault="004C305D" w:rsidP="004C305D">
      <w:pPr>
        <w:spacing w:after="0"/>
        <w:jc w:val="center"/>
        <w:rPr>
          <w:rFonts w:ascii="Times New Roman" w:hAnsi="Times New Roman" w:cs="Times New Roman"/>
          <w:i/>
          <w:sz w:val="21"/>
          <w:szCs w:val="21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</w:t>
      </w:r>
      <w:r>
        <w:rPr>
          <w:rFonts w:hAnsi="Times New Roman" w:cs="Times New Roman"/>
          <w:color w:val="000000"/>
          <w:sz w:val="24"/>
          <w:szCs w:val="24"/>
        </w:rPr>
        <w:t xml:space="preserve"> </w:t>
      </w:r>
      <w:r w:rsidRPr="00C14122">
        <w:rPr>
          <w:rFonts w:ascii="Times New Roman" w:hAnsi="Times New Roman" w:cs="Times New Roman"/>
          <w:sz w:val="24"/>
          <w:szCs w:val="24"/>
        </w:rPr>
        <w:t>запроса котировок</w:t>
      </w:r>
      <w:r w:rsidRPr="00CA0B8E">
        <w:rPr>
          <w:rFonts w:ascii="Times New Roman" w:hAnsi="Times New Roman" w:cs="Times New Roman"/>
          <w:i/>
          <w:sz w:val="21"/>
          <w:szCs w:val="21"/>
        </w:rPr>
        <w:t xml:space="preserve"> </w:t>
      </w:r>
    </w:p>
    <w:p w:rsidR="004C305D" w:rsidRPr="00CA0B8E" w:rsidRDefault="004C305D" w:rsidP="004C305D">
      <w:pPr>
        <w:spacing w:after="0"/>
        <w:jc w:val="right"/>
        <w:rPr>
          <w:rFonts w:ascii="Times New Roman" w:hAnsi="Times New Roman" w:cs="Times New Roman"/>
          <w:i/>
          <w:sz w:val="21"/>
          <w:szCs w:val="21"/>
        </w:rPr>
      </w:pPr>
      <w:r w:rsidRPr="00CA0B8E">
        <w:rPr>
          <w:rFonts w:ascii="Times New Roman" w:hAnsi="Times New Roman" w:cs="Times New Roman"/>
          <w:i/>
          <w:sz w:val="21"/>
          <w:szCs w:val="21"/>
        </w:rPr>
        <w:t xml:space="preserve"> </w:t>
      </w:r>
    </w:p>
    <w:p w:rsidR="004C305D" w:rsidRDefault="004C305D" w:rsidP="004C305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05D" w:rsidRDefault="004C305D" w:rsidP="004C305D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Инструкция по заполнению заявки участником аукциона</w:t>
      </w:r>
    </w:p>
    <w:p w:rsidR="004C305D" w:rsidRDefault="004C305D" w:rsidP="004C305D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5B6A">
        <w:rPr>
          <w:rFonts w:ascii="Times New Roman" w:hAnsi="Times New Roman" w:cs="Times New Roman"/>
          <w:bCs/>
          <w:sz w:val="24"/>
          <w:szCs w:val="24"/>
        </w:rPr>
        <w:t xml:space="preserve">1. 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</w:t>
      </w:r>
      <w:proofErr w:type="gramStart"/>
      <w:r w:rsidRPr="00995B6A">
        <w:rPr>
          <w:rFonts w:ascii="Times New Roman" w:hAnsi="Times New Roman" w:cs="Times New Roman"/>
          <w:bCs/>
          <w:sz w:val="24"/>
          <w:szCs w:val="24"/>
        </w:rPr>
        <w:t>окончания</w:t>
      </w:r>
      <w:proofErr w:type="gramEnd"/>
      <w:r w:rsidRPr="00995B6A">
        <w:rPr>
          <w:rFonts w:ascii="Times New Roman" w:hAnsi="Times New Roman" w:cs="Times New Roman"/>
          <w:bCs/>
          <w:sz w:val="24"/>
          <w:szCs w:val="24"/>
        </w:rPr>
        <w:t xml:space="preserve"> установленного извещением в соответствии с Федеральным законом № 44-ФЗ срока подачи заявок на участие в закупке.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5B6A">
        <w:rPr>
          <w:rFonts w:ascii="Times New Roman" w:hAnsi="Times New Roman" w:cs="Times New Roman"/>
          <w:bCs/>
          <w:sz w:val="24"/>
          <w:szCs w:val="24"/>
        </w:rPr>
        <w:t>2. 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извещением об осуществлении закупки и в соответствии с заявкой такого участника закупки на участие в закупке.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5B6A">
        <w:rPr>
          <w:rFonts w:ascii="Times New Roman" w:hAnsi="Times New Roman" w:cs="Times New Roman"/>
          <w:bCs/>
          <w:sz w:val="24"/>
          <w:szCs w:val="24"/>
        </w:rPr>
        <w:t>3. Подать заявку на участие в закупке вправе только зарегистрированный в единой информационной системе и аккредитованный на электронной площадке участник закупки путем направления такой заявки в соответствии с Федеральным законом № 44-ФЗ оператору электронной площадки.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95B6A"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995B6A">
        <w:rPr>
          <w:rFonts w:ascii="Times New Roman" w:hAnsi="Times New Roman" w:cs="Times New Roman"/>
          <w:sz w:val="24"/>
          <w:szCs w:val="24"/>
        </w:rPr>
        <w:t>Формирование и размещение на электронной площадке заявки на участие в закупке осуществляются в соответствии со следующими требованиями: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95B6A">
        <w:rPr>
          <w:rFonts w:ascii="Times New Roman" w:hAnsi="Times New Roman" w:cs="Times New Roman"/>
          <w:sz w:val="24"/>
          <w:szCs w:val="24"/>
        </w:rPr>
        <w:t xml:space="preserve">а) заявка на участие в закупке формируется участником закупки с использованием электронной площадки путем заполнения экранных форм ее </w:t>
      </w:r>
      <w:proofErr w:type="spellStart"/>
      <w:r w:rsidRPr="00995B6A">
        <w:rPr>
          <w:rFonts w:ascii="Times New Roman" w:hAnsi="Times New Roman" w:cs="Times New Roman"/>
          <w:sz w:val="24"/>
          <w:szCs w:val="24"/>
        </w:rPr>
        <w:t>веб-интерфейса</w:t>
      </w:r>
      <w:proofErr w:type="spellEnd"/>
      <w:r w:rsidRPr="00995B6A">
        <w:rPr>
          <w:rFonts w:ascii="Times New Roman" w:hAnsi="Times New Roman" w:cs="Times New Roman"/>
          <w:sz w:val="24"/>
          <w:szCs w:val="24"/>
        </w:rPr>
        <w:t xml:space="preserve"> и (или) приложения электронного документа, содержащего информацию, сформированную без использования электронной площадки, в том числе электронного образа бумажного документа (документа на бумажном носителе, преобразованного в электронную форму путем сканирования с сохранением его реквизитов в файле в формате PDF);</w:t>
      </w:r>
      <w:proofErr w:type="gramEnd"/>
    </w:p>
    <w:p w:rsidR="004C305D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Par2"/>
      <w:bookmarkEnd w:id="0"/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 xml:space="preserve">б) путем заполнения экранных форм </w:t>
      </w:r>
      <w:proofErr w:type="spellStart"/>
      <w:r w:rsidRPr="00995B6A">
        <w:rPr>
          <w:rFonts w:ascii="Times New Roman" w:hAnsi="Times New Roman" w:cs="Times New Roman"/>
          <w:sz w:val="24"/>
          <w:szCs w:val="24"/>
        </w:rPr>
        <w:t>веб-интерфейса</w:t>
      </w:r>
      <w:proofErr w:type="spellEnd"/>
      <w:r w:rsidRPr="00995B6A">
        <w:rPr>
          <w:rFonts w:ascii="Times New Roman" w:hAnsi="Times New Roman" w:cs="Times New Roman"/>
          <w:sz w:val="24"/>
          <w:szCs w:val="24"/>
        </w:rPr>
        <w:t xml:space="preserve"> электронной площадки подлежат указанию:</w:t>
      </w:r>
    </w:p>
    <w:p w:rsidR="004C305D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>товарный знак (при наличии у товара товарного знака);</w:t>
      </w:r>
    </w:p>
    <w:p w:rsidR="004C305D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 xml:space="preserve">характеристики предлагаемого участником закупки товара в части характеристик, содержащихся в извещении об осуществлении закупки в соответствии с </w:t>
      </w:r>
      <w:hyperlink r:id="rId5" w:history="1">
        <w:r w:rsidRPr="00995B6A">
          <w:rPr>
            <w:rFonts w:ascii="Times New Roman" w:hAnsi="Times New Roman" w:cs="Times New Roman"/>
            <w:sz w:val="24"/>
            <w:szCs w:val="24"/>
          </w:rPr>
          <w:t>пунктом 5 части 1 статьи 42</w:t>
        </w:r>
      </w:hyperlink>
      <w:r w:rsidRPr="00995B6A">
        <w:rPr>
          <w:rFonts w:ascii="Times New Roman" w:hAnsi="Times New Roman" w:cs="Times New Roman"/>
          <w:sz w:val="24"/>
          <w:szCs w:val="24"/>
        </w:rPr>
        <w:t xml:space="preserve"> Федерального закона </w:t>
      </w:r>
      <w:r w:rsidRPr="00995B6A">
        <w:rPr>
          <w:rFonts w:ascii="Times New Roman" w:hAnsi="Times New Roman" w:cs="Times New Roman"/>
          <w:bCs/>
          <w:sz w:val="24"/>
          <w:szCs w:val="24"/>
        </w:rPr>
        <w:t>№ 44-ФЗ</w:t>
      </w:r>
      <w:r w:rsidRPr="00995B6A">
        <w:rPr>
          <w:rFonts w:ascii="Times New Roman" w:hAnsi="Times New Roman" w:cs="Times New Roman"/>
          <w:sz w:val="24"/>
          <w:szCs w:val="24"/>
        </w:rPr>
        <w:t>;</w:t>
      </w:r>
    </w:p>
    <w:p w:rsidR="004C305D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bookmarkStart w:id="1" w:name="Par5"/>
      <w:bookmarkEnd w:id="1"/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>наименование страны происхождения товара (в соответствии с Общероссийским классификатором стран мира);</w:t>
      </w:r>
    </w:p>
    <w:p w:rsidR="004C305D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i/>
          <w:color w:val="00B0F0"/>
          <w:sz w:val="24"/>
          <w:szCs w:val="24"/>
        </w:rPr>
      </w:pPr>
    </w:p>
    <w:p w:rsidR="004C305D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 xml:space="preserve">в) в случае </w:t>
      </w:r>
      <w:proofErr w:type="spellStart"/>
      <w:r w:rsidRPr="00995B6A">
        <w:rPr>
          <w:rFonts w:ascii="Times New Roman" w:hAnsi="Times New Roman" w:cs="Times New Roman"/>
          <w:sz w:val="24"/>
          <w:szCs w:val="24"/>
        </w:rPr>
        <w:t>незаполнения</w:t>
      </w:r>
      <w:proofErr w:type="spellEnd"/>
      <w:r w:rsidRPr="00995B6A">
        <w:rPr>
          <w:rFonts w:ascii="Times New Roman" w:hAnsi="Times New Roman" w:cs="Times New Roman"/>
          <w:sz w:val="24"/>
          <w:szCs w:val="24"/>
        </w:rPr>
        <w:t xml:space="preserve"> экранных форм </w:t>
      </w:r>
      <w:proofErr w:type="spellStart"/>
      <w:r w:rsidRPr="00995B6A">
        <w:rPr>
          <w:rFonts w:ascii="Times New Roman" w:hAnsi="Times New Roman" w:cs="Times New Roman"/>
          <w:sz w:val="24"/>
          <w:szCs w:val="24"/>
        </w:rPr>
        <w:t>веб-и</w:t>
      </w:r>
      <w:r>
        <w:rPr>
          <w:rFonts w:ascii="Times New Roman" w:hAnsi="Times New Roman" w:cs="Times New Roman"/>
          <w:sz w:val="24"/>
          <w:szCs w:val="24"/>
        </w:rPr>
        <w:t>нтерфейса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электронной площадки </w:t>
      </w:r>
      <w:r w:rsidRPr="00995B6A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hyperlink w:anchor="Par2" w:history="1">
        <w:r w:rsidRPr="00995B6A">
          <w:rPr>
            <w:rFonts w:ascii="Times New Roman" w:hAnsi="Times New Roman" w:cs="Times New Roman"/>
            <w:sz w:val="24"/>
            <w:szCs w:val="24"/>
          </w:rPr>
          <w:t>подпунктом "б"</w:t>
        </w:r>
      </w:hyperlink>
      <w:r w:rsidRPr="00995B6A">
        <w:rPr>
          <w:rFonts w:ascii="Times New Roman" w:hAnsi="Times New Roman" w:cs="Times New Roman"/>
          <w:sz w:val="24"/>
          <w:szCs w:val="24"/>
        </w:rPr>
        <w:t xml:space="preserve"> настоящего пункта, </w:t>
      </w:r>
      <w:r w:rsidRPr="00995B6A">
        <w:rPr>
          <w:rFonts w:ascii="Times New Roman" w:hAnsi="Times New Roman" w:cs="Times New Roman"/>
          <w:b/>
          <w:sz w:val="24"/>
          <w:szCs w:val="24"/>
        </w:rPr>
        <w:t>заявка на участие в закупке на электронной площадке не формируется.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5</w:t>
      </w:r>
      <w:r w:rsidRPr="00995B6A">
        <w:rPr>
          <w:rFonts w:ascii="Times New Roman" w:hAnsi="Times New Roman" w:cs="Times New Roman"/>
          <w:bCs/>
          <w:sz w:val="24"/>
          <w:szCs w:val="24"/>
        </w:rPr>
        <w:t>. О</w:t>
      </w:r>
      <w:r w:rsidRPr="00995B6A">
        <w:rPr>
          <w:rFonts w:ascii="Times New Roman" w:hAnsi="Times New Roman" w:cs="Times New Roman"/>
          <w:iCs/>
          <w:sz w:val="24"/>
          <w:szCs w:val="24"/>
        </w:rPr>
        <w:t xml:space="preserve">ператор электронной площадки осуществляют возврат заявки подавшему ее участнику закупки в случаях, установленных пунктом 5 части 6 статьи 43 </w:t>
      </w:r>
      <w:r w:rsidRPr="00995B6A">
        <w:rPr>
          <w:rFonts w:ascii="Times New Roman" w:hAnsi="Times New Roman" w:cs="Times New Roman"/>
          <w:bCs/>
          <w:sz w:val="24"/>
          <w:szCs w:val="24"/>
        </w:rPr>
        <w:t>Федерального закона № 44-ФЗ.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6</w:t>
      </w:r>
      <w:r w:rsidRPr="00995B6A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995B6A">
        <w:rPr>
          <w:rFonts w:ascii="Times New Roman" w:hAnsi="Times New Roman" w:cs="Times New Roman"/>
          <w:sz w:val="24"/>
          <w:szCs w:val="24"/>
        </w:rPr>
        <w:t xml:space="preserve">Заявка подлежит отклонению членами комиссии по осуществлению закупки в случаях, установленных </w:t>
      </w:r>
      <w:hyperlink r:id="rId6" w:history="1">
        <w:r w:rsidRPr="00995B6A">
          <w:rPr>
            <w:rFonts w:ascii="Times New Roman" w:hAnsi="Times New Roman" w:cs="Times New Roman"/>
            <w:sz w:val="24"/>
            <w:szCs w:val="24"/>
          </w:rPr>
          <w:t>пунктами 1</w:t>
        </w:r>
      </w:hyperlink>
      <w:r w:rsidRPr="00995B6A">
        <w:rPr>
          <w:rFonts w:ascii="Times New Roman" w:hAnsi="Times New Roman" w:cs="Times New Roman"/>
          <w:sz w:val="24"/>
          <w:szCs w:val="24"/>
        </w:rPr>
        <w:t xml:space="preserve"> - 8 части 12 статьи 48</w:t>
      </w:r>
      <w:r w:rsidRPr="00995B6A">
        <w:rPr>
          <w:rFonts w:ascii="Times New Roman" w:hAnsi="Times New Roman" w:cs="Times New Roman"/>
          <w:bCs/>
          <w:sz w:val="24"/>
          <w:szCs w:val="24"/>
        </w:rPr>
        <w:t xml:space="preserve"> Федерального закона № 44-ФЗ.</w:t>
      </w: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4C305D" w:rsidRPr="00995B6A" w:rsidRDefault="004C305D" w:rsidP="004C305D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7</w:t>
      </w:r>
      <w:r w:rsidRPr="00995B6A">
        <w:rPr>
          <w:rFonts w:ascii="Times New Roman" w:hAnsi="Times New Roman" w:cs="Times New Roman"/>
          <w:bCs/>
          <w:sz w:val="24"/>
          <w:szCs w:val="24"/>
        </w:rPr>
        <w:t>. Требования к содержанию и составу заявки на участие в аукционе установлены в приложении № 4 к настоящему извещению.</w:t>
      </w:r>
    </w:p>
    <w:p w:rsidR="004C305D" w:rsidRPr="00995B6A" w:rsidRDefault="004C305D" w:rsidP="004C3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Pr="00995B6A">
        <w:rPr>
          <w:rFonts w:ascii="Times New Roman" w:hAnsi="Times New Roman" w:cs="Times New Roman"/>
          <w:sz w:val="24"/>
          <w:szCs w:val="24"/>
        </w:rPr>
        <w:t xml:space="preserve">.  При предоставлении участником закупки информации о характеристиках предлагаемого участником закупки товара в части характеристик, содержащихся в извещении об осуществлении закупки в соответствии с </w:t>
      </w:r>
      <w:hyperlink r:id="rId7" w:history="1">
        <w:r w:rsidRPr="00995B6A">
          <w:rPr>
            <w:rFonts w:ascii="Times New Roman" w:hAnsi="Times New Roman" w:cs="Times New Roman"/>
            <w:sz w:val="24"/>
            <w:szCs w:val="24"/>
          </w:rPr>
          <w:t>пунктом 5 части 1 статьи 42</w:t>
        </w:r>
      </w:hyperlink>
      <w:r w:rsidRPr="00995B6A">
        <w:rPr>
          <w:rFonts w:ascii="Times New Roman" w:hAnsi="Times New Roman" w:cs="Times New Roman"/>
          <w:sz w:val="24"/>
          <w:szCs w:val="24"/>
        </w:rPr>
        <w:t xml:space="preserve"> Федерального закона </w:t>
      </w:r>
      <w:r w:rsidRPr="00995B6A">
        <w:rPr>
          <w:rFonts w:ascii="Times New Roman" w:hAnsi="Times New Roman" w:cs="Times New Roman"/>
          <w:bCs/>
          <w:sz w:val="24"/>
          <w:szCs w:val="24"/>
        </w:rPr>
        <w:t>№ 44-ФЗ</w:t>
      </w:r>
      <w:r w:rsidRPr="00995B6A">
        <w:rPr>
          <w:rFonts w:ascii="Times New Roman" w:hAnsi="Times New Roman" w:cs="Times New Roman"/>
          <w:sz w:val="24"/>
          <w:szCs w:val="24"/>
        </w:rPr>
        <w:t xml:space="preserve">, значения показателей в заявке участника закупки не должны допускать разночтения или двусмысленное толкование. </w:t>
      </w:r>
      <w:r w:rsidRPr="00995B6A">
        <w:rPr>
          <w:rFonts w:ascii="Times New Roman" w:hAnsi="Times New Roman" w:cs="Times New Roman"/>
          <w:b/>
          <w:bCs/>
          <w:sz w:val="24"/>
          <w:szCs w:val="24"/>
        </w:rPr>
        <w:t>Предоставление в составе заявки документов, файлов, дублирующих характеристики предлагаемого участником закупки товара не требуется.</w:t>
      </w:r>
    </w:p>
    <w:p w:rsidR="004C305D" w:rsidRDefault="004C305D" w:rsidP="004C3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  <w:r w:rsidRPr="00995B6A">
        <w:rPr>
          <w:rFonts w:ascii="Times New Roman" w:hAnsi="Times New Roman" w:cs="Times New Roman"/>
          <w:sz w:val="24"/>
          <w:szCs w:val="24"/>
        </w:rPr>
        <w:t xml:space="preserve">. Заявка участника закупки заполняется путем заполнения экранных форм </w:t>
      </w:r>
      <w:proofErr w:type="spellStart"/>
      <w:r w:rsidRPr="00995B6A">
        <w:rPr>
          <w:rFonts w:ascii="Times New Roman" w:hAnsi="Times New Roman" w:cs="Times New Roman"/>
          <w:sz w:val="24"/>
          <w:szCs w:val="24"/>
        </w:rPr>
        <w:t>веб-интерфейса</w:t>
      </w:r>
      <w:proofErr w:type="spellEnd"/>
      <w:r w:rsidRPr="00995B6A">
        <w:rPr>
          <w:rFonts w:ascii="Times New Roman" w:hAnsi="Times New Roman" w:cs="Times New Roman"/>
          <w:sz w:val="24"/>
          <w:szCs w:val="24"/>
        </w:rPr>
        <w:t xml:space="preserve"> электронной площадки в соответствии с инструкциями по заполнению характеристик товара, установленными в извещении. </w:t>
      </w:r>
    </w:p>
    <w:p w:rsidR="004C305D" w:rsidRPr="00995B6A" w:rsidRDefault="004C305D" w:rsidP="004C3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>Варианты инструкций по заполнению характеристик в заявке, используемые в описании объекта закупки:</w:t>
      </w:r>
    </w:p>
    <w:tbl>
      <w:tblPr>
        <w:tblStyle w:val="a5"/>
        <w:tblW w:w="5000" w:type="pct"/>
        <w:tblLook w:val="04A0"/>
      </w:tblPr>
      <w:tblGrid>
        <w:gridCol w:w="9571"/>
      </w:tblGrid>
      <w:tr w:rsidR="004C305D" w:rsidRPr="00895278" w:rsidTr="00AD5710">
        <w:tc>
          <w:tcPr>
            <w:tcW w:w="5000" w:type="pct"/>
          </w:tcPr>
          <w:p w:rsidR="004C305D" w:rsidRPr="00995B6A" w:rsidRDefault="004C305D" w:rsidP="004C305D">
            <w:pPr>
              <w:pStyle w:val="a3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95B6A">
              <w:rPr>
                <w:rFonts w:ascii="Times New Roman" w:hAnsi="Times New Roman"/>
                <w:b/>
                <w:sz w:val="24"/>
                <w:szCs w:val="24"/>
              </w:rPr>
              <w:t>Участник закупки указывает в заявке конкретное значение:</w:t>
            </w:r>
          </w:p>
        </w:tc>
      </w:tr>
      <w:tr w:rsidR="004C305D" w:rsidRPr="0060065B" w:rsidTr="00AD5710">
        <w:tc>
          <w:tcPr>
            <w:tcW w:w="5000" w:type="pct"/>
          </w:tcPr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Пояснения: Участник закупки указывает конкретное значение характеристики товара: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не допускается использование слов «не менее», 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- не допускается использование знаков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«≤», «≥», «&lt;».</w:t>
            </w:r>
            <w:proofErr w:type="gramEnd"/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- значение со знаком «≥» означает «больше либо равно» - участником закупки должен быть предложен товар с точным значением, превышающим заданным (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больше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заданного) или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равным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заданному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(точно таким же),  без сопровождения словосочетанием «больше, равно» и знаком «≥» (например, установлено значение ≥ 32, участник закупки может предложить товар со значением 32 и больше);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- значение со знаком «&gt;» означает «больше» - участником закупки должен быть предложен товар с точным значением, превышающим заданным (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больше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заданного), 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НЕ равным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заданному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, без сопровождения словосочетанием «больше, более» и знаком «&gt;» (например, установлено значение &gt; 32, участник закупки может предложить товар со значением 33 и больше);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- значение со знаком «≤» означает «меньше либо равно» - участником закупки должен быть предложен товар со значением, ниже (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меньше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) заданного или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равным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заданному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(точно таким же), без сопровождения словосочетанием «меньше, равно» и знаком «≤» (например, установлено значение ≤ 32, участник закупки может предложить товар со значением 32 и меньше);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- значение со знаком «&lt;», означает «меньше» - участником закупки должен быть предложен товар со значением, ниже (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меньше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) заданного, 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НЕ равным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заданному, без сопровождения словосочетанием «меньше, менее» и знаком «&lt;» (например, установлено значение &lt; 32, участник закупки может предложить товар со значением 31 и меньше);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значение со знаками «≥ и ≤» означает «больше либо равно …и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меньше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либо равно….», установлено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как нижний и верхний предел значений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- участником закупки должен быть предложен товар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точным значением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 установленных пределах,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включая нижнее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 и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включая верхнее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значение, без сопровождения словосочетаниями «больше, меньше, равно» и знаками «≥»,«≤» (например, установлено значение ≥ 32 и ≤40, участник закупки может предложить товар со значениями с 32 включительно до 40 включительно (32, 33, 34….40));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значение со знаками «≥ и &lt;» означает «больше либо равно …и меньше….», установлено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как нижний и верхний предел значений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- участником закупки должен 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lastRenderedPageBreak/>
              <w:t xml:space="preserve">быть предложен товар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точным значением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 установленных пределах,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включая нижнее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значение,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но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НЕ включая верхнее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значение, без сопровождения словосочетаниями «больше, меньше, равно» и знаками «≥»,«&lt;» (например, установлено значение ≥ 32 и &lt;40, участник закупки может предложить товар со значениями с 32 включительно до 39 включительно (32, 33, 34….39));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значение со знаками «&gt; и ≤» означает «больше…и меньше либо равно….», установлено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как нижний и верхний предел значений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- участником закупки должен быть предложен товар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точным значением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 установленных пределах,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НЕ включая нижнее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значение, 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включая верхнее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значение, без сопровождения словосочетаниями «больше, меньше, равно» и знаками «&gt;»,«≤» (например, установлено значение &gt; 32 и ≤40, участник закупки может предложить товар со значениями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с 33 включительно до 40 включительно (33, 34….40));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значение со знаками «&gt; и &lt;» означает «больше…и меньше….», установлено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как нижний и верхний предел значений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- участником закупки должен быть предложен товар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точным значением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 установленных пределах,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НЕ включая нижнее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 и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НЕ включая верхнее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граничное значение, без сопровождения словосочетаниями «больше, меньше» и знаками «&gt;»,«&lt;» (например, установлено значение &gt; 32 и &lt;40, участник закупки может предложить товар со значениями с 33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включительно до 39 включительно (33, 34….39));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установлено как нижний предел, сопровождаясь при этом словосочетаниями «не менее», «не менее чем», «не ниже», участником аукциона должен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быть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предложен товар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точно таким же значением либо значением, превышающем заданный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(лучше заданного), но без сопровождения словосочетаниями «не менее», «не менее чем», «не ниже»;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установлено как верхний предел, сопровождаясь при этом словосочетаниями «не более», «не более чем», «не выше», участником аукциона должен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быть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предложен товар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точно таким же значением либо значением, ниже заданный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(лучше заданного) в описании объекта закупки настоящей документации показатель, но без сопровождения словосочетаниями 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«не более», «не более чем», «не выше»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;</w:t>
            </w:r>
          </w:p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- установлено как нижний и верхний предел, сопровождаясь при этом словосочетаниями «не менее…не более…», «от… до…» (например: «не менее 60 мм не более 65 мм» или  «от 60 до 65»), участником закупки должен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быть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предложен товар с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  <w:u w:val="single"/>
              </w:rPr>
              <w:t xml:space="preserve"> точным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значением в установленных пределах, в том числе включая граничные значения (к примеру «60 мм»,«63 мм» и т.п.), но без сопровождения словосочетаниями «не менее…, и не более…», «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от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…до».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4C305D">
            <w:pPr>
              <w:pStyle w:val="a3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95B6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Значение характеристики не может изменяться участником закупки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Пояснения: Участник закупки указывает значение характеристики, идентичное </w:t>
            </w:r>
            <w:proofErr w:type="gramStart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установленному</w:t>
            </w:r>
            <w:proofErr w:type="gramEnd"/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Заказчиком. Значение данной характеристики не может изменяться участником закупки, оно включается в контракт в неизменном виде.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4C305D">
            <w:pPr>
              <w:pStyle w:val="a3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95B6A">
              <w:rPr>
                <w:rFonts w:ascii="Times New Roman" w:hAnsi="Times New Roman"/>
                <w:b/>
                <w:sz w:val="24"/>
                <w:szCs w:val="24"/>
              </w:rPr>
              <w:t>Участник закупки указывает в заявке диапазон значений характеристики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Пояснен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ия: Участник закупки указывает 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диапазон значений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 точно таким же значением либо диапазон со значением шире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/уже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</w:t>
            </w:r>
            <w:proofErr w:type="gramStart"/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указанного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.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4C305D">
            <w:pPr>
              <w:pStyle w:val="a3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95B6A">
              <w:rPr>
                <w:rFonts w:ascii="Times New Roman" w:hAnsi="Times New Roman"/>
                <w:b/>
                <w:sz w:val="24"/>
                <w:szCs w:val="24"/>
              </w:rPr>
              <w:t>Участник закупки указывает в заявке одно или несколько значений характеристики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Пояснения: Участник закупки может указать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одно или несколько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значений характеристики, установленных в извещении.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4C305D">
            <w:pPr>
              <w:pStyle w:val="a3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995B6A">
              <w:rPr>
                <w:rFonts w:ascii="Times New Roman" w:hAnsi="Times New Roman"/>
                <w:b/>
                <w:sz w:val="24"/>
                <w:szCs w:val="24"/>
              </w:rPr>
              <w:t>Участник закупки указывает в заявке только одно значение характеристики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  <w:highlight w:val="yellow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Пояснения: Участник закупки указывает 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только одно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значение характеристики, из характеристик, установленных в извещении.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AD5710">
            <w:pPr>
              <w:ind w:left="360"/>
              <w:jc w:val="both"/>
              <w:rPr>
                <w:rFonts w:ascii="Times New Roman" w:hAnsi="Times New Roman" w:cs="Times New Roman"/>
                <w:b/>
                <w:sz w:val="24"/>
                <w:szCs w:val="24"/>
                <w:highlight w:val="yellow"/>
              </w:rPr>
            </w:pPr>
            <w:r w:rsidRPr="00995B6A">
              <w:rPr>
                <w:rFonts w:ascii="Times New Roman" w:hAnsi="Times New Roman" w:cs="Times New Roman"/>
                <w:b/>
                <w:sz w:val="24"/>
                <w:szCs w:val="24"/>
              </w:rPr>
              <w:t>6. Участник закупки указывает в заявке все значения характеристики</w:t>
            </w:r>
          </w:p>
        </w:tc>
      </w:tr>
      <w:tr w:rsidR="004C305D" w:rsidRPr="00895278" w:rsidTr="00AD5710">
        <w:tc>
          <w:tcPr>
            <w:tcW w:w="5000" w:type="pct"/>
          </w:tcPr>
          <w:p w:rsidR="004C305D" w:rsidRPr="00995B6A" w:rsidRDefault="004C305D" w:rsidP="00AD5710">
            <w:pPr>
              <w:ind w:firstLine="709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>Пояснения: Участник закупки указывает</w:t>
            </w:r>
            <w:r w:rsidRPr="00995B6A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все</w:t>
            </w:r>
            <w:r w:rsidRPr="00995B6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значение характеристики, установленные в извещении.</w:t>
            </w:r>
          </w:p>
        </w:tc>
      </w:tr>
    </w:tbl>
    <w:p w:rsidR="004C305D" w:rsidRPr="00995B6A" w:rsidRDefault="004C305D" w:rsidP="004C305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4C305D" w:rsidRPr="00995B6A" w:rsidRDefault="004C305D" w:rsidP="004C305D">
      <w:pPr>
        <w:spacing w:after="0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95B6A">
        <w:rPr>
          <w:rFonts w:ascii="Times New Roman" w:hAnsi="Times New Roman" w:cs="Times New Roman"/>
          <w:sz w:val="24"/>
          <w:szCs w:val="24"/>
        </w:rPr>
        <w:t>_______________</w:t>
      </w:r>
    </w:p>
    <w:p w:rsidR="008A4E3A" w:rsidRDefault="008A4E3A"/>
    <w:sectPr w:rsidR="008A4E3A" w:rsidSect="008A4E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9974D2C"/>
    <w:multiLevelType w:val="hybridMultilevel"/>
    <w:tmpl w:val="74C88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4C305D"/>
    <w:rsid w:val="004C305D"/>
    <w:rsid w:val="008A4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305D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ТЗ список,Bullet List,FooterText,numbered,List Paragraph1,Paragraphe de liste1,Bulletr List Paragraph,lp1,Абзац списка литеральный,Bullet 1,Use Case List Paragraph,Список дефисный,Маркер,A_маркированный_список,_Абзац списка,Table-Normal"/>
    <w:basedOn w:val="a"/>
    <w:link w:val="a4"/>
    <w:uiPriority w:val="99"/>
    <w:qFormat/>
    <w:rsid w:val="004C305D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customStyle="1" w:styleId="ConsPlusNormal">
    <w:name w:val="ConsPlusNormal"/>
    <w:link w:val="ConsPlusNormal0"/>
    <w:rsid w:val="004C305D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locked/>
    <w:rsid w:val="004C305D"/>
    <w:rPr>
      <w:rFonts w:ascii="Arial" w:eastAsia="Times New Roman" w:hAnsi="Arial" w:cs="Arial"/>
      <w:sz w:val="20"/>
      <w:szCs w:val="20"/>
      <w:lang w:eastAsia="ru-RU"/>
    </w:rPr>
  </w:style>
  <w:style w:type="table" w:styleId="a5">
    <w:name w:val="Table Grid"/>
    <w:basedOn w:val="a1"/>
    <w:uiPriority w:val="39"/>
    <w:rsid w:val="004C30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4">
    <w:name w:val="Абзац списка Знак"/>
    <w:aliases w:val="ТЗ список Знак,Bullet List Знак,FooterText Знак,numbered Знак,List Paragraph1 Знак,Paragraphe de liste1 Знак,Bulletr List Paragraph Знак,lp1 Знак,Абзац списка литеральный Знак,Bullet 1 Знак,Use Case List Paragraph Знак,Маркер Знак"/>
    <w:link w:val="a3"/>
    <w:uiPriority w:val="99"/>
    <w:locked/>
    <w:rsid w:val="004C305D"/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ogin.consultant.ru/link/?req=doc&amp;base=LAW&amp;n=466154&amp;dst=228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consultantplus://offline/ref=7C77C92C2A179DAF3D149774F255465774461AA521D8959F2F608C03FB976155A9FEBDCE000E97869AF0CE67630911837482EF769C6Cy7zDG" TargetMode="External"/><Relationship Id="rId5" Type="http://schemas.openxmlformats.org/officeDocument/2006/relationships/hyperlink" Target="https://login.consultant.ru/link/?req=doc&amp;base=LAW&amp;n=466154&amp;dst=2284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1469</Words>
  <Characters>8379</Characters>
  <Application>Microsoft Office Word</Application>
  <DocSecurity>0</DocSecurity>
  <Lines>69</Lines>
  <Paragraphs>19</Paragraphs>
  <ScaleCrop>false</ScaleCrop>
  <Company/>
  <LinksUpToDate>false</LinksUpToDate>
  <CharactersWithSpaces>9829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</dc:creator>
  <cp:keywords/>
  <dc:description/>
  <cp:lastModifiedBy>bondarev</cp:lastModifiedBy>
  <cp:revision>2</cp:revision>
  <dcterms:created xsi:type="dcterms:W3CDTF">2025-07-09T05:36:00Z</dcterms:created>
  <dcterms:modified xsi:type="dcterms:W3CDTF">2025-07-09T05:45:00Z</dcterms:modified>
</cp:coreProperties>
</file>