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0BF" w:rsidRDefault="000F6880" w:rsidP="0027333F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Требования к содержанию, составу заявки на участие в закупке</w:t>
      </w:r>
    </w:p>
    <w:p w:rsidR="001F40BF" w:rsidRDefault="000F6880" w:rsidP="0027333F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 xml:space="preserve"> и инструкция по ее заполнению</w:t>
      </w:r>
    </w:p>
    <w:p w:rsidR="001F40BF" w:rsidRDefault="001F40BF" w:rsidP="0027333F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3"/>
          <w:szCs w:val="23"/>
        </w:rPr>
      </w:pPr>
      <w:r>
        <w:rPr>
          <w:rFonts w:ascii="Times New Roman" w:eastAsia="Calibri" w:hAnsi="Times New Roman" w:cs="Times New Roman"/>
          <w:i/>
          <w:sz w:val="23"/>
          <w:szCs w:val="23"/>
        </w:rPr>
        <w:t xml:space="preserve">Подача заявки на участие в закупке означает согласие участника закупки, подавшего такую заявку, </w:t>
      </w:r>
      <w:r w:rsidR="000B7257">
        <w:rPr>
          <w:rFonts w:ascii="Times New Roman" w:eastAsia="Calibri" w:hAnsi="Times New Roman" w:cs="Times New Roman"/>
          <w:i/>
          <w:sz w:val="23"/>
          <w:szCs w:val="23"/>
        </w:rPr>
        <w:t xml:space="preserve">на поставку товара, </w:t>
      </w:r>
      <w:r>
        <w:rPr>
          <w:rFonts w:ascii="Times New Roman" w:eastAsia="Calibri" w:hAnsi="Times New Roman" w:cs="Times New Roman"/>
          <w:i/>
          <w:sz w:val="23"/>
          <w:szCs w:val="23"/>
        </w:rPr>
        <w:t>на выполнение работы, оказание услуги на условиях, предусмотренных извещением об осуществлении закупки, и в соответствии с заявкой такого участника закупки на участие в закупке.</w:t>
      </w:r>
    </w:p>
    <w:p w:rsidR="001F40BF" w:rsidRDefault="001F40BF" w:rsidP="0027333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3"/>
          <w:szCs w:val="23"/>
        </w:rPr>
      </w:pP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  <w:u w:val="single"/>
        </w:rPr>
        <w:t>Заявка на участие в закупке, должна содержать</w:t>
      </w:r>
      <w:r>
        <w:rPr>
          <w:rFonts w:ascii="Times New Roman" w:eastAsia="Calibri" w:hAnsi="Times New Roman" w:cs="Times New Roman"/>
          <w:sz w:val="23"/>
          <w:szCs w:val="23"/>
        </w:rPr>
        <w:t>:</w:t>
      </w: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3"/>
          <w:szCs w:val="23"/>
        </w:rPr>
      </w:pPr>
      <w:proofErr w:type="gramStart"/>
      <w:r>
        <w:rPr>
          <w:rFonts w:ascii="Times New Roman" w:eastAsia="Calibri" w:hAnsi="Times New Roman" w:cs="Times New Roman"/>
          <w:sz w:val="23"/>
          <w:szCs w:val="23"/>
        </w:rPr>
        <w:t>- 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</w:r>
      <w:proofErr w:type="gramEnd"/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proofErr w:type="gramStart"/>
      <w:r>
        <w:rPr>
          <w:rFonts w:ascii="Times New Roman" w:eastAsia="Calibri" w:hAnsi="Times New Roman" w:cs="Times New Roman"/>
          <w:sz w:val="23"/>
          <w:szCs w:val="23"/>
        </w:rPr>
        <w:t xml:space="preserve">- документы, подтверждающие соответствие участника закупки требованиям, </w:t>
      </w:r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установленным </w:t>
      </w:r>
      <w:hyperlink r:id="rId7" w:tooltip="consultantplus://offline/ref=9A5FE4909F6B16E95EB6BB5A4175AA29C8C762B1861CE31F81A9AFD67A53C759408E0F393B4AD69B3CE8EB908FB532A024DB26CA9BB1D213G7s8C" w:history="1">
        <w:r>
          <w:rPr>
            <w:rFonts w:ascii="Times New Roman" w:eastAsia="Calibri" w:hAnsi="Times New Roman" w:cs="Times New Roman"/>
            <w:color w:val="000000" w:themeColor="text1"/>
            <w:sz w:val="23"/>
            <w:szCs w:val="23"/>
          </w:rPr>
          <w:t>пунктом 1 части 1 статьи 31</w:t>
        </w:r>
      </w:hyperlink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Федерального закона № 44-ФЗ, документы, подтверждающие соответствие участника закупки дополнительным требованиям, установленным в соответствии с </w:t>
      </w:r>
      <w:hyperlink r:id="rId8" w:tooltip="consultantplus://offline/ref=9A5FE4909F6B16E95EB6BB5A4175AA29C8C762B1861CE31F81A9AFD67A53C759408E0F3A394BD3936EB2FB94C6E13EBF25C438C985B1GDs0C" w:history="1">
        <w:r>
          <w:rPr>
            <w:rFonts w:ascii="Times New Roman" w:eastAsia="Calibri" w:hAnsi="Times New Roman" w:cs="Times New Roman"/>
            <w:color w:val="000000" w:themeColor="text1"/>
            <w:sz w:val="23"/>
            <w:szCs w:val="23"/>
          </w:rPr>
          <w:t>частями 2</w:t>
        </w:r>
      </w:hyperlink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и </w:t>
      </w:r>
      <w:hyperlink r:id="rId9" w:tooltip="consultantplus://offline/ref=9A5FE4909F6B16E95EB6BB5A4175AA29C8C762B1861CE31F81A9AFD67A53C759408E0F3A394BD2936EB2FB94C6E13EBF25C438C985B1GDs0C" w:history="1">
        <w:r>
          <w:rPr>
            <w:rFonts w:ascii="Times New Roman" w:eastAsia="Calibri" w:hAnsi="Times New Roman" w:cs="Times New Roman"/>
            <w:color w:val="000000" w:themeColor="text1"/>
            <w:sz w:val="23"/>
            <w:szCs w:val="23"/>
          </w:rPr>
          <w:t>2.1</w:t>
        </w:r>
      </w:hyperlink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</w:t>
      </w:r>
      <w:r>
        <w:rPr>
          <w:rFonts w:ascii="Times New Roman" w:eastAsia="Calibri" w:hAnsi="Times New Roman" w:cs="Times New Roman"/>
          <w:sz w:val="23"/>
          <w:szCs w:val="23"/>
        </w:rPr>
        <w:t xml:space="preserve">(при наличии таких требований) статьи 31 Федерального закона № 44-ФЗ, если иное не предусмотрено Федеральным законом № 44-ФЗ </w:t>
      </w:r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(</w:t>
      </w:r>
      <w:r>
        <w:rPr>
          <w:rFonts w:ascii="Times New Roman" w:eastAsia="Calibri" w:hAnsi="Times New Roman" w:cs="Times New Roman"/>
          <w:i/>
          <w:color w:val="000000" w:themeColor="text1"/>
          <w:sz w:val="23"/>
          <w:szCs w:val="23"/>
        </w:rPr>
        <w:t>предоставляются в случае установления таких требований в извещении об осуществлении закупки</w:t>
      </w:r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);</w:t>
      </w:r>
      <w:proofErr w:type="gramEnd"/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- декларация о соответствии участника закупки требованиям, установленным </w:t>
      </w:r>
      <w:hyperlink r:id="rId10" w:tooltip="consultantplus://offline/ref=9A5FE4909F6B16E95EB6BB5A4175AA29C8C762B1861CE31F81A9AFD67A53C759408E0F393B4AD69B32E8EB908FB532A024DB26CA9BB1D213G7s8C" w:history="1">
        <w:r>
          <w:rPr>
            <w:rFonts w:ascii="Times New Roman" w:eastAsia="Calibri" w:hAnsi="Times New Roman" w:cs="Times New Roman"/>
            <w:color w:val="000000" w:themeColor="text1"/>
            <w:sz w:val="23"/>
            <w:szCs w:val="23"/>
          </w:rPr>
          <w:t>пунктами 3</w:t>
        </w:r>
      </w:hyperlink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- </w:t>
      </w:r>
      <w:hyperlink r:id="rId11" w:tooltip="consultantplus://offline/ref=9A5FE4909F6B16E95EB6BB5A4175AA29C8C762B1861CE31F81A9AFD67A53C759408E0F393B4AD69C3AE8EB908FB532A024DB26CA9BB1D213G7s8C" w:history="1">
        <w:r>
          <w:rPr>
            <w:rFonts w:ascii="Times New Roman" w:eastAsia="Calibri" w:hAnsi="Times New Roman" w:cs="Times New Roman"/>
            <w:color w:val="000000" w:themeColor="text1"/>
            <w:sz w:val="23"/>
            <w:szCs w:val="23"/>
          </w:rPr>
          <w:t>5</w:t>
        </w:r>
      </w:hyperlink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, </w:t>
      </w:r>
      <w:hyperlink r:id="rId12" w:tooltip="consultantplus://offline/ref=9A5FE4909F6B16E95EB6BB5A4175AA29C8C762B1861CE31F81A9AFD67A53C759408E0F3A324CDECC6BA7EACCCAE121A124DB24CB87GBs1C" w:history="1">
        <w:r>
          <w:rPr>
            <w:rFonts w:ascii="Times New Roman" w:eastAsia="Calibri" w:hAnsi="Times New Roman" w:cs="Times New Roman"/>
            <w:color w:val="000000" w:themeColor="text1"/>
            <w:sz w:val="23"/>
            <w:szCs w:val="23"/>
          </w:rPr>
          <w:t>7</w:t>
        </w:r>
      </w:hyperlink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- </w:t>
      </w:r>
      <w:hyperlink r:id="rId13" w:tooltip="consultantplus://offline/ref=9A5FE4909F6B16E95EB6BB5A4175AA29C8C762B1861CE31F81A9AFD67A53C759408E0F3C3A43DECC6BA7EACCCAE121A124DB24CB87GBs1C" w:history="1">
        <w:r>
          <w:rPr>
            <w:rFonts w:ascii="Times New Roman" w:eastAsia="Calibri" w:hAnsi="Times New Roman" w:cs="Times New Roman"/>
            <w:color w:val="000000" w:themeColor="text1"/>
            <w:sz w:val="23"/>
            <w:szCs w:val="23"/>
          </w:rPr>
          <w:t>11 части 1 статьи 31</w:t>
        </w:r>
      </w:hyperlink>
      <w:r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Федерального закона № 44-ФЗ;</w:t>
      </w: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- реквизиты счета участника закупки, на который в соответствии с законодательством Российской Федерации осуществляется перечисление денежных сре</w:t>
      </w:r>
      <w:proofErr w:type="gramStart"/>
      <w:r>
        <w:rPr>
          <w:rFonts w:ascii="Times New Roman" w:eastAsia="Calibri" w:hAnsi="Times New Roman" w:cs="Times New Roman"/>
          <w:sz w:val="23"/>
          <w:szCs w:val="23"/>
        </w:rPr>
        <w:t>дств в к</w:t>
      </w:r>
      <w:proofErr w:type="gramEnd"/>
      <w:r>
        <w:rPr>
          <w:rFonts w:ascii="Times New Roman" w:eastAsia="Calibri" w:hAnsi="Times New Roman" w:cs="Times New Roman"/>
          <w:sz w:val="23"/>
          <w:szCs w:val="23"/>
        </w:rPr>
        <w:t>ачестве оплаты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контракта;</w:t>
      </w: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b/>
          <w:sz w:val="23"/>
          <w:szCs w:val="23"/>
        </w:rPr>
      </w:pPr>
      <w:r>
        <w:rPr>
          <w:rFonts w:ascii="Times New Roman" w:eastAsia="Calibri" w:hAnsi="Times New Roman" w:cs="Times New Roman"/>
          <w:b/>
          <w:sz w:val="23"/>
          <w:szCs w:val="23"/>
        </w:rPr>
        <w:t>предложение участника закупки в отношении объекта закупки:</w:t>
      </w: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- с учетом положений части 2 статьи 43</w:t>
      </w:r>
      <w:r>
        <w:rPr>
          <w:rFonts w:ascii="Calibri" w:eastAsia="Calibri" w:hAnsi="Calibri" w:cs="Times New Roman"/>
          <w:sz w:val="23"/>
          <w:szCs w:val="23"/>
        </w:rPr>
        <w:t xml:space="preserve"> </w:t>
      </w:r>
      <w:r>
        <w:rPr>
          <w:rFonts w:ascii="Times New Roman" w:eastAsia="Calibri" w:hAnsi="Times New Roman" w:cs="Times New Roman"/>
          <w:sz w:val="23"/>
          <w:szCs w:val="23"/>
        </w:rPr>
        <w:t>Федерального закона № 44-ФЗ характеристики предлагаемого участником закупки товара, соответствующие показателям, установленным в описании объекта закупки в соответствии с частью 2 статьи 33 Федерального закона № 44-ФЗ, товарный знак (при наличии у товара товарного знака);</w:t>
      </w:r>
    </w:p>
    <w:p w:rsidR="000F6880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</w:rPr>
      </w:pPr>
      <w:proofErr w:type="gramStart"/>
      <w:r>
        <w:rPr>
          <w:rFonts w:ascii="Times New Roman" w:eastAsia="Calibri" w:hAnsi="Times New Roman" w:cs="Times New Roman"/>
          <w:sz w:val="23"/>
          <w:szCs w:val="23"/>
        </w:rPr>
        <w:t>- наименование страны происхождения товара в соответствии с общероссийским классификатором, используемым для идентификации стран мира, с учетом положений части 2 статьи 43 Федерального закона № 44-ФЗ</w:t>
      </w:r>
      <w:r w:rsidRPr="002141A4">
        <w:rPr>
          <w:rFonts w:ascii="Times New Roman" w:eastAsia="Calibri" w:hAnsi="Times New Roman" w:cs="Times New Roman"/>
          <w:highlight w:val="green"/>
        </w:rPr>
        <w:t xml:space="preserve"> </w:t>
      </w:r>
      <w:r w:rsidRPr="007B41B6">
        <w:rPr>
          <w:rFonts w:ascii="Times New Roman" w:eastAsia="Calibri" w:hAnsi="Times New Roman" w:cs="Times New Roman"/>
          <w:highlight w:val="green"/>
        </w:rPr>
        <w:t xml:space="preserve">В соответствии с  подпунктом «б»  пункта 2 части 1 статьи 43 Федерального закона № 44-ФЗ  заявка на участие в закупке должна содержать </w:t>
      </w:r>
      <w:r w:rsidRPr="007B41B6">
        <w:rPr>
          <w:rFonts w:ascii="Times New Roman" w:eastAsia="Calibri" w:hAnsi="Times New Roman" w:cs="Times New Roman"/>
          <w:highlight w:val="yellow"/>
        </w:rPr>
        <w:t xml:space="preserve">только  одну конкретную страну происхождения товара, </w:t>
      </w:r>
      <w:r w:rsidRPr="007B41B6">
        <w:rPr>
          <w:rFonts w:ascii="Times New Roman" w:eastAsia="Calibri" w:hAnsi="Times New Roman" w:cs="Times New Roman"/>
          <w:highlight w:val="green"/>
        </w:rPr>
        <w:t>предлагаемого к поставке.</w:t>
      </w:r>
      <w:proofErr w:type="gramEnd"/>
      <w:r w:rsidRPr="007B41B6">
        <w:rPr>
          <w:rFonts w:ascii="Times New Roman" w:eastAsia="Calibri" w:hAnsi="Times New Roman" w:cs="Times New Roman"/>
          <w:highlight w:val="green"/>
        </w:rPr>
        <w:t xml:space="preserve"> Указание нескольких стран происхождения товара в заявке на участие в закупке Федеральным законом № 44-ФЗ не предусмотрено</w:t>
      </w:r>
      <w:r w:rsidRPr="007B41B6">
        <w:rPr>
          <w:rFonts w:ascii="Times New Roman" w:eastAsia="Calibri" w:hAnsi="Times New Roman" w:cs="Times New Roman"/>
        </w:rPr>
        <w:t>;</w:t>
      </w: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- документы, подтверждающие соответствие товара, работы или услуги требованиям, установленным в соответствии с законодательством Российской Федерации (в случае,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извещением об осуществлении закупки). Заказчик не вправе требовать представление указанных документов, если в соответствии с законодательством Российской Федерации они передаются вместе с товаром;</w:t>
      </w: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i/>
          <w:color w:val="4F81BD" w:themeColor="accent1"/>
          <w:sz w:val="23"/>
          <w:szCs w:val="23"/>
        </w:rPr>
      </w:pPr>
      <w:r>
        <w:rPr>
          <w:rFonts w:ascii="Times New Roman" w:eastAsia="Calibri" w:hAnsi="Times New Roman" w:cs="Times New Roman"/>
          <w:i/>
          <w:color w:val="4F81BD" w:themeColor="accent1"/>
          <w:sz w:val="23"/>
          <w:szCs w:val="23"/>
        </w:rPr>
        <w:t xml:space="preserve">При формировании предложения участника закупки в отношении объекта закупки информация о товаре, предусмотренная подпунктами «а» и «б» пункта 2 части 1 статьи 43 Федерального закона № 44-ФЗ, включается в заявку на участие в закупке в случае осуществления закупки товара, в том числе поставляемого заказчику при выполнении закупаемых работ, оказании закупаемых услуг. </w:t>
      </w:r>
      <w:proofErr w:type="gramStart"/>
      <w:r>
        <w:rPr>
          <w:rFonts w:ascii="Times New Roman" w:eastAsia="Calibri" w:hAnsi="Times New Roman" w:cs="Times New Roman"/>
          <w:i/>
          <w:color w:val="4F81BD" w:themeColor="accent1"/>
          <w:sz w:val="23"/>
          <w:szCs w:val="23"/>
        </w:rPr>
        <w:t xml:space="preserve">Информация, предусмотренная подпунктом «а» пункта 2 части 1 статьи 43 Федерального закона № 44-ФЗ,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товара, в том числе </w:t>
      </w:r>
      <w:r>
        <w:rPr>
          <w:rFonts w:ascii="Times New Roman" w:eastAsia="Calibri" w:hAnsi="Times New Roman" w:cs="Times New Roman"/>
          <w:i/>
          <w:color w:val="4F81BD" w:themeColor="accent1"/>
          <w:sz w:val="23"/>
          <w:szCs w:val="23"/>
        </w:rPr>
        <w:lastRenderedPageBreak/>
        <w:t>поставляемого заказчику при выполнении закупаемых работ, оказании закупаемых услуг, обозначенного таким товарным знаком.</w:t>
      </w:r>
      <w:proofErr w:type="gramEnd"/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3"/>
          <w:szCs w:val="23"/>
        </w:rPr>
        <w:t xml:space="preserve">- информация и документы, определенные в соответствии с </w:t>
      </w:r>
      <w:hyperlink r:id="rId14" w:tooltip="https://login.consultant.ru/link/?req=doc&amp;base=LAW&amp;n=466154&amp;dst=12377&amp;field=134&amp;date=14.01.2025" w:history="1">
        <w:r>
          <w:rPr>
            <w:rFonts w:ascii="Times New Roman" w:hAnsi="Times New Roman" w:cs="Times New Roman"/>
            <w:sz w:val="23"/>
            <w:szCs w:val="23"/>
          </w:rPr>
          <w:t>пунктом 2 части 2 статьи 14</w:t>
        </w:r>
      </w:hyperlink>
      <w:r>
        <w:rPr>
          <w:rFonts w:ascii="Times New Roman" w:hAnsi="Times New Roman" w:cs="Times New Roman"/>
          <w:sz w:val="23"/>
          <w:szCs w:val="23"/>
        </w:rPr>
        <w:t xml:space="preserve"> Федерального закона № 44-ФЗ (в случае, если в извещении об осуществлении закупки, документации о закупке  установлены предусмотренные указанной статьей запрет, ограничение, преимущество):</w:t>
      </w:r>
    </w:p>
    <w:p w:rsidR="00C92D6C" w:rsidRDefault="00C92D6C" w:rsidP="0027333F">
      <w:pPr>
        <w:pStyle w:val="afb"/>
        <w:spacing w:after="0" w:line="240" w:lineRule="auto"/>
        <w:ind w:firstLine="540"/>
        <w:jc w:val="both"/>
        <w:rPr>
          <w:b/>
          <w:bCs/>
          <w:iCs/>
          <w:sz w:val="23"/>
          <w:szCs w:val="23"/>
          <w:highlight w:val="yellow"/>
        </w:rPr>
      </w:pPr>
    </w:p>
    <w:p w:rsidR="00D0069B" w:rsidRDefault="00D0069B" w:rsidP="00D0069B">
      <w:pPr>
        <w:pStyle w:val="afb"/>
        <w:spacing w:after="0" w:line="240" w:lineRule="auto"/>
        <w:ind w:firstLine="540"/>
        <w:jc w:val="both"/>
        <w:rPr>
          <w:rFonts w:eastAsia="Times New Roman"/>
          <w:highlight w:val="yellow"/>
          <w:lang w:eastAsia="ru-RU"/>
        </w:rPr>
      </w:pPr>
      <w:proofErr w:type="gramStart"/>
      <w:r>
        <w:rPr>
          <w:b/>
          <w:bCs/>
          <w:iCs/>
          <w:sz w:val="23"/>
          <w:szCs w:val="23"/>
          <w:highlight w:val="yellow"/>
        </w:rPr>
        <w:t>В соответствии с Постановлением  Правительства РФ от 23.12.2024 № 1875</w:t>
      </w:r>
      <w:r>
        <w:rPr>
          <w:iCs/>
          <w:sz w:val="23"/>
          <w:szCs w:val="23"/>
          <w:highlight w:val="yellow"/>
        </w:rPr>
        <w:t xml:space="preserve"> 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лиц"  (далее – Постановление № 1875) при осуществлении закупки</w:t>
      </w:r>
      <w:r>
        <w:rPr>
          <w:i/>
          <w:iCs/>
          <w:sz w:val="23"/>
          <w:szCs w:val="23"/>
          <w:highlight w:val="yellow"/>
        </w:rPr>
        <w:t xml:space="preserve"> </w:t>
      </w:r>
      <w:r>
        <w:rPr>
          <w:b/>
          <w:iCs/>
          <w:sz w:val="23"/>
          <w:szCs w:val="23"/>
          <w:highlight w:val="yellow"/>
        </w:rPr>
        <w:t>установлено</w:t>
      </w:r>
      <w:r>
        <w:rPr>
          <w:iCs/>
          <w:sz w:val="23"/>
          <w:szCs w:val="23"/>
          <w:highlight w:val="yellow"/>
        </w:rPr>
        <w:t xml:space="preserve"> </w:t>
      </w:r>
      <w:proofErr w:type="gramEnd"/>
    </w:p>
    <w:p w:rsidR="00D0069B" w:rsidRDefault="00D0069B" w:rsidP="00D0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931A9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</w:t>
      </w:r>
      <w:r w:rsidRPr="00931A9C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закупок товаров (в том числе поставляемых при выполнении закупаемых работ, оказании закупаемых услуг), происходящих из иностранных государств. </w:t>
      </w:r>
    </w:p>
    <w:p w:rsidR="00D0069B" w:rsidRDefault="00D0069B" w:rsidP="00D0069B">
      <w:pPr>
        <w:widowControl w:val="0"/>
        <w:spacing w:after="0" w:line="240" w:lineRule="auto"/>
        <w:ind w:firstLine="720"/>
        <w:jc w:val="both"/>
        <w:rPr>
          <w:bCs/>
          <w:i/>
          <w:color w:val="0D00BF"/>
          <w:sz w:val="23"/>
          <w:szCs w:val="23"/>
          <w:highlight w:val="yellow"/>
        </w:rPr>
      </w:pPr>
    </w:p>
    <w:p w:rsidR="00D0069B" w:rsidRDefault="00D0069B" w:rsidP="00D0069B">
      <w:pPr>
        <w:pStyle w:val="afb"/>
        <w:spacing w:after="0" w:line="288" w:lineRule="atLeast"/>
        <w:ind w:firstLine="540"/>
        <w:jc w:val="both"/>
        <w:rPr>
          <w:b/>
          <w:i/>
          <w:iCs/>
          <w:sz w:val="23"/>
          <w:szCs w:val="23"/>
          <w:highlight w:val="yellow"/>
        </w:rPr>
      </w:pPr>
      <w:r>
        <w:rPr>
          <w:i/>
          <w:iCs/>
          <w:sz w:val="23"/>
          <w:szCs w:val="23"/>
          <w:highlight w:val="yellow"/>
        </w:rPr>
        <w:t xml:space="preserve">Согласно п.3  Постановления № 1875 </w:t>
      </w:r>
      <w:r>
        <w:rPr>
          <w:b/>
          <w:i/>
          <w:iCs/>
          <w:sz w:val="23"/>
          <w:szCs w:val="23"/>
          <w:highlight w:val="yellow"/>
        </w:rPr>
        <w:t xml:space="preserve">информацией и </w:t>
      </w:r>
      <w:proofErr w:type="gramStart"/>
      <w:r>
        <w:rPr>
          <w:b/>
          <w:i/>
          <w:iCs/>
          <w:sz w:val="23"/>
          <w:szCs w:val="23"/>
          <w:highlight w:val="yellow"/>
        </w:rPr>
        <w:t>документами, подтверждающими страну происхождения товара являются</w:t>
      </w:r>
      <w:proofErr w:type="gramEnd"/>
      <w:r>
        <w:rPr>
          <w:b/>
          <w:i/>
          <w:iCs/>
          <w:sz w:val="23"/>
          <w:szCs w:val="23"/>
          <w:highlight w:val="yellow"/>
        </w:rPr>
        <w:t xml:space="preserve">:   </w:t>
      </w:r>
    </w:p>
    <w:p w:rsidR="00D0069B" w:rsidRDefault="00D0069B" w:rsidP="00D0069B">
      <w:pPr>
        <w:spacing w:after="0" w:line="288" w:lineRule="atLeast"/>
        <w:ind w:firstLine="540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  <w:lang w:eastAsia="ru-RU"/>
        </w:rPr>
        <w:t>для подтверждения происхождения товаров из Российской Федерации</w:t>
      </w:r>
    </w:p>
    <w:p w:rsidR="00D0069B" w:rsidRDefault="00D0069B" w:rsidP="00D0069B">
      <w:pPr>
        <w:widowControl w:val="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-номер реестровой записи из реестра российской промышленной продукции, предусмотренного статьей 17.1 Федерального закона "О промышленной политике в Российской Федерации" (далее - реестр российской промышленной продукции), содержащей в том числе:</w:t>
      </w:r>
    </w:p>
    <w:p w:rsidR="00D0069B" w:rsidRDefault="00D0069B" w:rsidP="00D0069B">
      <w:pPr>
        <w:widowControl w:val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информацию о совокупном количестве баллов за выполнение (освоение) на территории Российской Федерации соответствующих операций (условий) (если в отношении такого товара постановлением Правительства Российской Федерации от 17 июля 2015 г. № 719 "О подтверждении производства российской промышленной продукции" (далее Постановление № 719) за выполнение (освоение) на территории Российской Федерации соответствующих операций (условий) установлены требования о совокупном количестве баллов), которое составляет или превышает значение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определенное Постановлением № 719, включая значение, определенное для целей осуществления закупок (если Постановлением № 719 в отношении такого товара определено значение для целей осуществления закупок);</w:t>
      </w:r>
    </w:p>
    <w:p w:rsidR="00D0069B" w:rsidRDefault="00D0069B" w:rsidP="00D0069B">
      <w:pPr>
        <w:widowControl w:val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информацию об уровне радиоэлектронной продукции (для товара, являющегося в соответствии с Постановлением № 719 радиоэлектронной продукцией первого уровня или радиоэлектронной продукцией второго уровня)</w:t>
      </w:r>
    </w:p>
    <w:p w:rsidR="00D0069B" w:rsidRDefault="00D0069B" w:rsidP="00D0069B">
      <w:pPr>
        <w:widowControl w:val="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Или</w:t>
      </w:r>
    </w:p>
    <w:p w:rsidR="00D0069B" w:rsidRDefault="00D0069B" w:rsidP="00D0069B">
      <w:pPr>
        <w:widowControl w:val="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номер реестровой записи из реестра российской промышленной продукции и справка, подтверждающая наличие специального инвестиционного контракта и предусмотренная пунктом 1(1) Постановлением № 719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069B" w:rsidRDefault="00D0069B" w:rsidP="00D0069B">
      <w:pPr>
        <w:widowControl w:val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информацию об уровне радиоэлектронной продукции (для товара, являющегося в соответствии с Постановлением № 719 радиоэлектронной продукцией первого уровня или радиоэлектронной продукцией второго уровня).</w:t>
      </w:r>
    </w:p>
    <w:p w:rsidR="00D0069B" w:rsidRDefault="00D0069B" w:rsidP="00D0069B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  <w:lang w:eastAsia="ru-RU"/>
        </w:rPr>
        <w:t>для подтверждения происхождения товаров  - членов Евразийского экономического союза, за исключением Российской Федерации</w:t>
      </w:r>
    </w:p>
    <w:p w:rsidR="00D0069B" w:rsidRDefault="00D0069B" w:rsidP="00D0069B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lastRenderedPageBreak/>
        <w:t xml:space="preserve"> - номер реестровой записи из евразийского реестра промышленных товаров государств - членов Евразийского экономического союза (далее - евразийский реестр промышленных товаров), содержащей в том числе:</w:t>
      </w:r>
    </w:p>
    <w:p w:rsidR="00D0069B" w:rsidRDefault="00D0069B" w:rsidP="00D0069B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информацию о совокупном количестве баллов за выполнение (освоение) на территории Евразийского экономического союза соответствующих операций (условий) (если в отношении такого товара правом Евразийского экономического союза за выполнение (освоение) на территории Евразийского экономического союза соответствующих операций (условий) установлены требования о совокупном количестве баллов), которое составляет или превышает значение, определенное правом Евразийского экономического союза; </w:t>
      </w:r>
      <w:proofErr w:type="gramEnd"/>
    </w:p>
    <w:p w:rsidR="00D0069B" w:rsidRDefault="00D0069B" w:rsidP="00D0069B">
      <w:pPr>
        <w:spacing w:before="168" w:after="0" w:line="288" w:lineRule="atLeast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информацию об уровне радиоэлектронной продукции (для товара,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0069B" w:rsidRDefault="00D0069B" w:rsidP="00D0069B">
      <w:pPr>
        <w:spacing w:before="200" w:after="0" w:line="240" w:lineRule="auto"/>
        <w:ind w:firstLine="54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highlight w:val="yellow"/>
        </w:rPr>
        <w:t>Заявка на участие в закупке должна содержать только  один конкретный номер реестровой записи</w:t>
      </w:r>
      <w:r>
        <w:rPr>
          <w:rFonts w:ascii="Times New Roman" w:eastAsia="Calibri" w:hAnsi="Times New Roman" w:cs="Times New Roman"/>
        </w:rPr>
        <w:t xml:space="preserve"> из реестра российской промышленной продукции/евразийского реестра промышленных товаров государств - членов Евразийского экономического союза (далее - номер реестровой записи) в отношении  предлагаемого к поставке товара.  </w:t>
      </w:r>
      <w:r>
        <w:rPr>
          <w:rFonts w:ascii="Times New Roman" w:eastAsia="Calibri" w:hAnsi="Times New Roman" w:cs="Times New Roman"/>
          <w:b/>
          <w:highlight w:val="cyan"/>
        </w:rPr>
        <w:t>Номер реестровой записи подлежит указанию путем заполнения экранных форм веб-интерфейса электронной площадки.</w:t>
      </w:r>
      <w:r>
        <w:rPr>
          <w:rFonts w:ascii="Times New Roman" w:eastAsia="Calibri" w:hAnsi="Times New Roman" w:cs="Times New Roman"/>
        </w:rPr>
        <w:t xml:space="preserve">  Указание участником закупки номера реестровой записи  в иных документах, включаемых в заявку на участие в закупке в качестве приложений, не предусмотрено и не требуется.</w:t>
      </w:r>
    </w:p>
    <w:p w:rsidR="001F40BF" w:rsidRDefault="001F40BF" w:rsidP="0027333F">
      <w:pPr>
        <w:widowControl w:val="0"/>
        <w:spacing w:after="0" w:line="240" w:lineRule="auto"/>
        <w:ind w:firstLine="720"/>
        <w:jc w:val="both"/>
        <w:rPr>
          <w:bCs/>
          <w:i/>
          <w:color w:val="0D00BF"/>
          <w:sz w:val="23"/>
          <w:szCs w:val="23"/>
          <w:highlight w:val="yellow"/>
        </w:rPr>
      </w:pP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3"/>
          <w:szCs w:val="23"/>
        </w:rPr>
      </w:pPr>
      <w:bookmarkStart w:id="0" w:name="_GoBack"/>
      <w:bookmarkEnd w:id="0"/>
      <w:r>
        <w:rPr>
          <w:rFonts w:ascii="Times New Roman" w:eastAsia="Calibri" w:hAnsi="Times New Roman" w:cs="Times New Roman"/>
          <w:sz w:val="23"/>
          <w:szCs w:val="23"/>
        </w:rPr>
        <w:t xml:space="preserve">В </w:t>
      </w:r>
      <w:proofErr w:type="gramStart"/>
      <w:r>
        <w:rPr>
          <w:rFonts w:ascii="Times New Roman" w:eastAsia="Calibri" w:hAnsi="Times New Roman" w:cs="Times New Roman"/>
          <w:sz w:val="23"/>
          <w:szCs w:val="23"/>
        </w:rPr>
        <w:t>случае</w:t>
      </w:r>
      <w:proofErr w:type="gramEnd"/>
      <w:r>
        <w:rPr>
          <w:rFonts w:ascii="Times New Roman" w:eastAsia="Calibri" w:hAnsi="Times New Roman" w:cs="Times New Roman"/>
          <w:sz w:val="23"/>
          <w:szCs w:val="23"/>
        </w:rPr>
        <w:t xml:space="preserve">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государства, работ, услуг, соответственно выполняемых, оказываемых иностранными лицами. </w:t>
      </w: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Заявка также может содержать иные информацию и документы, в том числе эскиз, рисунок, чертеж, фотография, иное изображение предлагаемого участником закупки товара. При этом отсутствие таких информации и документов не является основанием для отклонения заявки на участие в закупке.</w:t>
      </w:r>
    </w:p>
    <w:p w:rsidR="001F40BF" w:rsidRDefault="000F6880" w:rsidP="0027333F">
      <w:pPr>
        <w:spacing w:after="0" w:line="240" w:lineRule="auto"/>
        <w:ind w:firstLine="540"/>
        <w:jc w:val="both"/>
        <w:rPr>
          <w:rFonts w:ascii="Times New Roman" w:eastAsia="Calibri" w:hAnsi="Times New Roman" w:cs="Times New Roman"/>
          <w:b/>
          <w:color w:val="C00000"/>
          <w:sz w:val="23"/>
          <w:szCs w:val="23"/>
        </w:rPr>
      </w:pPr>
      <w:r>
        <w:rPr>
          <w:rFonts w:ascii="Times New Roman" w:eastAsia="Calibri" w:hAnsi="Times New Roman" w:cs="Times New Roman"/>
          <w:b/>
          <w:color w:val="C00000"/>
          <w:sz w:val="23"/>
          <w:szCs w:val="23"/>
        </w:rPr>
        <w:t>Требования  к содержанию, составу заявки на участие в закупке установлены в соответствии со статьями 43, 49 Федерального закона № 44-ФЗ. Подача заявки на участие в закупке должна осуществляться с учетом особенностей, предусмотренных частью 6 статьи 43, частями 1, 2 статьи 49  Федерального закона № 44-ФЗ.</w:t>
      </w:r>
    </w:p>
    <w:p w:rsidR="001F40BF" w:rsidRDefault="001F40BF" w:rsidP="0027333F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:rsidR="001F40BF" w:rsidRDefault="000F6880" w:rsidP="0027333F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b/>
          <w:sz w:val="23"/>
          <w:szCs w:val="23"/>
        </w:rPr>
        <w:t>Инструкция по заполнению заявки:</w:t>
      </w:r>
      <w:r>
        <w:rPr>
          <w:rFonts w:ascii="Times New Roman" w:eastAsia="Calibri" w:hAnsi="Times New Roman" w:cs="Times New Roman"/>
          <w:sz w:val="23"/>
          <w:szCs w:val="23"/>
        </w:rPr>
        <w:t xml:space="preserve">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Все документы, входящие в состав заявки на участие в электронном аукционе, должны быть составлены на русском языке. Подача документов, входящих в состав заявки на участие в электронном аукционе, на иностранном языке должна сопровождаться предоставлением заверенного надлежащим образом перевода соответствующих документов на русский язык.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Документы, происходящие из иностранного государства, должны быть надлежащим образом легализованы в соответствии с законодательством и международными договорами Российской Федерации.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Все документы, входящие в состав заявки на участие в электронном аукционе должны иметь четко читаемый текст.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Сведения, содержащиеся в заявке на участие в электронном аукционе, не должны допускать двусмысленных толкований.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Характеристики товара указаны в описании объекта закупки (извещение)».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В случае указания  в описании объекта закупки следующих понятий и знаков: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1) «не более» – означает меньше установленного значения и включает крайнее максимальное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lastRenderedPageBreak/>
        <w:t xml:space="preserve">2) «не менее» – означает больше установленного значения и включает крайнее минимальное значение;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3) «более» – означает больше установленного значения и не включает крайнее минимальное значение;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4) «менее» – означает меньше установленного значения и не включает крайнее максимальное значение;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5) «превышает/превышать» – означает больше установленного значения и не включает крайнее минимальное значение;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6) «не превышает/не превышать» – означает меньше установленного значения и включает крайнее максимальное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7) «ниже», «меньше» – означает менее установленного значения и не включает крайнее максимальное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8) «свыше», «выше», «больше», «лучше» – означает более установленного значения и не включает крайнее минимальное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9) «не хуже» – означает более установленного значения и включает крайнее минимальное значение.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 xml:space="preserve">10) «от... до... » – означает диапазон значений и включает крайние значения; 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11) значение в виде интервала, указанного через тире – означает диапазон значений и включает крайние значения;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12) «не уже» – означает диапазон равно или больше установленного значения и включает минимальное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13) «не шире» – означает диапазон равно или менее установленного значения и включает максимальное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14) «&lt;» – означает менее установленного значения и не включает крайнее максимальное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15) «&gt;» – означает более установленного значения и не включает крайнее минимальное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16) «≥» – означает больше установленного значения и включает крайнее минимальное значение;</w:t>
      </w:r>
    </w:p>
    <w:p w:rsidR="001F40BF" w:rsidRDefault="000F6880" w:rsidP="0027333F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sz w:val="23"/>
          <w:szCs w:val="23"/>
        </w:rPr>
        <w:t>17) «≤» – означает меньше установленного значения и включает крайнее максимальное значение.</w:t>
      </w:r>
    </w:p>
    <w:p w:rsidR="001F40BF" w:rsidRDefault="000F6880" w:rsidP="0027333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548DD4" w:themeColor="text2" w:themeTint="99"/>
          <w:sz w:val="23"/>
          <w:szCs w:val="23"/>
        </w:rPr>
      </w:pPr>
      <w:r>
        <w:rPr>
          <w:rFonts w:ascii="Times New Roman" w:eastAsia="Calibri" w:hAnsi="Times New Roman" w:cs="Times New Roman"/>
          <w:color w:val="548DD4" w:themeColor="text2" w:themeTint="99"/>
          <w:sz w:val="23"/>
          <w:szCs w:val="23"/>
        </w:rPr>
        <w:t xml:space="preserve">Формирование предложения в отношении объекта закупки (наименования страны происхождения товара, товарного знака (при наличии у товара товарного знака), характеристик предлагаемого товара) должно осуществляться участником закупки с использованием электронной площадки (путем заполнения экранных форм веб-интерфейса электронной площадки - в "структурированном виде"). </w:t>
      </w:r>
    </w:p>
    <w:p w:rsidR="001F40BF" w:rsidRDefault="000F6880" w:rsidP="0027333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548DD4" w:themeColor="text2" w:themeTint="99"/>
          <w:sz w:val="23"/>
          <w:szCs w:val="23"/>
        </w:rPr>
      </w:pPr>
      <w:r>
        <w:rPr>
          <w:rFonts w:ascii="Times New Roman" w:eastAsia="Calibri" w:hAnsi="Times New Roman" w:cs="Times New Roman"/>
          <w:color w:val="548DD4" w:themeColor="text2" w:themeTint="99"/>
          <w:sz w:val="23"/>
          <w:szCs w:val="23"/>
        </w:rPr>
        <w:t>Указание участником закупки вышеуказанных наименования страны происхождения товара, товарного знака (при наличии у товара товарного знака), характеристик предлагаемого участником закупки товара в иных информации и документах, включаемых в заявку на участие в закупке в качестве приложений, не предусмотрено и не требуется.</w:t>
      </w:r>
    </w:p>
    <w:p w:rsidR="001F40BF" w:rsidRDefault="001F40BF">
      <w:pPr>
        <w:spacing w:after="0" w:line="240" w:lineRule="auto"/>
        <w:jc w:val="both"/>
        <w:rPr>
          <w:sz w:val="23"/>
          <w:szCs w:val="23"/>
        </w:rPr>
      </w:pPr>
    </w:p>
    <w:sectPr w:rsidR="001F40BF">
      <w:pgSz w:w="11906" w:h="16838"/>
      <w:pgMar w:top="1440" w:right="566" w:bottom="1440" w:left="1133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F89" w:rsidRDefault="00204F89">
      <w:pPr>
        <w:spacing w:after="0" w:line="240" w:lineRule="auto"/>
      </w:pPr>
      <w:r>
        <w:separator/>
      </w:r>
    </w:p>
  </w:endnote>
  <w:endnote w:type="continuationSeparator" w:id="0">
    <w:p w:rsidR="00204F89" w:rsidRDefault="0020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F89" w:rsidRDefault="00204F89">
      <w:pPr>
        <w:spacing w:after="0" w:line="240" w:lineRule="auto"/>
      </w:pPr>
      <w:r>
        <w:separator/>
      </w:r>
    </w:p>
  </w:footnote>
  <w:footnote w:type="continuationSeparator" w:id="0">
    <w:p w:rsidR="00204F89" w:rsidRDefault="00204F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0BF"/>
    <w:rsid w:val="000B7257"/>
    <w:rsid w:val="000F6880"/>
    <w:rsid w:val="001F40BF"/>
    <w:rsid w:val="00204F89"/>
    <w:rsid w:val="0027333F"/>
    <w:rsid w:val="00724CD1"/>
    <w:rsid w:val="007F1388"/>
    <w:rsid w:val="00B601B1"/>
    <w:rsid w:val="00C76FD8"/>
    <w:rsid w:val="00C92D6C"/>
    <w:rsid w:val="00D0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a3">
    <w:name w:val="Название объекта Знак"/>
    <w:basedOn w:val="a0"/>
    <w:link w:val="a4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8">
    <w:name w:val="Название Знак"/>
    <w:basedOn w:val="a0"/>
    <w:link w:val="a7"/>
    <w:uiPriority w:val="10"/>
    <w:rPr>
      <w:sz w:val="48"/>
      <w:szCs w:val="48"/>
    </w:rPr>
  </w:style>
  <w:style w:type="paragraph" w:styleId="a9">
    <w:name w:val="Subtitle"/>
    <w:basedOn w:val="a"/>
    <w:next w:val="a"/>
    <w:link w:val="aa"/>
    <w:uiPriority w:val="11"/>
    <w:qFormat/>
    <w:pPr>
      <w:spacing w:before="200"/>
    </w:pPr>
    <w:rPr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4">
    <w:name w:val="caption"/>
    <w:basedOn w:val="a"/>
    <w:next w:val="a"/>
    <w:link w:val="a3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ижний колонтитул Знак"/>
    <w:link w:val="af"/>
    <w:uiPriority w:val="99"/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paragraph" w:styleId="afb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a3">
    <w:name w:val="Название объекта Знак"/>
    <w:basedOn w:val="a0"/>
    <w:link w:val="a4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8">
    <w:name w:val="Название Знак"/>
    <w:basedOn w:val="a0"/>
    <w:link w:val="a7"/>
    <w:uiPriority w:val="10"/>
    <w:rPr>
      <w:sz w:val="48"/>
      <w:szCs w:val="48"/>
    </w:rPr>
  </w:style>
  <w:style w:type="paragraph" w:styleId="a9">
    <w:name w:val="Subtitle"/>
    <w:basedOn w:val="a"/>
    <w:next w:val="a"/>
    <w:link w:val="aa"/>
    <w:uiPriority w:val="11"/>
    <w:qFormat/>
    <w:pPr>
      <w:spacing w:before="200"/>
    </w:pPr>
    <w:rPr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4">
    <w:name w:val="caption"/>
    <w:basedOn w:val="a"/>
    <w:next w:val="a"/>
    <w:link w:val="a3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ижний колонтитул Знак"/>
    <w:link w:val="af"/>
    <w:uiPriority w:val="99"/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paragraph" w:styleId="afb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A5FE4909F6B16E95EB6BB5A4175AA29C8C762B1861CE31F81A9AFD67A53C759408E0F3A394BD3936EB2FB94C6E13EBF25C438C985B1GDs0C" TargetMode="External"/><Relationship Id="rId13" Type="http://schemas.openxmlformats.org/officeDocument/2006/relationships/hyperlink" Target="consultantplus://offline/ref=9A5FE4909F6B16E95EB6BB5A4175AA29C8C762B1861CE31F81A9AFD67A53C759408E0F3C3A43DECC6BA7EACCCAE121A124DB24CB87GBs1C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9A5FE4909F6B16E95EB6BB5A4175AA29C8C762B1861CE31F81A9AFD67A53C759408E0F393B4AD69B3CE8EB908FB532A024DB26CA9BB1D213G7s8C" TargetMode="External"/><Relationship Id="rId12" Type="http://schemas.openxmlformats.org/officeDocument/2006/relationships/hyperlink" Target="consultantplus://offline/ref=9A5FE4909F6B16E95EB6BB5A4175AA29C8C762B1861CE31F81A9AFD67A53C759408E0F3A324CDECC6BA7EACCCAE121A124DB24CB87GBs1C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9A5FE4909F6B16E95EB6BB5A4175AA29C8C762B1861CE31F81A9AFD67A53C759408E0F393B4AD69C3AE8EB908FB532A024DB26CA9BB1D213G7s8C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consultantplus://offline/ref=9A5FE4909F6B16E95EB6BB5A4175AA29C8C762B1861CE31F81A9AFD67A53C759408E0F393B4AD69B32E8EB908FB532A024DB26CA9BB1D213G7s8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9A5FE4909F6B16E95EB6BB5A4175AA29C8C762B1861CE31F81A9AFD67A53C759408E0F3A394BD2936EB2FB94C6E13EBF25C438C985B1GDs0C" TargetMode="External"/><Relationship Id="rId14" Type="http://schemas.openxmlformats.org/officeDocument/2006/relationships/hyperlink" Target="https://login.consultant.ru/link/?req=doc&amp;base=LAW&amp;n=466154&amp;dst=12377&amp;field=134&amp;date=14.01.20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2226</Words>
  <Characters>12690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Андреевна Кудрявцева</dc:creator>
  <cp:lastModifiedBy>Наталья В. Папанова</cp:lastModifiedBy>
  <cp:revision>5</cp:revision>
  <cp:lastPrinted>2025-11-14T08:18:00Z</cp:lastPrinted>
  <dcterms:created xsi:type="dcterms:W3CDTF">2025-09-29T08:23:00Z</dcterms:created>
  <dcterms:modified xsi:type="dcterms:W3CDTF">2025-11-14T08:18:00Z</dcterms:modified>
</cp:coreProperties>
</file>