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EE58BE" w:rsidRPr="005C29CB" w:rsidP="00EE58BE">
      <w:pPr>
        <w:spacing w:after="0" w:line="240" w:lineRule="auto"/>
        <w:jc w:val="center"/>
        <w:rPr>
          <w:rFonts w:cs="Times New Roman"/>
          <w:szCs w:val="24"/>
        </w:rPr>
      </w:pPr>
    </w:p>
    <w:p w:rsidR="002C7E39" w:rsidRPr="005C29CB" w:rsidP="002C7E39">
      <w:pPr>
        <w:spacing w:after="0"/>
        <w:jc w:val="center"/>
        <w:rPr>
          <w:rFonts w:eastAsia="Calibri" w:cs="Times New Roman"/>
          <w:b/>
          <w:sz w:val="28"/>
          <w:szCs w:val="28"/>
        </w:rPr>
      </w:pPr>
      <w:r w:rsidRPr="005C29CB">
        <w:rPr>
          <w:rFonts w:eastAsia="Calibri" w:cs="Times New Roman"/>
          <w:b/>
          <w:sz w:val="28"/>
          <w:szCs w:val="28"/>
        </w:rPr>
        <w:t xml:space="preserve">Требования к содержанию, составу заявки на участие в закупке и </w:t>
      </w:r>
    </w:p>
    <w:p w:rsidR="002C7E39" w:rsidRPr="005C29CB" w:rsidP="005E31D9">
      <w:pPr>
        <w:spacing w:after="120"/>
        <w:jc w:val="center"/>
        <w:rPr>
          <w:rFonts w:eastAsia="Calibri" w:cs="Times New Roman"/>
          <w:b/>
          <w:sz w:val="28"/>
          <w:szCs w:val="28"/>
        </w:rPr>
      </w:pPr>
      <w:r w:rsidRPr="005C29CB">
        <w:rPr>
          <w:rFonts w:eastAsia="Calibri" w:cs="Times New Roman"/>
          <w:b/>
          <w:sz w:val="28"/>
          <w:szCs w:val="28"/>
        </w:rPr>
        <w:t>инструкция по ее заполнению</w:t>
      </w:r>
    </w:p>
    <w:p w:rsidR="00232A29" w:rsidRPr="005C29CB" w:rsidP="00D3091E">
      <w:pPr>
        <w:tabs>
          <w:tab w:val="left" w:pos="1134"/>
        </w:tabs>
        <w:spacing w:after="120"/>
        <w:ind w:firstLine="709"/>
        <w:jc w:val="both"/>
        <w:rPr>
          <w:rFonts w:eastAsia="Times New Roman"/>
          <w:szCs w:val="24"/>
          <w:lang w:eastAsia="ru-RU"/>
        </w:rPr>
      </w:pPr>
      <w:r w:rsidRPr="005C29CB">
        <w:rPr>
          <w:rFonts w:eastAsia="Times New Roman"/>
          <w:szCs w:val="24"/>
          <w:lang w:eastAsia="ru-RU"/>
        </w:rPr>
        <w:t xml:space="preserve">Настоящий открытый конкурс в электронной форме (далее – закупка) проводится в порядке, установленном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w:t>
      </w:r>
      <w:r w:rsidRPr="005C29CB">
        <w:rPr>
          <w:szCs w:val="24"/>
        </w:rPr>
        <w:t>№ </w:t>
      </w:r>
      <w:r w:rsidRPr="005C29CB">
        <w:rPr>
          <w:rFonts w:eastAsia="Times New Roman"/>
          <w:szCs w:val="24"/>
          <w:lang w:eastAsia="ru-RU"/>
        </w:rPr>
        <w:t>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63-ФЗ «Об электронной подписи», Постановления Правительства РФ от 31.12.2021 №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года № 2369 и признании утратившими силу некоторых актов и отдельных положений некоторых актов Правительства Российской Федерации», Постановления Правительства РФ от 29.12.2021 № 2571 «</w:t>
      </w:r>
      <w:r w:rsidRPr="005C29CB" w:rsidR="00D3091E">
        <w:rPr>
          <w:rFonts w:eastAsia="Times New Roman"/>
          <w:szCs w:val="24"/>
          <w:lang w:eastAsia="ru-RU"/>
        </w:rPr>
        <w: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w:t>
      </w:r>
      <w:r w:rsidRPr="005C29CB">
        <w:rPr>
          <w:rFonts w:eastAsia="Times New Roman"/>
          <w:szCs w:val="24"/>
          <w:lang w:eastAsia="ru-RU"/>
        </w:rPr>
        <w:t xml:space="preserve">» (далее - </w:t>
      </w:r>
      <w:r w:rsidRPr="005C29CB">
        <w:rPr>
          <w:szCs w:val="24"/>
        </w:rPr>
        <w:t>Постановление Правительства РФ от 29.12.2021 № 2571)</w:t>
      </w:r>
      <w:r w:rsidRPr="005C29CB">
        <w:rPr>
          <w:rFonts w:eastAsia="Times New Roman"/>
          <w:szCs w:val="24"/>
          <w:lang w:eastAsia="ru-RU"/>
        </w:rPr>
        <w:t xml:space="preserve">, </w:t>
      </w:r>
      <w:r w:rsidRPr="005C29CB" w:rsidR="009E784D">
        <w:rPr>
          <w:rFonts w:eastAsia="Times New Roman"/>
          <w:szCs w:val="24"/>
          <w:lang w:eastAsia="ru-RU"/>
        </w:rPr>
        <w:t xml:space="preserve">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 </w:t>
      </w:r>
      <w:r w:rsidRPr="005C29CB">
        <w:rPr>
          <w:rFonts w:eastAsia="Times New Roman"/>
          <w:szCs w:val="24"/>
          <w:lang w:eastAsia="ru-RU"/>
        </w:rPr>
        <w:t>Постановления Администрации Приморского края от 27.12.2019 № 922-па «О взаимодействии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(далее – Постановление № 922-па) и иных действующих нормативно-правовых актов.</w:t>
      </w:r>
    </w:p>
    <w:p w:rsidR="00BB4FD9" w:rsidRPr="005C29CB" w:rsidP="00C449BB">
      <w:pPr>
        <w:tabs>
          <w:tab w:val="left" w:pos="1134"/>
        </w:tabs>
        <w:spacing w:after="120"/>
        <w:ind w:firstLine="709"/>
        <w:jc w:val="both"/>
        <w:rPr>
          <w:rFonts w:eastAsia="Times New Roman"/>
          <w:szCs w:val="24"/>
          <w:lang w:eastAsia="ru-RU"/>
        </w:rPr>
      </w:pPr>
      <w:r w:rsidRPr="005C29CB">
        <w:rPr>
          <w:rFonts w:eastAsia="Times New Roman"/>
          <w:szCs w:val="24"/>
          <w:lang w:eastAsia="ru-RU"/>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w:t>
      </w:r>
      <w:r w:rsidRPr="005C29CB">
        <w:rPr>
          <w:szCs w:val="24"/>
        </w:rPr>
        <w:t>№ </w:t>
      </w:r>
      <w:r w:rsidRPr="005C29CB">
        <w:rPr>
          <w:rFonts w:eastAsia="Times New Roman"/>
          <w:szCs w:val="24"/>
          <w:lang w:eastAsia="ru-RU"/>
        </w:rPr>
        <w:t>44-ФЗ оператору электронной площадки, оператору специализированной электронной площадки.</w:t>
      </w:r>
    </w:p>
    <w:p w:rsidR="00D3091E" w:rsidRPr="005C29CB" w:rsidP="00C449BB">
      <w:pPr>
        <w:tabs>
          <w:tab w:val="left" w:pos="1134"/>
        </w:tabs>
        <w:spacing w:after="120"/>
        <w:ind w:firstLine="709"/>
        <w:jc w:val="both"/>
        <w:rPr>
          <w:szCs w:val="24"/>
        </w:rPr>
      </w:pPr>
      <w:r w:rsidRPr="005C29CB">
        <w:rPr>
          <w:szCs w:val="24"/>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r w:rsidRPr="005C29CB" w:rsidR="00AA048D">
        <w:rPr>
          <w:szCs w:val="24"/>
        </w:rPr>
        <w:t>.</w:t>
      </w:r>
    </w:p>
    <w:p w:rsidR="002C7E39" w:rsidRPr="005C29CB" w:rsidP="002C7E39">
      <w:pPr>
        <w:ind w:firstLine="709"/>
        <w:jc w:val="both"/>
        <w:rPr>
          <w:szCs w:val="24"/>
        </w:rPr>
      </w:pPr>
      <w:r w:rsidRPr="005C29CB">
        <w:rPr>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Федеральным законом</w:t>
      </w:r>
      <w:r w:rsidRPr="005C29CB" w:rsidR="00BE69F5">
        <w:rPr>
          <w:szCs w:val="24"/>
        </w:rPr>
        <w:t xml:space="preserve"> № </w:t>
      </w:r>
      <w:r w:rsidRPr="005C29CB" w:rsidR="00BE69F5">
        <w:rPr>
          <w:rFonts w:eastAsia="Times New Roman"/>
          <w:szCs w:val="24"/>
          <w:lang w:eastAsia="ru-RU"/>
        </w:rPr>
        <w:t>44-ФЗ</w:t>
      </w:r>
      <w:r w:rsidRPr="005C29CB">
        <w:rPr>
          <w:szCs w:val="24"/>
        </w:rPr>
        <w:t xml:space="preserve"> срока подачи заявок на участие в закупке.</w:t>
      </w:r>
    </w:p>
    <w:p w:rsidR="00204383" w:rsidP="00204383">
      <w:pPr>
        <w:ind w:firstLine="709"/>
        <w:jc w:val="both"/>
        <w:rPr>
          <w:szCs w:val="24"/>
        </w:rPr>
      </w:pPr>
      <w:r w:rsidRPr="005C29CB">
        <w:rPr>
          <w:szCs w:val="24"/>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w:t>
      </w:r>
      <w:r w:rsidRPr="005C29CB" w:rsidR="00BE69F5">
        <w:rPr>
          <w:szCs w:val="24"/>
        </w:rPr>
        <w:t>№ </w:t>
      </w:r>
      <w:r w:rsidRPr="005C29CB" w:rsidR="00BE69F5">
        <w:rPr>
          <w:rFonts w:eastAsia="Times New Roman"/>
          <w:szCs w:val="24"/>
          <w:lang w:eastAsia="ru-RU"/>
        </w:rPr>
        <w:t>44-ФЗ</w:t>
      </w:r>
      <w:r w:rsidRPr="005C29CB" w:rsidR="00BE69F5">
        <w:rPr>
          <w:szCs w:val="24"/>
        </w:rPr>
        <w:t xml:space="preserve"> </w:t>
      </w:r>
      <w:r w:rsidRPr="005C29CB">
        <w:rPr>
          <w:szCs w:val="24"/>
        </w:rPr>
        <w:t>предусмотрена документация о закупке), и в соответствии с заявкой такого участника закупки на участие в закупке.</w:t>
      </w:r>
    </w:p>
    <w:p w:rsidR="000511E2" w:rsidRPr="005C29CB" w:rsidP="000511E2">
      <w:pPr>
        <w:ind w:firstLine="709"/>
        <w:jc w:val="both"/>
        <w:rPr>
          <w:szCs w:val="24"/>
        </w:rPr>
      </w:pPr>
      <w:r w:rsidRPr="00204383">
        <w:rPr>
          <w:szCs w:val="24"/>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w:t>
      </w:r>
      <w:r w:rsidR="00335B08">
        <w:rPr>
          <w:szCs w:val="24"/>
        </w:rPr>
        <w:t xml:space="preserve"> </w:t>
      </w:r>
      <w:r w:rsidRPr="00204383">
        <w:rPr>
          <w:szCs w:val="24"/>
        </w:rPr>
        <w:t>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F96CC1" w:rsidRPr="005C29CB" w:rsidP="00204383">
      <w:pPr>
        <w:ind w:firstLine="709"/>
        <w:jc w:val="both"/>
        <w:rPr>
          <w:szCs w:val="24"/>
        </w:rPr>
      </w:pPr>
      <w:r w:rsidRPr="005C29CB">
        <w:rPr>
          <w:szCs w:val="24"/>
        </w:rPr>
        <w:br w:type="page"/>
      </w:r>
    </w:p>
    <w:p w:rsidR="002C7E39" w:rsidRPr="005C29CB" w:rsidP="00BB4FD9">
      <w:pPr>
        <w:spacing w:after="120"/>
        <w:jc w:val="center"/>
        <w:rPr>
          <w:rFonts w:eastAsia="Calibri" w:cs="Times New Roman"/>
          <w:b/>
          <w:sz w:val="28"/>
          <w:szCs w:val="28"/>
          <w:u w:val="single"/>
        </w:rPr>
      </w:pPr>
      <w:r w:rsidRPr="005C29CB">
        <w:rPr>
          <w:rFonts w:eastAsia="Calibri" w:cs="Times New Roman"/>
          <w:b/>
          <w:sz w:val="28"/>
          <w:szCs w:val="28"/>
          <w:u w:val="single"/>
        </w:rPr>
        <w:t>Заявка на участие в закупке состоит из двух частей и</w:t>
      </w:r>
      <w:r w:rsidRPr="005C29CB">
        <w:rPr>
          <w:rFonts w:eastAsia="Calibri" w:cs="Times New Roman"/>
          <w:b/>
          <w:sz w:val="28"/>
          <w:szCs w:val="28"/>
          <w:u w:val="single"/>
        </w:rPr>
        <w:t xml:space="preserve"> должна содержать:</w:t>
      </w:r>
    </w:p>
    <w:p w:rsidR="00BB4FD9" w:rsidRPr="005C29CB" w:rsidP="00BB4FD9">
      <w:pPr>
        <w:spacing w:after="0"/>
        <w:ind w:firstLine="709"/>
        <w:jc w:val="both"/>
        <w:rPr>
          <w:b/>
          <w:szCs w:val="24"/>
        </w:rPr>
      </w:pPr>
      <w:r w:rsidRPr="005C29CB">
        <w:rPr>
          <w:b/>
          <w:szCs w:val="24"/>
        </w:rPr>
        <w:t>1. Вторая часть должна содержать информацию и документы:</w:t>
      </w:r>
    </w:p>
    <w:p w:rsidR="00BB4FD9" w:rsidRPr="005C29CB" w:rsidP="00BB4FD9">
      <w:pPr>
        <w:spacing w:after="0"/>
        <w:ind w:firstLine="709"/>
        <w:jc w:val="both"/>
        <w:rPr>
          <w:b/>
          <w:szCs w:val="24"/>
        </w:rPr>
      </w:pPr>
    </w:p>
    <w:p w:rsidR="00852F5E" w:rsidRPr="005C29CB" w:rsidP="00FF59DD">
      <w:pPr>
        <w:pStyle w:val="ListParagraph"/>
        <w:numPr>
          <w:ilvl w:val="0"/>
          <w:numId w:val="11"/>
        </w:numPr>
        <w:tabs>
          <w:tab w:val="left" w:pos="1134"/>
        </w:tabs>
        <w:ind w:left="0" w:firstLine="709"/>
        <w:jc w:val="both"/>
        <w:rPr>
          <w:rFonts w:cs="Times New Roman"/>
          <w:szCs w:val="24"/>
        </w:rPr>
      </w:pPr>
      <w:r w:rsidRPr="005C29CB">
        <w:rPr>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FF59DD" w:rsidRPr="005C29CB" w:rsidP="00FF59DD">
      <w:pPr>
        <w:pStyle w:val="ListParagraph"/>
        <w:numPr>
          <w:ilvl w:val="0"/>
          <w:numId w:val="11"/>
        </w:numPr>
        <w:tabs>
          <w:tab w:val="left" w:pos="1134"/>
        </w:tabs>
        <w:ind w:left="0" w:firstLine="709"/>
        <w:jc w:val="both"/>
        <w:rPr>
          <w:b/>
          <w:szCs w:val="24"/>
        </w:rPr>
      </w:pPr>
      <w:r w:rsidRPr="005C29CB">
        <w:rPr>
          <w:szCs w:val="24"/>
        </w:rPr>
        <w:t>документы, подтверждающие соответствие участника закупки требованиям, установленным пунктом 1 части 1 статьи 31 Федерального закона № 44-ФЗ:</w:t>
      </w:r>
    </w:p>
    <w:p w:rsidRPr="005C29CB" w:rsidP="00FF59DD">
      <w:pPr>
        <w:spacing w:after="0"/>
        <w:ind w:firstLine="709"/>
        <w:jc w:val="both"/>
        <w:rPr>
          <w:rFonts w:cs="Times New Roman"/>
          <w:szCs w:val="24"/>
        </w:rPr>
      </w:pPr>
      <w:r w:rsidRPr="005C29CB">
        <w:rPr>
          <w:rFonts w:cs="Times New Roman"/>
          <w:b/>
          <w:noProof/>
          <w:szCs w:val="24"/>
        </w:rPr>
        <w:t>Копия</w:t>
      </w:r>
      <w:r w:rsidRPr="005C29CB">
        <w:rPr>
          <w:rFonts w:cs="Times New Roman"/>
          <w:b/>
          <w:noProof/>
          <w:szCs w:val="24"/>
          <w:lang w:val="en-US"/>
        </w:rPr>
        <w:t xml:space="preserve"> </w:t>
      </w:r>
      <w:r w:rsidRPr="005C29CB">
        <w:rPr>
          <w:rFonts w:cs="Times New Roman"/>
          <w:b/>
          <w:noProof/>
          <w:szCs w:val="24"/>
        </w:rPr>
        <w:t>лицензии</w:t>
      </w:r>
      <w:r w:rsidRPr="005C29CB">
        <w:rPr>
          <w:rFonts w:cs="Times New Roman"/>
          <w:b/>
          <w:noProof/>
          <w:szCs w:val="24"/>
          <w:lang w:val="en-US"/>
        </w:rPr>
        <w:t>,</w:t>
      </w:r>
      <w:r w:rsidRPr="005C29CB">
        <w:rPr>
          <w:rFonts w:cs="Times New Roman"/>
          <w:b/>
          <w:noProof/>
          <w:szCs w:val="24"/>
        </w:rPr>
        <w:t xml:space="preserve"> </w:t>
      </w:r>
      <w:r w:rsidRPr="005C29CB">
        <w:rPr>
          <w:rFonts w:cs="Times New Roman"/>
          <w:b/>
          <w:szCs w:val="24"/>
          <w:lang w:val="en-US"/>
        </w:rPr>
        <w:t>или выписка из реестра лицензий на осуществление частной охранной деятельности (на основании ст.3 Закона РФ от 11.03.1992 № 2487-1 «О частной детективной и охранной деятельности в Российской Федерации», п.32 ч.1 ст.12 № 99-ФЗ «О лицензировании отдельных видов деятельности», Постановление Правительства РФ от 23.06.2011 N 498 ''О некоторых вопросах осуществления частной детективной (сыскной) и частной охранной деятельности'' (вместе с ''Положением о лицензировании частной детективной деятельности'', ''Положением о лицензировании частной охранной деятельности'', ''Правилами ведения реестров лицензий на осуществление частной детективной и частной охранной деятельности и предоставления сведений из них'', ''Правилами уведомления частной охранной организацией территориального органа Федеральной службы войск национальной гвардии Российской Федерации о начале и об окончании оказания охранных услуг, изменении состава учредителей (участников)''): - 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ч.3 ст. 11 Закона РФ от 11.03.1992 № 2487-1 «О частной детективной и охранной деятельности в Российской Федерации»</w:t>
      </w:r>
    </w:p>
    <w:p w:rsidR="00852F5E" w:rsidRPr="005C29CB" w:rsidP="00FF59DD">
      <w:pPr>
        <w:pStyle w:val="ListParagraph"/>
        <w:numPr>
          <w:ilvl w:val="0"/>
          <w:numId w:val="11"/>
        </w:numPr>
        <w:tabs>
          <w:tab w:val="left" w:pos="1134"/>
        </w:tabs>
        <w:ind w:left="0" w:firstLine="709"/>
        <w:jc w:val="both"/>
        <w:rPr>
          <w:szCs w:val="24"/>
        </w:rPr>
      </w:pPr>
      <w:r w:rsidRPr="005C29CB">
        <w:rPr>
          <w:szCs w:val="24"/>
        </w:rPr>
        <w:t>документы, подтверждающие 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Pr>
          <w:rStyle w:val="FootnoteReference"/>
          <w:b/>
          <w:szCs w:val="24"/>
        </w:rPr>
        <w:footnoteReference w:id="2"/>
      </w:r>
      <w:r w:rsidRPr="005C29CB">
        <w:rPr>
          <w:szCs w:val="24"/>
        </w:rPr>
        <w:t>:</w:t>
      </w:r>
    </w:p>
    <w:p w:rsidR="00852F5E" w:rsidRPr="00CC4FFE" w:rsidP="00852F5E">
      <w:pPr>
        <w:tabs>
          <w:tab w:val="left" w:pos="1134"/>
        </w:tabs>
        <w:spacing w:after="0" w:line="240" w:lineRule="auto"/>
        <w:ind w:firstLine="709"/>
        <w:jc w:val="both"/>
        <w:rPr>
          <w:rFonts w:cs="Times New Roman"/>
          <w:szCs w:val="24"/>
        </w:rPr>
      </w:pPr>
      <w:r w:rsidRPr="005C29CB">
        <w:rPr>
          <w:rFonts w:cs="Times New Roman"/>
          <w:szCs w:val="24"/>
        </w:rPr>
        <w:t>- </w:t>
      </w:r>
      <w:r w:rsidRPr="005C29CB">
        <w:rPr>
          <w:szCs w:val="24"/>
        </w:rPr>
        <w:t>в соответствии с частью 2 статьи 31 Федерального закона № 44-ФЗ:</w:t>
      </w:r>
      <w:r w:rsidRPr="005C29CB">
        <w:rPr>
          <w:rFonts w:cs="Times New Roman"/>
          <w:szCs w:val="24"/>
        </w:rPr>
        <w:t xml:space="preserve"> </w:t>
      </w:r>
      <w:bookmarkStart w:id="0" w:name="_Hlk178667084"/>
      <w:bookmarkEnd w:id="0"/>
      <w:bookmarkStart w:id="1" w:name="p1"/>
      <w:bookmarkEnd w:id="1"/>
    </w:p>
    <w:p w:rsidR="00852F5E" w:rsidRPr="00CC4FFE" w:rsidP="00852F5E">
      <w:pPr>
        <w:tabs>
          <w:tab w:val="left" w:pos="1134"/>
        </w:tabs>
        <w:spacing w:after="0" w:line="240" w:lineRule="auto"/>
        <w:ind w:firstLine="709"/>
        <w:jc w:val="both"/>
        <w:rPr>
          <w:rFonts w:cs="Times New Roman"/>
          <w:szCs w:val="24"/>
        </w:rPr>
      </w:pPr>
      <w:r w:rsidRPr="00CC4FFE">
        <w:rPr>
          <w:rFonts w:cs="Times New Roman"/>
          <w:b/>
          <w:szCs w:val="24"/>
        </w:rPr>
        <w:t xml:space="preserve">установлены </w:t>
      </w:r>
      <w:r w:rsidR="00713005">
        <w:rPr>
          <w:rFonts w:cs="Times New Roman"/>
          <w:b/>
          <w:noProof/>
          <w:szCs w:val="24"/>
        </w:rPr>
        <w:t>Требования в соответствии с</w:t>
      </w:r>
      <w:r w:rsidRPr="00CC4FFE">
        <w:rPr>
          <w:rFonts w:cs="Times New Roman"/>
          <w:b/>
          <w:szCs w:val="24"/>
        </w:rPr>
        <w:t xml:space="preserve"> позицией 34 раздела VI приложения к ПП РФ от 29.12.2021 № 2571</w:t>
      </w:r>
      <w:r w:rsidRPr="00CC4FFE">
        <w:rPr>
          <w:rFonts w:cs="Times New Roman"/>
          <w:szCs w:val="24"/>
        </w:rPr>
        <w:t xml:space="preserve"> </w:t>
      </w:r>
    </w:p>
    <w:p w:rsidR="00852F5E" w:rsidRPr="00CC4FFE" w:rsidP="00852F5E">
      <w:pPr>
        <w:tabs>
          <w:tab w:val="left" w:pos="1134"/>
        </w:tabs>
        <w:spacing w:after="0" w:line="240" w:lineRule="auto"/>
        <w:ind w:firstLine="709"/>
        <w:jc w:val="both"/>
        <w:rPr>
          <w:rFonts w:cs="Times New Roman"/>
          <w:szCs w:val="24"/>
        </w:rPr>
      </w:pPr>
      <w:r w:rsidRPr="00CC4FFE">
        <w:rPr>
          <w:rFonts w:cs="Times New Roman"/>
          <w:b/>
          <w:noProof/>
          <w:szCs w:val="24"/>
        </w:rPr>
        <w:t>Услуги по обеспечению</w:t>
      </w:r>
      <w:r w:rsidRPr="00CC4FFE">
        <w:rPr>
          <w:rFonts w:cs="Times New Roman"/>
          <w:b/>
          <w:szCs w:val="24"/>
        </w:rPr>
        <w:t xml:space="preserve"> охраны объектов (территорий)</w:t>
      </w:r>
    </w:p>
    <w:p w:rsidRPr="00CC4FFE" w:rsidP="00852F5E">
      <w:pPr>
        <w:tabs>
          <w:tab w:val="left" w:pos="1134"/>
        </w:tabs>
        <w:spacing w:after="0" w:line="240" w:lineRule="auto"/>
        <w:ind w:firstLine="709"/>
        <w:jc w:val="both"/>
        <w:rPr>
          <w:rFonts w:cs="Times New Roman"/>
          <w:b/>
          <w:szCs w:val="24"/>
        </w:rPr>
      </w:pPr>
    </w:p>
    <w:p w:rsidRPr="00CC4FFE" w:rsidP="00852F5E">
      <w:pPr>
        <w:tabs>
          <w:tab w:val="left" w:pos="1134"/>
        </w:tabs>
        <w:spacing w:after="0" w:line="240" w:lineRule="auto"/>
        <w:ind w:firstLine="709"/>
        <w:jc w:val="both"/>
        <w:rPr>
          <w:rFonts w:cs="Times New Roman"/>
          <w:b/>
          <w:szCs w:val="24"/>
        </w:rPr>
      </w:pPr>
      <w:r w:rsidRPr="00CC4FFE">
        <w:rPr>
          <w:rFonts w:cs="Times New Roman"/>
          <w:b/>
          <w:szCs w:val="24"/>
        </w:rPr>
        <w:t>Дополнительные требования:</w:t>
      </w:r>
    </w:p>
    <w:p w:rsidRPr="00CC4FFE" w:rsidP="00852F5E">
      <w:pPr>
        <w:tabs>
          <w:tab w:val="left" w:pos="1134"/>
        </w:tabs>
        <w:spacing w:after="0" w:line="240" w:lineRule="auto"/>
        <w:ind w:firstLine="709"/>
        <w:jc w:val="both"/>
        <w:rPr>
          <w:rFonts w:cs="Times New Roman"/>
          <w:b/>
          <w:szCs w:val="24"/>
        </w:rPr>
      </w:pPr>
      <w:r w:rsidRPr="00CC4FFE">
        <w:rPr>
          <w:rFonts w:cs="Times New Roman"/>
          <w:b/>
          <w:szCs w:val="24"/>
        </w:rPr>
        <w:t xml:space="preserve">наличие опыта исполнения участником закупки договора, предусматривающего оказание услуг по обеспечению охраны объектов (территорий). </w:t>
      </w:r>
    </w:p>
    <w:p w:rsidRPr="00CC4FFE" w:rsidP="00852F5E">
      <w:pPr>
        <w:tabs>
          <w:tab w:val="left" w:pos="1134"/>
        </w:tabs>
        <w:spacing w:after="0" w:line="240" w:lineRule="auto"/>
        <w:ind w:firstLine="709"/>
        <w:jc w:val="both"/>
        <w:rPr>
          <w:rFonts w:cs="Times New Roman"/>
          <w:b/>
          <w:szCs w:val="24"/>
        </w:rPr>
      </w:pPr>
      <w:r w:rsidRPr="00CC4FFE">
        <w:rPr>
          <w:rFonts w:cs="Times New Roman"/>
          <w:b/>
          <w:szCs w:val="24"/>
        </w:rPr>
        <w:t>Цена оказанных услуг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p w:rsidRPr="00CC4FFE" w:rsidP="00852F5E">
      <w:pPr>
        <w:tabs>
          <w:tab w:val="left" w:pos="1134"/>
        </w:tabs>
        <w:spacing w:after="0" w:line="240" w:lineRule="auto"/>
        <w:ind w:firstLine="709"/>
        <w:jc w:val="both"/>
        <w:rPr>
          <w:rFonts w:cs="Times New Roman"/>
          <w:b/>
          <w:szCs w:val="24"/>
        </w:rPr>
      </w:pPr>
      <w:r w:rsidRPr="00CC4FFE">
        <w:rPr>
          <w:rFonts w:cs="Times New Roman"/>
          <w:b/>
          <w:szCs w:val="24"/>
        </w:rPr>
        <w:t xml:space="preserve"> </w:t>
      </w:r>
    </w:p>
    <w:p w:rsidRPr="00CC4FFE" w:rsidP="00852F5E">
      <w:pPr>
        <w:tabs>
          <w:tab w:val="left" w:pos="1134"/>
        </w:tabs>
        <w:spacing w:after="0" w:line="240" w:lineRule="auto"/>
        <w:ind w:firstLine="709"/>
        <w:jc w:val="both"/>
        <w:rPr>
          <w:rFonts w:cs="Times New Roman"/>
          <w:b/>
          <w:szCs w:val="24"/>
        </w:rPr>
      </w:pPr>
      <w:r w:rsidRPr="00CC4FFE">
        <w:rPr>
          <w:rFonts w:cs="Times New Roman"/>
          <w:b/>
          <w:szCs w:val="24"/>
        </w:rPr>
        <w:t xml:space="preserve"> Информация и документы, подтверждающие соответствие участников закупки дополнительным требованиям:</w:t>
      </w:r>
    </w:p>
    <w:p w:rsidRPr="00CC4FFE" w:rsidP="00852F5E">
      <w:pPr>
        <w:tabs>
          <w:tab w:val="left" w:pos="1134"/>
        </w:tabs>
        <w:spacing w:after="0" w:line="240" w:lineRule="auto"/>
        <w:ind w:firstLine="709"/>
        <w:jc w:val="both"/>
        <w:rPr>
          <w:rFonts w:cs="Times New Roman"/>
          <w:b/>
          <w:szCs w:val="24"/>
        </w:rPr>
      </w:pPr>
      <w:r w:rsidRPr="00CC4FFE">
        <w:rPr>
          <w:rFonts w:cs="Times New Roman"/>
          <w:b/>
          <w:szCs w:val="24"/>
        </w:rPr>
        <w:t>1) исполненный договор;</w:t>
      </w:r>
    </w:p>
    <w:p w:rsidRPr="00CC4FFE" w:rsidP="00852F5E">
      <w:pPr>
        <w:tabs>
          <w:tab w:val="left" w:pos="1134"/>
        </w:tabs>
        <w:spacing w:after="0" w:line="240" w:lineRule="auto"/>
        <w:ind w:firstLine="709"/>
        <w:jc w:val="both"/>
        <w:rPr>
          <w:rFonts w:cs="Times New Roman"/>
          <w:b/>
          <w:szCs w:val="24"/>
        </w:rPr>
      </w:pPr>
      <w:r w:rsidRPr="00CC4FFE">
        <w:rPr>
          <w:rFonts w:cs="Times New Roman"/>
          <w:b/>
          <w:szCs w:val="24"/>
        </w:rPr>
        <w:t xml:space="preserve">2) акт приемки оказанных услуг, подтверждающий цену оказанных услуг </w:t>
      </w:r>
    </w:p>
    <w:p w:rsidRPr="00CC4FFE" w:rsidP="00852F5E">
      <w:pPr>
        <w:tabs>
          <w:tab w:val="left" w:pos="1134"/>
        </w:tabs>
        <w:spacing w:after="0" w:line="240" w:lineRule="auto"/>
        <w:ind w:firstLine="709"/>
        <w:jc w:val="both"/>
        <w:rPr>
          <w:rFonts w:cs="Times New Roman"/>
          <w:szCs w:val="24"/>
        </w:rPr>
      </w:pPr>
    </w:p>
    <w:p w:rsidR="00C8225D" w:rsidRPr="008C35D4" w:rsidP="00C8225D">
      <w:pPr>
        <w:tabs>
          <w:tab w:val="left" w:pos="1134"/>
        </w:tabs>
        <w:ind w:firstLine="709"/>
        <w:jc w:val="both"/>
        <w:rPr>
          <w:szCs w:val="24"/>
        </w:rPr>
      </w:pPr>
      <w:r w:rsidRPr="008C35D4">
        <w:rPr>
          <w:rFonts w:eastAsia="Times New Roman"/>
          <w:szCs w:val="24"/>
        </w:rPr>
        <w:t>Соответствие требованиям</w:t>
      </w:r>
      <w:r w:rsidRPr="008C35D4">
        <w:rPr>
          <w:szCs w:val="24"/>
        </w:rPr>
        <w:t xml:space="preserve"> о наличии опыта исполнения участником закупки договора, предусматривающего оказание услуг по обеспечению охраны объектов (территорий) подтверждается информацией и документами, предусмотренными п. б п. 3 Постановления Правительства РФ от 29.12.2021 № 2571:</w:t>
      </w:r>
    </w:p>
    <w:p w:rsidR="00C8225D" w:rsidRPr="008C35D4" w:rsidP="00C8225D">
      <w:pPr>
        <w:tabs>
          <w:tab w:val="left" w:pos="1134"/>
        </w:tabs>
        <w:ind w:firstLine="709"/>
        <w:jc w:val="both"/>
        <w:rPr>
          <w:szCs w:val="24"/>
        </w:rPr>
      </w:pPr>
      <w:r w:rsidRPr="008C35D4">
        <w:rPr>
          <w:szCs w:val="24"/>
        </w:rPr>
        <w:t>- опытом исполнения договора, предусмотренным Приложением к постановлению Правительства Российской Федерации от 29 декабря 2021 г. № 2571 в графе «Дополнительные требования к участникам закупки», считается договор, предметом которого являются поставка одного или нескольких товаров, выполнение одной или нескольких работ, оказание одной или нескольких услуг;</w:t>
      </w:r>
    </w:p>
    <w:p w:rsidR="00C8225D" w:rsidRPr="008C35D4" w:rsidP="00C8225D">
      <w:pPr>
        <w:tabs>
          <w:tab w:val="left" w:pos="1134"/>
        </w:tabs>
        <w:ind w:firstLine="709"/>
        <w:jc w:val="both"/>
        <w:rPr>
          <w:szCs w:val="24"/>
        </w:rPr>
      </w:pPr>
      <w:r w:rsidRPr="008C35D4">
        <w:rPr>
          <w:szCs w:val="24"/>
        </w:rPr>
        <w:t>- если Приложением к постановлению Правительства Российской Федерации от 29 декабря 2021 г. № 2571 в графе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p w:rsidR="00C8225D" w:rsidRPr="008C35D4" w:rsidP="00C8225D">
      <w:pPr>
        <w:tabs>
          <w:tab w:val="left" w:pos="1134"/>
        </w:tabs>
        <w:ind w:firstLine="709"/>
        <w:jc w:val="both"/>
        <w:rPr>
          <w:szCs w:val="24"/>
        </w:rPr>
      </w:pPr>
      <w:r w:rsidRPr="008C35D4">
        <w:rPr>
          <w:szCs w:val="24"/>
        </w:rPr>
        <w:t>- опытом исполнения договора,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должны быть подписаны не ранее чем за 5 лет до дня окончания срока подачи заявок на участие в закупке;</w:t>
      </w:r>
    </w:p>
    <w:p w:rsidR="00C8225D" w:rsidRPr="008C35D4" w:rsidP="00C8225D">
      <w:pPr>
        <w:tabs>
          <w:tab w:val="left" w:pos="1134"/>
        </w:tabs>
        <w:ind w:firstLine="709"/>
        <w:jc w:val="both"/>
        <w:rPr>
          <w:szCs w:val="24"/>
        </w:rPr>
      </w:pPr>
      <w:r w:rsidRPr="008C35D4">
        <w:rPr>
          <w:szCs w:val="24"/>
        </w:rPr>
        <w:t>- ценой поставленных товаров, выполненных работ, оказанных услуг по договору, считается общая цена (сумма цен) товаров, работ, услуг, указанная в акте (актах) приемки поставленных товаров, выполненных работ, оказанных услуг. Если при исполнении такого договора составлено несколько актов приемки поставленных товаров, выполненных работ, оказанных услуг, участниками закупки направляются в соответствии с требованиями Закона о контрактной системе все такие акты;</w:t>
      </w:r>
    </w:p>
    <w:p w:rsidR="00C8225D" w:rsidRPr="008C35D4" w:rsidP="00C8225D">
      <w:pPr>
        <w:tabs>
          <w:tab w:val="left" w:pos="1134"/>
        </w:tabs>
        <w:ind w:firstLine="709"/>
        <w:jc w:val="both"/>
        <w:rPr>
          <w:szCs w:val="24"/>
        </w:rPr>
      </w:pPr>
      <w:r w:rsidRPr="008C35D4">
        <w:rPr>
          <w:szCs w:val="24"/>
        </w:rPr>
        <w:t>- договором считается контракт, заключенный и исполненный в соответствии с Законом о контрактной системе, либо договор, заключенный и исполненный в соответствии с Федеральным законом «О закупках товаров, работ, услуг отдельными видами юридических лиц»;</w:t>
      </w:r>
    </w:p>
    <w:p w:rsidR="00C8225D" w:rsidRPr="008C35D4" w:rsidP="00C8225D">
      <w:pPr>
        <w:tabs>
          <w:tab w:val="left" w:pos="1134"/>
        </w:tabs>
        <w:ind w:firstLine="709"/>
        <w:jc w:val="both"/>
        <w:rPr>
          <w:szCs w:val="24"/>
        </w:rPr>
      </w:pPr>
      <w:r w:rsidRPr="008C35D4">
        <w:rPr>
          <w:szCs w:val="24"/>
        </w:rPr>
        <w:t>- при исполнении договоров, поставщиком должны быть исполнены требования об уплате неустоек (штрафов, пеней) (в случае их начисления);</w:t>
      </w:r>
    </w:p>
    <w:p w:rsidR="00C8225D" w:rsidRPr="008C35D4" w:rsidP="00C8225D">
      <w:pPr>
        <w:tabs>
          <w:tab w:val="left" w:pos="1134"/>
        </w:tabs>
        <w:ind w:firstLine="709"/>
        <w:jc w:val="both"/>
        <w:rPr>
          <w:szCs w:val="24"/>
        </w:rPr>
      </w:pPr>
      <w:r w:rsidRPr="008C35D4">
        <w:rPr>
          <w:szCs w:val="24"/>
        </w:rPr>
        <w:t>- предусмотренные информация и документы направляются участниками закупки в соответствии с требованиями Закона о контрактной системе в полном объеме и со всеми приложениями. При проведении предусмотренных Законом о контрактной системе электронных процедур, закрытых электронных процедур такие информация и документы направляются в форме электронных документов или в форме электронных образов бумажных документов. При проведении закрытого конкурса, закрытого аукциона направляются документы или заверенные участником закупки их копии;</w:t>
      </w:r>
    </w:p>
    <w:p w:rsidR="00C8225D" w:rsidRPr="008C35D4" w:rsidP="00C8225D">
      <w:pPr>
        <w:tabs>
          <w:tab w:val="left" w:pos="1134"/>
        </w:tabs>
        <w:ind w:firstLine="709"/>
        <w:jc w:val="both"/>
        <w:rPr>
          <w:szCs w:val="24"/>
        </w:rPr>
      </w:pPr>
      <w:r w:rsidRPr="008C35D4">
        <w:rPr>
          <w:szCs w:val="24"/>
        </w:rPr>
        <w:t>- если предусмотренные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Законом о контрактной системе номер реестровой записи из соответствующего реестра;</w:t>
      </w:r>
    </w:p>
    <w:p w:rsidR="00C8225D" w:rsidRPr="008C35D4" w:rsidP="00C8225D">
      <w:pPr>
        <w:tabs>
          <w:tab w:val="left" w:pos="1134"/>
        </w:tabs>
        <w:ind w:firstLine="709"/>
        <w:jc w:val="both"/>
        <w:rPr>
          <w:szCs w:val="24"/>
        </w:rPr>
      </w:pPr>
      <w:r w:rsidRPr="008C35D4">
        <w:rPr>
          <w:szCs w:val="24"/>
        </w:rPr>
        <w:t>- 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и предусмотренных приложением в графе «Информация и документы, подтверждающие соответствие участников закупки дополнительным требованиям», приоритет имеет информация, содержащаяся в единой информационной системе;</w:t>
      </w:r>
    </w:p>
    <w:p w:rsidR="00C8225D" w:rsidRPr="008C35D4" w:rsidP="00C8225D">
      <w:pPr>
        <w:tabs>
          <w:tab w:val="left" w:pos="1134"/>
        </w:tabs>
        <w:ind w:firstLine="709"/>
        <w:jc w:val="both"/>
        <w:rPr>
          <w:szCs w:val="24"/>
        </w:rPr>
      </w:pPr>
      <w:r w:rsidRPr="008C35D4">
        <w:rPr>
          <w:szCs w:val="24"/>
        </w:rPr>
        <w:t>- опытом исполнения договора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поставленных товаров, выполненных работ, оказанных услуг считается сумма цен товаров, работ, услуг, поставленных, выполненных, оказанных по таким контрактам;</w:t>
      </w:r>
    </w:p>
    <w:p w:rsidR="00C8225D" w:rsidRPr="008C35D4" w:rsidP="00C8225D">
      <w:pPr>
        <w:ind w:firstLine="709"/>
        <w:jc w:val="both"/>
        <w:rPr>
          <w:szCs w:val="24"/>
        </w:rPr>
      </w:pPr>
      <w:r w:rsidRPr="008C35D4">
        <w:rPr>
          <w:szCs w:val="24"/>
        </w:rPr>
        <w:t>- в случае проведения совместного конкурса или аукциона положения настоящего пункта и положения, предусмотренные Приложением к постановлению Правительства Российской Федерации от 29 декабря 2021 г. № 2571 в графе «Дополнительные требования к участникам закупки», касающиеся начальной (максимальной) цены контракта, применяются к сумме начальных (максимальных) цен каждого контракта, заключаемого по результатам проведения такого совместного конкурса или аукциона, а в случае, предусмотренном частью 24 статьи 22 Закона о контрактной системе, - к сумме максимальных значений цены контракта;</w:t>
      </w:r>
    </w:p>
    <w:p w:rsidRPr="008C35D4" w:rsidP="00C8225D">
      <w:pPr>
        <w:tabs>
          <w:tab w:val="left" w:pos="1134"/>
        </w:tabs>
        <w:ind w:firstLine="709"/>
        <w:jc w:val="both"/>
        <w:rPr>
          <w:rFonts w:cs="Times New Roman"/>
          <w:szCs w:val="24"/>
        </w:rPr>
      </w:pPr>
      <w:r w:rsidRPr="008C35D4">
        <w:rPr>
          <w:szCs w:val="24"/>
        </w:rPr>
        <w:t>- в случае, предусмотренном частью 24 статьи 22 Закона о контрактной системе, положения настоящего пункта и положения, предусмотренные Приложением к постановлению Правительства Российской Федерации от 29 декабря 2021 г. № 2571 в графе «Дополнительные требования к участникам закупки», касающиеся начальной (максимальной) цены контракта, применяются к максимальному значению цены контракта.</w:t>
      </w:r>
    </w:p>
    <w:p w:rsidR="00852F5E" w:rsidRPr="004027A7" w:rsidP="004027A7">
      <w:pPr>
        <w:spacing w:after="0" w:line="240" w:lineRule="auto"/>
        <w:ind w:firstLine="709"/>
        <w:jc w:val="both"/>
        <w:rPr>
          <w:szCs w:val="24"/>
        </w:rPr>
      </w:pPr>
      <w:r w:rsidRPr="005C29CB">
        <w:rPr>
          <w:rFonts w:cs="Times New Roman"/>
          <w:szCs w:val="24"/>
        </w:rPr>
        <w:t>-</w:t>
      </w:r>
      <w:r w:rsidRPr="005C29CB">
        <w:rPr>
          <w:rFonts w:ascii="Helvetica" w:hAnsi="Helvetica" w:cs="Helvetica"/>
          <w:color w:val="555555"/>
          <w:spacing w:val="-7"/>
          <w:sz w:val="25"/>
          <w:szCs w:val="25"/>
          <w:shd w:val="clear" w:color="auto" w:fill="FFFFFF"/>
        </w:rPr>
        <w:t> </w:t>
      </w:r>
      <w:r w:rsidRPr="005C29CB">
        <w:rPr>
          <w:rFonts w:cs="Times New Roman"/>
          <w:szCs w:val="24"/>
        </w:rPr>
        <w:t xml:space="preserve">в соответствии с частью 2.1 статьи 31 Федерального закона № 44-ФЗ </w:t>
      </w:r>
      <w:bookmarkStart w:id="2" w:name="_Hlk178756018"/>
      <w:bookmarkEnd w:id="2"/>
      <w:r w:rsidRPr="005C29CB">
        <w:rPr>
          <w:rFonts w:eastAsia="Times New Roman"/>
          <w:b/>
          <w:szCs w:val="24"/>
          <w:lang w:eastAsia="ru-RU"/>
        </w:rPr>
        <w:t>не</w:t>
      </w:r>
      <w:r w:rsidRPr="005C29CB">
        <w:rPr>
          <w:rFonts w:eastAsia="Times New Roman"/>
          <w:b/>
          <w:szCs w:val="24"/>
          <w:lang w:val="en-US" w:eastAsia="ru-RU"/>
        </w:rPr>
        <w:t xml:space="preserve"> </w:t>
      </w:r>
      <w:r w:rsidRPr="005C29CB">
        <w:rPr>
          <w:rFonts w:eastAsia="Times New Roman"/>
          <w:b/>
          <w:szCs w:val="24"/>
          <w:lang w:eastAsia="ru-RU"/>
        </w:rPr>
        <w:t>установлено.</w:t>
      </w:r>
    </w:p>
    <w:p w:rsidR="00FF59DD" w:rsidRPr="005C29CB" w:rsidP="00FF59DD">
      <w:pPr>
        <w:pStyle w:val="ListParagraph"/>
        <w:numPr>
          <w:ilvl w:val="0"/>
          <w:numId w:val="11"/>
        </w:numPr>
        <w:tabs>
          <w:tab w:val="left" w:pos="1134"/>
        </w:tabs>
        <w:ind w:left="0" w:firstLine="709"/>
        <w:jc w:val="both"/>
        <w:rPr>
          <w:szCs w:val="24"/>
        </w:rPr>
      </w:pPr>
      <w:bookmarkStart w:id="3" w:name="p0"/>
      <w:bookmarkEnd w:id="3"/>
      <w:r w:rsidRPr="005C29CB" w:rsidR="00290B27">
        <w:rPr>
          <w:szCs w:val="24"/>
        </w:rPr>
        <w:t>декларация о соответствии участника закупки требованиям, установленным пунктами 3-5, 7 - 11 части 1 статьи 31 Федерального закона № 44-ФЗ (пункт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r w:rsidRPr="005C29CB">
        <w:rPr>
          <w:szCs w:val="24"/>
        </w:rPr>
        <w:t>:</w:t>
      </w:r>
    </w:p>
    <w:p w:rsidR="00FF59DD" w:rsidRPr="005C29CB" w:rsidP="00FF59DD">
      <w:pPr>
        <w:ind w:firstLine="709"/>
        <w:jc w:val="both"/>
        <w:rPr>
          <w:rFonts w:eastAsia="Times New Roman"/>
          <w:szCs w:val="24"/>
          <w:lang w:eastAsia="ru-RU"/>
        </w:rPr>
      </w:pPr>
      <w:r w:rsidRPr="005C29CB">
        <w:rPr>
          <w:rFonts w:eastAsia="Times New Roman"/>
          <w:szCs w:val="24"/>
          <w:lang w:eastAsia="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FF59DD" w:rsidRPr="005C29CB" w:rsidP="00FF59DD">
      <w:pPr>
        <w:ind w:firstLine="709"/>
        <w:jc w:val="both"/>
        <w:rPr>
          <w:rFonts w:eastAsia="Times New Roman"/>
          <w:szCs w:val="24"/>
          <w:lang w:eastAsia="ru-RU"/>
        </w:rPr>
      </w:pPr>
      <w:r w:rsidRPr="005C29CB">
        <w:rPr>
          <w:rFonts w:eastAsia="Times New Roman"/>
          <w:szCs w:val="24"/>
          <w:lang w:eastAsia="ru-RU"/>
        </w:rPr>
        <w:t>- </w:t>
      </w:r>
      <w:r w:rsidRPr="005C29CB">
        <w:rPr>
          <w:rFonts w:eastAsia="Times New Roman"/>
          <w:szCs w:val="24"/>
          <w:lang w:eastAsia="ru-RU"/>
        </w:rPr>
        <w:t>неприостановление</w:t>
      </w:r>
      <w:r w:rsidRPr="005C29CB">
        <w:rPr>
          <w:rFonts w:eastAsia="Times New Roman"/>
          <w:szCs w:val="24"/>
          <w:lang w:eastAsia="ru-RU"/>
        </w:rPr>
        <w:t xml:space="preserve"> деятельности участника закупки в порядке, установленном Кодексом Российской Федерации об административных правонарушениях;</w:t>
      </w:r>
    </w:p>
    <w:p w:rsidR="00FF59DD" w:rsidRPr="005C29CB" w:rsidP="00FF59DD">
      <w:pPr>
        <w:ind w:firstLine="709"/>
        <w:jc w:val="both"/>
        <w:rPr>
          <w:rFonts w:eastAsia="Times New Roman"/>
          <w:szCs w:val="24"/>
          <w:lang w:eastAsia="ru-RU"/>
        </w:rPr>
      </w:pPr>
      <w:r w:rsidRPr="005C29CB">
        <w:rPr>
          <w:rFonts w:eastAsia="Times New Roman"/>
          <w:szCs w:val="24"/>
          <w:lang w:eastAsia="ru-RU"/>
        </w:rPr>
        <w:t>- </w:t>
      </w:r>
      <w:r w:rsidRPr="005C29CB">
        <w:rPr>
          <w:rFonts w:eastAsia="Times New Roman"/>
          <w:szCs w:val="24"/>
          <w:lang w:eastAsia="ru-RU"/>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FF59DD" w:rsidRPr="005C29CB" w:rsidP="00FF59DD">
      <w:pPr>
        <w:ind w:firstLine="709"/>
        <w:jc w:val="both"/>
        <w:rPr>
          <w:rFonts w:eastAsia="Times New Roman"/>
          <w:szCs w:val="24"/>
          <w:lang w:eastAsia="ru-RU"/>
        </w:rPr>
      </w:pPr>
      <w:r w:rsidRPr="005C29CB">
        <w:rPr>
          <w:rFonts w:eastAsia="Times New Roman"/>
          <w:szCs w:val="24"/>
          <w:lang w:eastAsia="ru-RU"/>
        </w:rPr>
        <w:t>-</w:t>
      </w:r>
      <w:r w:rsidRPr="005C29CB" w:rsidR="004B3FC9">
        <w:rPr>
          <w:rFonts w:eastAsia="Times New Roman"/>
          <w:szCs w:val="24"/>
          <w:lang w:eastAsia="ru-RU"/>
        </w:rPr>
        <w:t> </w:t>
      </w:r>
      <w:r w:rsidRPr="005C29CB">
        <w:rPr>
          <w:rFonts w:eastAsia="Times New Roman"/>
          <w:szCs w:val="24"/>
          <w:lang w:eastAsia="ru-RU"/>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F59DD" w:rsidRPr="005C29CB" w:rsidP="00FF59DD">
      <w:pPr>
        <w:ind w:firstLine="709"/>
        <w:jc w:val="both"/>
        <w:rPr>
          <w:rFonts w:eastAsia="Times New Roman"/>
          <w:szCs w:val="24"/>
          <w:lang w:eastAsia="ru-RU"/>
        </w:rPr>
      </w:pPr>
      <w:r w:rsidRPr="005C29CB">
        <w:rPr>
          <w:rFonts w:eastAsia="Times New Roman"/>
          <w:szCs w:val="24"/>
          <w:lang w:eastAsia="ru-RU"/>
        </w:rPr>
        <w:t>-</w:t>
      </w:r>
      <w:r w:rsidRPr="005C29CB" w:rsidR="004B3FC9">
        <w:rPr>
          <w:rFonts w:eastAsia="Times New Roman"/>
          <w:szCs w:val="24"/>
          <w:lang w:eastAsia="ru-RU"/>
        </w:rPr>
        <w:t> </w:t>
      </w:r>
      <w:r w:rsidRPr="005C29CB">
        <w:rPr>
          <w:rFonts w:eastAsia="Times New Roman"/>
          <w:szCs w:val="24"/>
          <w:lang w:eastAsia="ru-RU"/>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EC7A72" w:rsidRPr="005C29CB" w:rsidP="00EC7A72">
      <w:pPr>
        <w:ind w:firstLine="709"/>
        <w:jc w:val="both"/>
        <w:rPr>
          <w:rFonts w:eastAsia="Times New Roman"/>
          <w:szCs w:val="24"/>
          <w:lang w:eastAsia="ru-RU"/>
        </w:rPr>
      </w:pPr>
      <w:r w:rsidRPr="005C29CB">
        <w:rPr>
          <w:rFonts w:eastAsia="Times New Roman"/>
          <w:szCs w:val="24"/>
          <w:lang w:eastAsia="ru-RU"/>
        </w:rPr>
        <w:t>- </w:t>
      </w:r>
      <w:r w:rsidRPr="005C29CB">
        <w:rPr>
          <w:rFonts w:eastAsia="Times New Roman"/>
          <w:szCs w:val="24"/>
          <w:lang w:eastAsia="ru-RU"/>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EC7A72" w:rsidRPr="005C29CB" w:rsidP="00EC7A72">
      <w:pPr>
        <w:ind w:firstLine="709"/>
        <w:jc w:val="both"/>
        <w:rPr>
          <w:rFonts w:eastAsia="Times New Roman"/>
          <w:szCs w:val="24"/>
          <w:lang w:eastAsia="ru-RU"/>
        </w:rPr>
      </w:pPr>
      <w:r w:rsidRPr="005C29CB">
        <w:rPr>
          <w:rFonts w:eastAsia="Times New Roman"/>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EC7A72" w:rsidRPr="005C29CB" w:rsidP="00EC7A72">
      <w:pPr>
        <w:ind w:firstLine="709"/>
        <w:jc w:val="both"/>
        <w:rPr>
          <w:rFonts w:eastAsia="Times New Roman"/>
          <w:szCs w:val="24"/>
          <w:lang w:eastAsia="ru-RU"/>
        </w:rPr>
      </w:pPr>
      <w:r w:rsidRPr="005C29CB">
        <w:rPr>
          <w:rFonts w:eastAsia="Times New Roman"/>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FF59DD" w:rsidRPr="005C29CB" w:rsidP="00EC7A72">
      <w:pPr>
        <w:ind w:firstLine="709"/>
        <w:jc w:val="both"/>
        <w:rPr>
          <w:rFonts w:eastAsia="Times New Roman"/>
          <w:szCs w:val="24"/>
          <w:lang w:eastAsia="ru-RU"/>
        </w:rPr>
      </w:pPr>
      <w:r w:rsidRPr="005C29CB">
        <w:rPr>
          <w:rFonts w:eastAsia="Times New Roman"/>
          <w:szCs w:val="24"/>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r w:rsidRPr="005C29CB">
        <w:rPr>
          <w:rFonts w:eastAsia="Times New Roman"/>
          <w:szCs w:val="24"/>
          <w:lang w:eastAsia="ru-RU"/>
        </w:rPr>
        <w:t>;</w:t>
      </w:r>
    </w:p>
    <w:p w:rsidR="00FF59DD" w:rsidRPr="005C29CB" w:rsidP="00FF59DD">
      <w:pPr>
        <w:ind w:firstLine="709"/>
        <w:jc w:val="both"/>
        <w:rPr>
          <w:rFonts w:eastAsia="Times New Roman"/>
          <w:szCs w:val="24"/>
          <w:lang w:eastAsia="ru-RU"/>
        </w:rPr>
      </w:pPr>
      <w:r w:rsidRPr="005C29CB">
        <w:rPr>
          <w:rFonts w:eastAsia="Times New Roman"/>
          <w:szCs w:val="24"/>
          <w:lang w:eastAsia="ru-RU"/>
        </w:rPr>
        <w:t>-</w:t>
      </w:r>
      <w:r w:rsidRPr="005C29CB" w:rsidR="004B3FC9">
        <w:rPr>
          <w:rFonts w:eastAsia="Times New Roman"/>
          <w:szCs w:val="24"/>
          <w:lang w:eastAsia="ru-RU"/>
        </w:rPr>
        <w:t> </w:t>
      </w:r>
      <w:r w:rsidRPr="005C29CB">
        <w:rPr>
          <w:rFonts w:eastAsia="Times New Roman"/>
          <w:szCs w:val="24"/>
          <w:lang w:eastAsia="ru-RU"/>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5D07F5" w:rsidRPr="005C29CB" w:rsidP="005D07F5">
      <w:pPr>
        <w:ind w:firstLine="709"/>
        <w:jc w:val="both"/>
        <w:rPr>
          <w:rFonts w:eastAsia="Times New Roman"/>
          <w:szCs w:val="24"/>
        </w:rPr>
      </w:pPr>
      <w:r w:rsidRPr="005C29CB">
        <w:rPr>
          <w:rFonts w:eastAsia="Times New Roman"/>
          <w:szCs w:val="24"/>
        </w:rPr>
        <w:t>-участник закупки не является иностранным агентом;</w:t>
      </w:r>
    </w:p>
    <w:p w:rsidR="00852F5E" w:rsidRPr="005C29CB" w:rsidP="00FF59DD">
      <w:pPr>
        <w:spacing w:after="0"/>
        <w:ind w:firstLine="709"/>
        <w:jc w:val="both"/>
        <w:rPr>
          <w:szCs w:val="24"/>
        </w:rPr>
      </w:pPr>
      <w:r w:rsidRPr="005C29CB">
        <w:rPr>
          <w:rFonts w:eastAsia="Times New Roman"/>
          <w:szCs w:val="24"/>
          <w:lang w:eastAsia="ru-RU"/>
        </w:rPr>
        <w:t>-</w:t>
      </w:r>
      <w:r w:rsidRPr="005C29CB" w:rsidR="004B3FC9">
        <w:rPr>
          <w:rFonts w:eastAsia="Times New Roman"/>
          <w:szCs w:val="24"/>
          <w:lang w:eastAsia="ru-RU"/>
        </w:rPr>
        <w:t> </w:t>
      </w:r>
      <w:r w:rsidRPr="005C29CB">
        <w:rPr>
          <w:rFonts w:eastAsia="Times New Roman"/>
          <w:szCs w:val="24"/>
          <w:lang w:eastAsia="ru-RU"/>
        </w:rPr>
        <w:t>отсутствие у участника закупки ограничений для участия в закупках, установленных законодательством Российской Федерации</w:t>
      </w:r>
      <w:r w:rsidRPr="005C29CB">
        <w:rPr>
          <w:szCs w:val="24"/>
        </w:rPr>
        <w:t>;</w:t>
      </w:r>
    </w:p>
    <w:p w:rsidR="00EA3C1A" w:rsidRPr="005C29CB" w:rsidP="006C7ABB">
      <w:pPr>
        <w:pStyle w:val="ListParagraph"/>
        <w:numPr>
          <w:ilvl w:val="0"/>
          <w:numId w:val="11"/>
        </w:numPr>
        <w:tabs>
          <w:tab w:val="left" w:pos="1134"/>
        </w:tabs>
        <w:ind w:left="0" w:firstLine="709"/>
        <w:jc w:val="both"/>
        <w:rPr>
          <w:b/>
          <w:szCs w:val="24"/>
        </w:rPr>
      </w:pPr>
      <w:r w:rsidRPr="005C29CB">
        <w:rPr>
          <w:szCs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F96CC1" w:rsidRPr="005C29CB" w:rsidP="006C7ABB">
      <w:pPr>
        <w:pStyle w:val="ListParagraph"/>
        <w:numPr>
          <w:ilvl w:val="0"/>
          <w:numId w:val="11"/>
        </w:numPr>
        <w:tabs>
          <w:tab w:val="left" w:pos="1134"/>
        </w:tabs>
        <w:ind w:left="0" w:firstLine="709"/>
        <w:jc w:val="both"/>
        <w:rPr>
          <w:b/>
          <w:szCs w:val="24"/>
        </w:rPr>
      </w:pPr>
      <w:r w:rsidRPr="005C29CB">
        <w:rPr>
          <w:szCs w:val="24"/>
        </w:rPr>
        <w:t>документы, подтверждающие квалификацию участника закупки. Отсутствие таких документов не является основанием для признания заявки не соответствующей требованиям Федерального закона № 44-ФЗ:</w:t>
      </w:r>
    </w:p>
    <w:p w:rsidR="00EA3C1A" w:rsidRPr="005C29CB" w:rsidP="00EA3C1A">
      <w:pPr>
        <w:tabs>
          <w:tab w:val="left" w:pos="1134"/>
        </w:tabs>
        <w:ind w:firstLine="709"/>
        <w:jc w:val="both"/>
        <w:rPr>
          <w:szCs w:val="24"/>
        </w:rPr>
      </w:pPr>
      <w:r w:rsidRPr="005C29CB">
        <w:rPr>
          <w:i/>
          <w:szCs w:val="24"/>
        </w:rPr>
        <w:t>Положение о применения критерия оценки, показателя оценки, показателя оценки, детализирующего показатель оценки, содержится в отдельном файле «Порядок рассмотрения и оценки заявок на участие в конкурсе»</w:t>
      </w:r>
      <w:r w:rsidRPr="005C29CB">
        <w:rPr>
          <w:szCs w:val="24"/>
        </w:rPr>
        <w:t>;</w:t>
      </w:r>
    </w:p>
    <w:p w:rsidR="00263AF3" w:rsidRPr="00140A35" w:rsidP="003115EA">
      <w:pPr>
        <w:pStyle w:val="ListParagraph"/>
        <w:numPr>
          <w:ilvl w:val="0"/>
          <w:numId w:val="11"/>
        </w:numPr>
        <w:tabs>
          <w:tab w:val="left" w:pos="1134"/>
        </w:tabs>
        <w:ind w:left="0" w:firstLine="709"/>
        <w:jc w:val="both"/>
        <w:rPr>
          <w:rFonts w:cs="Times New Roman"/>
          <w:sz w:val="28"/>
          <w:szCs w:val="28"/>
        </w:rPr>
      </w:pPr>
      <w:r w:rsidRPr="007D212A">
        <w:rPr>
          <w:b/>
          <w:bCs/>
          <w:szCs w:val="24"/>
        </w:rPr>
        <w:t>Информация</w:t>
      </w:r>
      <w:r w:rsidRPr="007D212A">
        <w:rPr>
          <w:rFonts w:cs="Times New Roman"/>
          <w:b/>
          <w:bCs/>
          <w:szCs w:val="24"/>
        </w:rPr>
        <w:t xml:space="preserve"> и </w:t>
      </w:r>
      <w:r w:rsidRPr="007D212A">
        <w:rPr>
          <w:b/>
          <w:bCs/>
          <w:szCs w:val="24"/>
        </w:rPr>
        <w:t>документы</w:t>
      </w:r>
      <w:r w:rsidRPr="007D212A">
        <w:rPr>
          <w:rFonts w:cs="Times New Roman"/>
          <w:b/>
          <w:bCs/>
          <w:szCs w:val="24"/>
        </w:rPr>
        <w:t xml:space="preserve">, </w:t>
      </w:r>
      <w:r w:rsidRPr="007D212A" w:rsidR="00A625BE">
        <w:rPr>
          <w:rFonts w:cs="Times New Roman"/>
          <w:b/>
          <w:bCs/>
          <w:szCs w:val="24"/>
        </w:rPr>
        <w:t>определенные в соответствии со с</w:t>
      </w:r>
      <w:r w:rsidRPr="007D212A">
        <w:rPr>
          <w:rFonts w:cs="Times New Roman"/>
          <w:b/>
          <w:bCs/>
          <w:szCs w:val="24"/>
        </w:rPr>
        <w:t>тать</w:t>
      </w:r>
      <w:r w:rsidRPr="007D212A" w:rsidR="00A625BE">
        <w:rPr>
          <w:rFonts w:cs="Times New Roman"/>
          <w:b/>
          <w:bCs/>
          <w:szCs w:val="24"/>
        </w:rPr>
        <w:t>ей</w:t>
      </w:r>
      <w:r w:rsidRPr="007D212A">
        <w:rPr>
          <w:rFonts w:cs="Times New Roman"/>
          <w:b/>
          <w:bCs/>
          <w:szCs w:val="24"/>
        </w:rPr>
        <w:t xml:space="preserve"> 14 Федерального закона </w:t>
      </w:r>
      <w:r w:rsidRPr="007D212A">
        <w:rPr>
          <w:b/>
          <w:bCs/>
          <w:szCs w:val="24"/>
        </w:rPr>
        <w:t>№ 44-ФЗ</w:t>
      </w:r>
      <w:r w:rsidR="001144FA">
        <w:rPr>
          <w:b/>
          <w:bCs/>
          <w:szCs w:val="24"/>
        </w:rPr>
        <w:t>.</w:t>
      </w:r>
      <w:r>
        <w:rPr>
          <w:rStyle w:val="FootnoteReference"/>
          <w:rFonts w:cs="Times New Roman"/>
          <w:szCs w:val="24"/>
        </w:rPr>
        <w:footnoteReference w:id="3"/>
      </w:r>
    </w:p>
    <w:p w:rsidR="00435B5A" w:rsidRPr="00140A35" w:rsidP="00435B5A">
      <w:pPr>
        <w:spacing w:after="120"/>
        <w:ind w:firstLine="709"/>
        <w:jc w:val="both"/>
        <w:rPr>
          <w:rFonts w:cs="Times New Roman"/>
          <w:bCs/>
          <w:sz w:val="2"/>
          <w:szCs w:val="2"/>
          <w:lang w:val="en-US"/>
        </w:rPr>
      </w:pPr>
    </w:p>
    <w:p w:rsidR="00435B5A" w:rsidRPr="00140A35" w:rsidP="00435B5A">
      <w:pPr>
        <w:spacing w:after="0"/>
        <w:ind w:firstLine="709"/>
        <w:jc w:val="both"/>
        <w:rPr>
          <w:rFonts w:cs="Times New Roman"/>
          <w:szCs w:val="24"/>
          <w:highlight w:val="green"/>
        </w:rPr>
      </w:pPr>
    </w:p>
    <w:p w:rsidR="00435B5A" w:rsidRPr="00140A35" w:rsidP="00140A35">
      <w:pPr>
        <w:spacing w:after="120"/>
        <w:ind w:firstLine="709"/>
        <w:jc w:val="both"/>
        <w:rPr>
          <w:rFonts w:cs="Times New Roman"/>
          <w:bCs/>
          <w:sz w:val="2"/>
          <w:szCs w:val="2"/>
        </w:rPr>
      </w:pPr>
    </w:p>
    <w:p w:rsidR="00204383" w:rsidRPr="00204383" w:rsidP="00204383">
      <w:pPr>
        <w:ind w:firstLine="709"/>
        <w:jc w:val="both"/>
        <w:rPr>
          <w:szCs w:val="24"/>
        </w:rPr>
      </w:pPr>
      <w:r w:rsidRPr="00204383">
        <w:rPr>
          <w:szCs w:val="24"/>
        </w:rPr>
        <w:t>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предоставили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204383" w:rsidRPr="00C209BD" w:rsidP="00204383">
      <w:pPr>
        <w:ind w:firstLine="709"/>
        <w:jc w:val="both"/>
        <w:rPr>
          <w:szCs w:val="24"/>
        </w:rPr>
      </w:pPr>
      <w:r w:rsidRPr="00204383">
        <w:rPr>
          <w:szCs w:val="24"/>
        </w:rPr>
        <w:t xml:space="preserve">Участник закупки признается </w:t>
      </w:r>
      <w:r w:rsidRPr="00204383" w:rsidR="00140A35">
        <w:rPr>
          <w:szCs w:val="24"/>
        </w:rPr>
        <w:t>не предоставившим</w:t>
      </w:r>
      <w:r w:rsidRPr="00204383">
        <w:rPr>
          <w:szCs w:val="24"/>
        </w:rPr>
        <w:t xml:space="preserve">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пункта 1 постановления № 579.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44-ФЗ.</w:t>
      </w:r>
    </w:p>
    <w:p w:rsidR="00204383" w:rsidRPr="00C209BD" w:rsidP="00EC7A72">
      <w:pPr>
        <w:spacing w:after="120"/>
        <w:ind w:firstLine="709"/>
        <w:jc w:val="both"/>
        <w:rPr>
          <w:noProof/>
        </w:rPr>
      </w:pPr>
    </w:p>
    <w:p w:rsidR="00AF68F6" w:rsidRPr="005C29CB" w:rsidP="00AF68F6">
      <w:pPr>
        <w:spacing w:after="0"/>
        <w:ind w:firstLine="709"/>
        <w:jc w:val="both"/>
        <w:rPr>
          <w:b/>
          <w:szCs w:val="24"/>
        </w:rPr>
      </w:pPr>
      <w:r w:rsidRPr="005C29CB">
        <w:rPr>
          <w:b/>
          <w:szCs w:val="24"/>
        </w:rPr>
        <w:t>2</w:t>
      </w:r>
      <w:r w:rsidRPr="005C29CB">
        <w:rPr>
          <w:b/>
          <w:szCs w:val="24"/>
        </w:rPr>
        <w:t>. Третья часть должна содержать информацию:</w:t>
      </w:r>
    </w:p>
    <w:p w:rsidR="009B5CE4" w:rsidRPr="005C29CB" w:rsidP="009B5CE4">
      <w:pPr>
        <w:spacing w:after="120"/>
        <w:ind w:firstLine="709"/>
        <w:jc w:val="both"/>
        <w:rPr>
          <w:szCs w:val="24"/>
        </w:rPr>
      </w:pPr>
      <w:r w:rsidRPr="005C29CB">
        <w:rPr>
          <w:szCs w:val="24"/>
        </w:rPr>
        <w:t>Предложение участника закупки о цене контракта.</w:t>
      </w:r>
    </w:p>
    <w:p w:rsidR="006B7BF5" w:rsidRPr="00C209BD" w:rsidP="004E0B63">
      <w:pPr>
        <w:ind w:firstLine="709"/>
        <w:jc w:val="both"/>
        <w:rPr>
          <w:rFonts w:cs="Times New Roman"/>
          <w:szCs w:val="24"/>
        </w:rPr>
      </w:pPr>
    </w:p>
    <w:p w:rsidR="00DB045D" w:rsidRPr="005C29CB" w:rsidP="00DB045D">
      <w:pPr>
        <w:spacing w:after="600"/>
        <w:jc w:val="center"/>
        <w:rPr>
          <w:b/>
          <w:szCs w:val="24"/>
        </w:rPr>
      </w:pPr>
      <w:r w:rsidRPr="005C29CB">
        <w:rPr>
          <w:b/>
          <w:szCs w:val="24"/>
        </w:rPr>
        <w:t>Оператор электронной площадки направляет заказчику</w:t>
      </w:r>
      <w:r w:rsidRPr="005C29CB">
        <w:t xml:space="preserve"> </w:t>
      </w:r>
      <w:r w:rsidRPr="005C29CB">
        <w:rPr>
          <w:b/>
          <w:szCs w:val="24"/>
        </w:rPr>
        <w:t>информацию и документы</w:t>
      </w:r>
      <w:r w:rsidRPr="005C29CB">
        <w:t xml:space="preserve"> </w:t>
      </w:r>
      <w:r w:rsidRPr="005C29CB">
        <w:rPr>
          <w:b/>
          <w:szCs w:val="24"/>
        </w:rPr>
        <w:t>об участнике закупки:</w:t>
      </w:r>
    </w:p>
    <w:p w:rsidR="00DB045D" w:rsidRPr="005C29CB" w:rsidP="00DB045D">
      <w:pPr>
        <w:spacing w:after="120"/>
        <w:ind w:left="709"/>
        <w:jc w:val="both"/>
        <w:rPr>
          <w:rFonts w:eastAsia="Calibri" w:cs="Times New Roman"/>
          <w:b/>
          <w:szCs w:val="24"/>
        </w:rPr>
      </w:pPr>
      <w:r w:rsidRPr="005C29CB">
        <w:rPr>
          <w:rFonts w:eastAsia="Calibri" w:cs="Times New Roman"/>
          <w:b/>
          <w:szCs w:val="24"/>
        </w:rPr>
        <w:t>1. Информацию и документы об участнике закупки</w:t>
      </w:r>
      <w:r>
        <w:rPr>
          <w:rStyle w:val="FootnoteReference"/>
          <w:rFonts w:eastAsia="Calibri" w:cs="Times New Roman"/>
          <w:b/>
          <w:szCs w:val="24"/>
        </w:rPr>
        <w:footnoteReference w:id="4"/>
      </w:r>
      <w:r w:rsidRPr="005C29CB">
        <w:rPr>
          <w:rFonts w:eastAsia="Calibri" w:cs="Times New Roman"/>
          <w:b/>
          <w:szCs w:val="24"/>
        </w:rPr>
        <w:t>:</w:t>
      </w:r>
    </w:p>
    <w:p w:rsidR="00DB045D" w:rsidRPr="005C29CB" w:rsidP="00DB045D">
      <w:pPr>
        <w:tabs>
          <w:tab w:val="left" w:pos="1134"/>
        </w:tabs>
        <w:spacing w:after="120"/>
        <w:ind w:firstLine="709"/>
        <w:jc w:val="both"/>
        <w:rPr>
          <w:szCs w:val="24"/>
        </w:rPr>
      </w:pPr>
      <w:r w:rsidRPr="005C29CB">
        <w:rPr>
          <w:b/>
          <w:szCs w:val="24"/>
        </w:rPr>
        <w:t>а)</w:t>
      </w:r>
      <w:r w:rsidRPr="005C29CB">
        <w:rPr>
          <w:szCs w:val="24"/>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DB045D" w:rsidRPr="005C29CB" w:rsidP="00DB045D">
      <w:pPr>
        <w:tabs>
          <w:tab w:val="left" w:pos="1134"/>
        </w:tabs>
        <w:spacing w:after="120"/>
        <w:ind w:firstLine="709"/>
        <w:jc w:val="both"/>
        <w:rPr>
          <w:szCs w:val="24"/>
        </w:rPr>
      </w:pPr>
      <w:r w:rsidRPr="005C29CB">
        <w:rPr>
          <w:b/>
          <w:szCs w:val="24"/>
        </w:rPr>
        <w:t>б)</w:t>
      </w:r>
      <w:r w:rsidRPr="005C29CB">
        <w:rPr>
          <w:szCs w:val="24"/>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DB045D" w:rsidRPr="005C29CB" w:rsidP="00DB045D">
      <w:pPr>
        <w:tabs>
          <w:tab w:val="left" w:pos="1134"/>
        </w:tabs>
        <w:spacing w:after="120"/>
        <w:ind w:firstLine="709"/>
        <w:jc w:val="both"/>
        <w:rPr>
          <w:szCs w:val="24"/>
        </w:rPr>
      </w:pPr>
      <w:r w:rsidRPr="005C29CB">
        <w:rPr>
          <w:b/>
          <w:szCs w:val="24"/>
        </w:rPr>
        <w:t>в)</w:t>
      </w:r>
      <w:r w:rsidRPr="005C29CB">
        <w:rPr>
          <w:szCs w:val="24"/>
        </w:rPr>
        <w:t> </w:t>
      </w:r>
      <w:r w:rsidRPr="005C29CB" w:rsidR="00981650">
        <w:rPr>
          <w:rFonts w:eastAsia="Times New Roman"/>
          <w:szCs w:val="24"/>
        </w:rPr>
        <w:t xml:space="preserve">идентификационный номер налогоплательщика (при наличии) </w:t>
      </w:r>
      <w:r w:rsidRPr="005C29CB" w:rsidR="00981650">
        <w:t>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r w:rsidRPr="005C29CB" w:rsidR="00981650">
        <w:rPr>
          <w:rFonts w:eastAsia="Times New Roman"/>
          <w:szCs w:val="24"/>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DB045D" w:rsidRPr="005C29CB" w:rsidP="00DB045D">
      <w:pPr>
        <w:tabs>
          <w:tab w:val="left" w:pos="1134"/>
        </w:tabs>
        <w:spacing w:after="120"/>
        <w:ind w:firstLine="709"/>
        <w:jc w:val="both"/>
        <w:rPr>
          <w:szCs w:val="24"/>
        </w:rPr>
      </w:pPr>
      <w:r w:rsidRPr="005C29CB">
        <w:rPr>
          <w:b/>
          <w:szCs w:val="24"/>
        </w:rPr>
        <w:t>г)</w:t>
      </w:r>
      <w:r w:rsidRPr="005C29CB">
        <w:rPr>
          <w:szCs w:val="24"/>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DB045D" w:rsidRPr="005C29CB" w:rsidP="00DB045D">
      <w:pPr>
        <w:tabs>
          <w:tab w:val="left" w:pos="1134"/>
        </w:tabs>
        <w:spacing w:after="120"/>
        <w:ind w:firstLine="709"/>
        <w:jc w:val="both"/>
        <w:rPr>
          <w:szCs w:val="24"/>
        </w:rPr>
      </w:pPr>
      <w:r w:rsidRPr="005C29CB">
        <w:rPr>
          <w:b/>
          <w:szCs w:val="24"/>
        </w:rPr>
        <w:t>д)</w:t>
      </w:r>
      <w:r w:rsidRPr="005C29CB">
        <w:rPr>
          <w:szCs w:val="24"/>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DB045D" w:rsidRPr="005C29CB" w:rsidP="00DB045D">
      <w:pPr>
        <w:tabs>
          <w:tab w:val="left" w:pos="1134"/>
        </w:tabs>
        <w:spacing w:after="120"/>
        <w:ind w:firstLine="709"/>
        <w:jc w:val="both"/>
        <w:rPr>
          <w:szCs w:val="24"/>
        </w:rPr>
      </w:pPr>
      <w:r w:rsidRPr="005C29CB">
        <w:rPr>
          <w:b/>
          <w:szCs w:val="24"/>
        </w:rPr>
        <w:t>е)</w:t>
      </w:r>
      <w:r w:rsidRPr="005C29CB">
        <w:rPr>
          <w:szCs w:val="24"/>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DB045D" w:rsidRPr="005C29CB" w:rsidP="00DB045D">
      <w:pPr>
        <w:tabs>
          <w:tab w:val="left" w:pos="1134"/>
        </w:tabs>
        <w:spacing w:after="120"/>
        <w:ind w:firstLine="709"/>
        <w:jc w:val="both"/>
        <w:rPr>
          <w:szCs w:val="24"/>
        </w:rPr>
      </w:pPr>
      <w:r w:rsidRPr="005C29CB">
        <w:rPr>
          <w:b/>
          <w:szCs w:val="24"/>
        </w:rPr>
        <w:t>ж)</w:t>
      </w:r>
      <w:r w:rsidRPr="005C29CB">
        <w:rPr>
          <w:szCs w:val="24"/>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DB045D" w:rsidRPr="005C29CB" w:rsidP="00DB045D">
      <w:pPr>
        <w:tabs>
          <w:tab w:val="left" w:pos="1134"/>
        </w:tabs>
        <w:spacing w:after="120"/>
        <w:ind w:firstLine="709"/>
        <w:jc w:val="both"/>
        <w:rPr>
          <w:szCs w:val="24"/>
        </w:rPr>
      </w:pPr>
      <w:r w:rsidRPr="005C29CB">
        <w:rPr>
          <w:b/>
          <w:szCs w:val="24"/>
        </w:rPr>
        <w:t>з)</w:t>
      </w:r>
      <w:r w:rsidRPr="005C29CB">
        <w:rPr>
          <w:szCs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DB045D" w:rsidRPr="00C209BD" w:rsidP="004E0B63">
      <w:pPr>
        <w:ind w:firstLine="709"/>
        <w:jc w:val="both"/>
        <w:rPr>
          <w:rFonts w:cs="Times New Roman"/>
          <w:szCs w:val="24"/>
        </w:rPr>
      </w:pPr>
    </w:p>
    <w:p w:rsidR="004E0B63" w:rsidRPr="005C29CB" w:rsidP="004E0B63">
      <w:pPr>
        <w:ind w:firstLine="709"/>
        <w:jc w:val="both"/>
        <w:rPr>
          <w:rFonts w:eastAsia="Times New Roman"/>
          <w:szCs w:val="24"/>
          <w:lang w:eastAsia="ru-RU"/>
        </w:rPr>
      </w:pPr>
      <w:r w:rsidRPr="005C29CB">
        <w:rPr>
          <w:rFonts w:eastAsia="Times New Roman"/>
          <w:szCs w:val="24"/>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5C29CB">
        <w:rPr>
          <w:szCs w:val="24"/>
        </w:rPr>
        <w:t xml:space="preserve">Федерального закона </w:t>
      </w:r>
      <w:r w:rsidRPr="005C29CB" w:rsidR="00E13244">
        <w:rPr>
          <w:szCs w:val="24"/>
        </w:rPr>
        <w:t>№</w:t>
      </w:r>
      <w:r w:rsidRPr="005C29CB" w:rsidR="00E13244">
        <w:t> </w:t>
      </w:r>
      <w:r w:rsidRPr="005C29CB">
        <w:rPr>
          <w:szCs w:val="24"/>
        </w:rPr>
        <w:t>44-ФЗ.</w:t>
      </w:r>
    </w:p>
    <w:p w:rsidR="004E0B63" w:rsidRPr="005C29CB" w:rsidP="004E0B63">
      <w:pPr>
        <w:ind w:firstLine="709"/>
        <w:jc w:val="both"/>
        <w:rPr>
          <w:rFonts w:eastAsia="Times New Roman"/>
          <w:szCs w:val="24"/>
          <w:lang w:eastAsia="ru-RU"/>
        </w:rPr>
      </w:pPr>
      <w:r w:rsidRPr="005C29CB">
        <w:rPr>
          <w:rFonts w:eastAsia="Times New Roman"/>
          <w:szCs w:val="24"/>
          <w:lang w:eastAsia="ru-RU"/>
        </w:rPr>
        <w:t xml:space="preserve">Участник закупки, подавший заявку на участие в закупке, вправе в соответствии с частями 10 и 11 статьи </w:t>
      </w:r>
      <w:r w:rsidR="00DD1D0D">
        <w:rPr>
          <w:rFonts w:eastAsia="Times New Roman"/>
          <w:szCs w:val="24"/>
          <w:lang w:eastAsia="ru-RU"/>
        </w:rPr>
        <w:t xml:space="preserve">43 </w:t>
      </w:r>
      <w:r w:rsidRPr="005C29CB">
        <w:rPr>
          <w:szCs w:val="24"/>
        </w:rPr>
        <w:t xml:space="preserve">Федерального закона </w:t>
      </w:r>
      <w:r w:rsidRPr="005C29CB" w:rsidR="00E13244">
        <w:rPr>
          <w:szCs w:val="24"/>
        </w:rPr>
        <w:t>№ </w:t>
      </w:r>
      <w:r w:rsidRPr="005C29CB">
        <w:rPr>
          <w:szCs w:val="24"/>
        </w:rPr>
        <w:t>44-ФЗ</w:t>
      </w:r>
      <w:r w:rsidRPr="005C29CB">
        <w:rPr>
          <w:rFonts w:eastAsia="Times New Roman"/>
          <w:szCs w:val="24"/>
          <w:lang w:eastAsia="ru-RU"/>
        </w:rPr>
        <w:t xml:space="preserve"> отозвать такую заявку:</w:t>
      </w:r>
    </w:p>
    <w:p w:rsidR="004E0B63" w:rsidRPr="005C29CB" w:rsidP="004E0B63">
      <w:pPr>
        <w:ind w:firstLine="709"/>
        <w:jc w:val="both"/>
        <w:rPr>
          <w:rFonts w:eastAsia="Times New Roman"/>
          <w:szCs w:val="24"/>
          <w:lang w:eastAsia="ru-RU"/>
        </w:rPr>
      </w:pPr>
      <w:r w:rsidRPr="005C29CB">
        <w:rPr>
          <w:rFonts w:eastAsia="Times New Roman"/>
          <w:szCs w:val="24"/>
          <w:lang w:eastAsia="ru-RU"/>
        </w:rPr>
        <w:t>1)</w:t>
      </w:r>
      <w:r w:rsidRPr="005C29CB" w:rsidR="00E13244">
        <w:rPr>
          <w:rFonts w:eastAsia="Times New Roman"/>
          <w:szCs w:val="24"/>
          <w:lang w:eastAsia="ru-RU"/>
        </w:rPr>
        <w:t> </w:t>
      </w:r>
      <w:r w:rsidRPr="005C29CB">
        <w:rPr>
          <w:rFonts w:eastAsia="Times New Roman"/>
          <w:szCs w:val="24"/>
          <w:lang w:eastAsia="ru-RU"/>
        </w:rPr>
        <w:t>до окончания срока подачи заявок на участие в закупке;</w:t>
      </w:r>
    </w:p>
    <w:p w:rsidR="004E0B63" w:rsidRPr="005C29CB" w:rsidP="00AF68F6">
      <w:pPr>
        <w:spacing w:after="0"/>
        <w:ind w:firstLine="709"/>
        <w:jc w:val="both"/>
        <w:rPr>
          <w:rFonts w:eastAsia="Times New Roman"/>
          <w:szCs w:val="24"/>
          <w:lang w:eastAsia="ru-RU"/>
        </w:rPr>
      </w:pPr>
      <w:r w:rsidRPr="005C29CB">
        <w:rPr>
          <w:rFonts w:eastAsia="Times New Roman"/>
          <w:szCs w:val="24"/>
          <w:lang w:eastAsia="ru-RU"/>
        </w:rPr>
        <w:t>2)</w:t>
      </w:r>
      <w:r w:rsidRPr="005C29CB" w:rsidR="00E13244">
        <w:rPr>
          <w:rFonts w:eastAsia="Times New Roman"/>
          <w:szCs w:val="24"/>
          <w:lang w:eastAsia="ru-RU"/>
        </w:rPr>
        <w:t> </w:t>
      </w:r>
      <w:r w:rsidRPr="005C29CB">
        <w:rPr>
          <w:rFonts w:eastAsia="Times New Roman"/>
          <w:szCs w:val="24"/>
          <w:lang w:eastAsia="ru-RU"/>
        </w:rPr>
        <w:t xml:space="preserve">с момента размещения в соответствии с Федеральным законом </w:t>
      </w:r>
      <w:r w:rsidRPr="005C29CB" w:rsidR="00BD49FC">
        <w:rPr>
          <w:rFonts w:eastAsia="Times New Roman"/>
          <w:szCs w:val="24"/>
          <w:lang w:eastAsia="ru-RU"/>
        </w:rPr>
        <w:t xml:space="preserve">№ 44-ФЗ </w:t>
      </w:r>
      <w:r w:rsidRPr="005C29CB">
        <w:rPr>
          <w:rFonts w:eastAsia="Times New Roman"/>
          <w:szCs w:val="24"/>
          <w:lang w:eastAsia="ru-RU"/>
        </w:rPr>
        <w:t xml:space="preserve">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w:t>
      </w:r>
      <w:r w:rsidRPr="005C29CB" w:rsidR="00E13244">
        <w:rPr>
          <w:rFonts w:eastAsia="Times New Roman"/>
          <w:szCs w:val="24"/>
          <w:lang w:eastAsia="ru-RU"/>
        </w:rPr>
        <w:t>№ </w:t>
      </w:r>
      <w:r w:rsidRPr="005C29CB">
        <w:rPr>
          <w:rFonts w:eastAsia="Times New Roman"/>
          <w:szCs w:val="24"/>
          <w:lang w:eastAsia="ru-RU"/>
        </w:rPr>
        <w:t xml:space="preserve">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w:t>
      </w:r>
      <w:r w:rsidRPr="005C29CB" w:rsidR="00BD49FC">
        <w:rPr>
          <w:rFonts w:eastAsia="Times New Roman"/>
          <w:szCs w:val="24"/>
          <w:lang w:eastAsia="ru-RU"/>
        </w:rPr>
        <w:t xml:space="preserve">№ 44-ФЗ </w:t>
      </w:r>
      <w:r w:rsidRPr="005C29CB">
        <w:rPr>
          <w:rFonts w:eastAsia="Times New Roman"/>
          <w:szCs w:val="24"/>
          <w:lang w:eastAsia="ru-RU"/>
        </w:rPr>
        <w:t>присвоены первые три порядковых номера.</w:t>
      </w:r>
    </w:p>
    <w:p w:rsidR="00AF68F6" w:rsidRPr="005C29CB" w:rsidP="00AF68F6">
      <w:pPr>
        <w:ind w:firstLine="709"/>
        <w:jc w:val="both"/>
        <w:rPr>
          <w:rFonts w:cs="Times New Roman"/>
          <w:szCs w:val="24"/>
          <w:lang w:val="en-US"/>
        </w:rPr>
      </w:pPr>
      <w:r w:rsidRPr="005C29CB">
        <w:rPr>
          <w:szCs w:val="24"/>
        </w:rPr>
        <w:t>Заказчик</w:t>
      </w:r>
      <w:r w:rsidRPr="005C29CB">
        <w:rPr>
          <w:szCs w:val="24"/>
          <w:lang w:val="en-US"/>
        </w:rPr>
        <w:t xml:space="preserve"> </w:t>
      </w:r>
      <w:r w:rsidRPr="005C29CB">
        <w:rPr>
          <w:szCs w:val="24"/>
        </w:rPr>
        <w:t>в</w:t>
      </w:r>
      <w:r w:rsidRPr="005C29CB">
        <w:rPr>
          <w:szCs w:val="24"/>
          <w:lang w:val="en-US"/>
        </w:rPr>
        <w:t xml:space="preserve"> </w:t>
      </w:r>
      <w:r w:rsidRPr="005C29CB">
        <w:rPr>
          <w:szCs w:val="24"/>
        </w:rPr>
        <w:t>соответствии</w:t>
      </w:r>
      <w:r w:rsidRPr="005C29CB">
        <w:rPr>
          <w:szCs w:val="24"/>
          <w:lang w:val="en-US"/>
        </w:rPr>
        <w:t xml:space="preserve"> </w:t>
      </w:r>
      <w:r w:rsidRPr="005C29CB">
        <w:rPr>
          <w:szCs w:val="24"/>
        </w:rPr>
        <w:t>с</w:t>
      </w:r>
      <w:r w:rsidRPr="005C29CB">
        <w:rPr>
          <w:szCs w:val="24"/>
          <w:lang w:val="en-US"/>
        </w:rPr>
        <w:t xml:space="preserve"> </w:t>
      </w:r>
      <w:r w:rsidRPr="005C29CB">
        <w:rPr>
          <w:szCs w:val="24"/>
        </w:rPr>
        <w:t>частью</w:t>
      </w:r>
      <w:r w:rsidRPr="005C29CB">
        <w:rPr>
          <w:szCs w:val="24"/>
          <w:lang w:val="en-US"/>
        </w:rPr>
        <w:t xml:space="preserve"> 1.1 </w:t>
      </w:r>
      <w:r w:rsidRPr="005C29CB">
        <w:rPr>
          <w:szCs w:val="24"/>
        </w:rPr>
        <w:t>статьи</w:t>
      </w:r>
      <w:r w:rsidRPr="005C29CB">
        <w:rPr>
          <w:szCs w:val="24"/>
          <w:lang w:val="en-US"/>
        </w:rPr>
        <w:t xml:space="preserve"> 31 </w:t>
      </w:r>
      <w:r w:rsidRPr="005C29CB">
        <w:rPr>
          <w:szCs w:val="24"/>
        </w:rPr>
        <w:t>Федерального</w:t>
      </w:r>
      <w:r w:rsidRPr="005C29CB">
        <w:rPr>
          <w:szCs w:val="24"/>
          <w:lang w:val="en-US"/>
        </w:rPr>
        <w:t xml:space="preserve"> </w:t>
      </w:r>
      <w:r w:rsidRPr="005C29CB">
        <w:rPr>
          <w:szCs w:val="24"/>
        </w:rPr>
        <w:t>закона</w:t>
      </w:r>
      <w:r w:rsidRPr="005C29CB">
        <w:rPr>
          <w:szCs w:val="24"/>
          <w:lang w:val="en-US"/>
        </w:rPr>
        <w:t xml:space="preserve"> № 44-</w:t>
      </w:r>
      <w:r w:rsidRPr="005C29CB">
        <w:rPr>
          <w:szCs w:val="24"/>
        </w:rPr>
        <w:t>ФЗ</w:t>
      </w:r>
      <w:r w:rsidRPr="005C29CB">
        <w:rPr>
          <w:szCs w:val="24"/>
          <w:lang w:val="en-US"/>
        </w:rPr>
        <w:t xml:space="preserve"> </w:t>
      </w:r>
      <w:r w:rsidRPr="005C29CB">
        <w:rPr>
          <w:szCs w:val="24"/>
        </w:rPr>
        <w:t>установил</w:t>
      </w:r>
      <w:r w:rsidRPr="005C29CB">
        <w:rPr>
          <w:szCs w:val="24"/>
          <w:lang w:val="en-US"/>
        </w:rPr>
        <w:t xml:space="preserve"> </w:t>
      </w:r>
      <w:r w:rsidRPr="005C29CB">
        <w:rPr>
          <w:szCs w:val="24"/>
        </w:rPr>
        <w:t>требование</w:t>
      </w:r>
      <w:r w:rsidRPr="005C29CB">
        <w:rPr>
          <w:szCs w:val="24"/>
          <w:lang w:val="en-US"/>
        </w:rPr>
        <w:t xml:space="preserve"> </w:t>
      </w:r>
      <w:r w:rsidRPr="005C29CB">
        <w:rPr>
          <w:szCs w:val="24"/>
        </w:rPr>
        <w:t>об</w:t>
      </w:r>
      <w:r w:rsidRPr="005C29CB">
        <w:rPr>
          <w:szCs w:val="24"/>
          <w:lang w:val="en-US"/>
        </w:rPr>
        <w:t xml:space="preserve"> </w:t>
      </w:r>
      <w:r w:rsidRPr="005C29CB">
        <w:rPr>
          <w:szCs w:val="24"/>
        </w:rPr>
        <w:t>отсутствии</w:t>
      </w:r>
      <w:r w:rsidRPr="005C29CB">
        <w:rPr>
          <w:szCs w:val="24"/>
          <w:lang w:val="en-US"/>
        </w:rPr>
        <w:t xml:space="preserve"> </w:t>
      </w:r>
      <w:r w:rsidRPr="005C29CB">
        <w:rPr>
          <w:szCs w:val="24"/>
        </w:rPr>
        <w:t>в</w:t>
      </w:r>
      <w:r w:rsidRPr="005C29CB">
        <w:rPr>
          <w:szCs w:val="24"/>
          <w:lang w:val="en-US"/>
        </w:rPr>
        <w:t xml:space="preserve"> </w:t>
      </w:r>
      <w:r w:rsidRPr="005C29CB">
        <w:rPr>
          <w:szCs w:val="24"/>
        </w:rPr>
        <w:t>предусмотренном</w:t>
      </w:r>
      <w:r w:rsidRPr="005C29CB">
        <w:rPr>
          <w:szCs w:val="24"/>
          <w:lang w:val="en-US"/>
        </w:rPr>
        <w:t xml:space="preserve"> </w:t>
      </w:r>
      <w:r w:rsidRPr="005C29CB">
        <w:rPr>
          <w:szCs w:val="24"/>
        </w:rPr>
        <w:t>Федеральным</w:t>
      </w:r>
      <w:r w:rsidRPr="005C29CB">
        <w:rPr>
          <w:szCs w:val="24"/>
          <w:lang w:val="en-US"/>
        </w:rPr>
        <w:t xml:space="preserve"> </w:t>
      </w:r>
      <w:r w:rsidRPr="005C29CB">
        <w:rPr>
          <w:szCs w:val="24"/>
        </w:rPr>
        <w:t>законом</w:t>
      </w:r>
      <w:r w:rsidRPr="005C29CB">
        <w:rPr>
          <w:szCs w:val="24"/>
          <w:lang w:val="en-US"/>
        </w:rPr>
        <w:t xml:space="preserve"> № 44-</w:t>
      </w:r>
      <w:r w:rsidRPr="005C29CB">
        <w:rPr>
          <w:szCs w:val="24"/>
        </w:rPr>
        <w:t>ФЗ</w:t>
      </w:r>
      <w:r w:rsidRPr="005C29CB">
        <w:rPr>
          <w:szCs w:val="24"/>
          <w:lang w:val="en-US"/>
        </w:rPr>
        <w:t xml:space="preserve"> </w:t>
      </w:r>
      <w:r w:rsidRPr="005C29CB">
        <w:rPr>
          <w:szCs w:val="24"/>
        </w:rPr>
        <w:t>реестре</w:t>
      </w:r>
      <w:r w:rsidRPr="005C29CB">
        <w:rPr>
          <w:szCs w:val="24"/>
          <w:lang w:val="en-US"/>
        </w:rPr>
        <w:t xml:space="preserve"> </w:t>
      </w:r>
      <w:r w:rsidRPr="005C29CB">
        <w:rPr>
          <w:szCs w:val="24"/>
        </w:rPr>
        <w:t>недобросовестных</w:t>
      </w:r>
      <w:r w:rsidRPr="005C29CB">
        <w:rPr>
          <w:szCs w:val="24"/>
          <w:lang w:val="en-US"/>
        </w:rPr>
        <w:t xml:space="preserve"> </w:t>
      </w:r>
      <w:r w:rsidRPr="005C29CB">
        <w:rPr>
          <w:szCs w:val="24"/>
        </w:rPr>
        <w:t>поставщиков</w:t>
      </w:r>
      <w:r w:rsidRPr="005C29CB">
        <w:rPr>
          <w:szCs w:val="24"/>
          <w:lang w:val="en-US"/>
        </w:rPr>
        <w:t xml:space="preserve"> (</w:t>
      </w:r>
      <w:r w:rsidRPr="005C29CB">
        <w:rPr>
          <w:szCs w:val="24"/>
        </w:rPr>
        <w:t>подрядчиков</w:t>
      </w:r>
      <w:r w:rsidRPr="005C29CB">
        <w:rPr>
          <w:szCs w:val="24"/>
          <w:lang w:val="en-US"/>
        </w:rPr>
        <w:t xml:space="preserve">, </w:t>
      </w:r>
      <w:r w:rsidRPr="005C29CB">
        <w:rPr>
          <w:szCs w:val="24"/>
        </w:rPr>
        <w:t>исполнителей</w:t>
      </w:r>
      <w:r w:rsidRPr="005C29CB">
        <w:rPr>
          <w:szCs w:val="24"/>
          <w:lang w:val="en-US"/>
        </w:rPr>
        <w:t xml:space="preserve">) </w:t>
      </w:r>
      <w:r w:rsidRPr="005C29CB">
        <w:rPr>
          <w:szCs w:val="24"/>
        </w:rPr>
        <w:t>информации</w:t>
      </w:r>
      <w:r w:rsidRPr="005C29CB">
        <w:rPr>
          <w:szCs w:val="24"/>
          <w:lang w:val="en-US"/>
        </w:rPr>
        <w:t xml:space="preserve"> </w:t>
      </w:r>
      <w:r w:rsidRPr="005C29CB">
        <w:rPr>
          <w:szCs w:val="24"/>
        </w:rPr>
        <w:t>об</w:t>
      </w:r>
      <w:r w:rsidRPr="005C29CB">
        <w:rPr>
          <w:szCs w:val="24"/>
          <w:lang w:val="en-US"/>
        </w:rPr>
        <w:t xml:space="preserve"> </w:t>
      </w:r>
      <w:r w:rsidRPr="005C29CB">
        <w:rPr>
          <w:szCs w:val="24"/>
        </w:rPr>
        <w:t>участнике</w:t>
      </w:r>
      <w:r w:rsidRPr="005C29CB">
        <w:rPr>
          <w:szCs w:val="24"/>
          <w:lang w:val="en-US"/>
        </w:rPr>
        <w:t xml:space="preserve"> </w:t>
      </w:r>
      <w:r w:rsidRPr="005C29CB">
        <w:rPr>
          <w:szCs w:val="24"/>
        </w:rPr>
        <w:t>закупки</w:t>
      </w:r>
      <w:r w:rsidRPr="005C29CB">
        <w:rPr>
          <w:szCs w:val="24"/>
          <w:lang w:val="en-US"/>
        </w:rPr>
        <w:t xml:space="preserve">, </w:t>
      </w:r>
      <w:r w:rsidRPr="005C29CB" w:rsidR="00981650">
        <w:rPr>
          <w:rFonts w:eastAsia="Times New Roman"/>
          <w:szCs w:val="24"/>
        </w:rPr>
        <w:t>в</w:t>
      </w:r>
      <w:r w:rsidRPr="00C209BD" w:rsidR="00981650">
        <w:rPr>
          <w:rFonts w:eastAsia="Times New Roman"/>
          <w:szCs w:val="24"/>
          <w:lang w:val="en-US"/>
        </w:rPr>
        <w:t xml:space="preserve"> </w:t>
      </w:r>
      <w:r w:rsidRPr="005C29CB" w:rsidR="00981650">
        <w:rPr>
          <w:rFonts w:eastAsia="Times New Roman"/>
          <w:szCs w:val="24"/>
        </w:rPr>
        <w:t>том</w:t>
      </w:r>
      <w:r w:rsidRPr="00C209BD" w:rsidR="00981650">
        <w:rPr>
          <w:rFonts w:eastAsia="Times New Roman"/>
          <w:szCs w:val="24"/>
          <w:lang w:val="en-US"/>
        </w:rPr>
        <w:t xml:space="preserve"> </w:t>
      </w:r>
      <w:r w:rsidRPr="005C29CB" w:rsidR="00981650">
        <w:rPr>
          <w:rFonts w:eastAsia="Times New Roman"/>
          <w:szCs w:val="24"/>
        </w:rPr>
        <w:t>числе</w:t>
      </w:r>
      <w:r w:rsidRPr="00C209BD" w:rsidR="00981650">
        <w:rPr>
          <w:rFonts w:eastAsia="Times New Roman"/>
          <w:szCs w:val="24"/>
          <w:lang w:val="en-US"/>
        </w:rPr>
        <w:t xml:space="preserve"> </w:t>
      </w:r>
      <w:r w:rsidRPr="005C29CB" w:rsidR="00981650">
        <w:rPr>
          <w:rFonts w:eastAsia="Times New Roman"/>
          <w:szCs w:val="24"/>
        </w:rPr>
        <w:t>о</w:t>
      </w:r>
      <w:r w:rsidRPr="00C209BD" w:rsidR="00981650">
        <w:rPr>
          <w:rFonts w:eastAsia="Times New Roman"/>
          <w:szCs w:val="24"/>
          <w:lang w:val="en-US"/>
        </w:rPr>
        <w:t xml:space="preserve"> </w:t>
      </w:r>
      <w:r w:rsidRPr="005C29CB" w:rsidR="00981650">
        <w:rPr>
          <w:rFonts w:eastAsia="Times New Roman"/>
          <w:szCs w:val="24"/>
        </w:rPr>
        <w:t>лицах</w:t>
      </w:r>
      <w:r w:rsidRPr="00C209BD" w:rsidR="00981650">
        <w:rPr>
          <w:rFonts w:eastAsia="Times New Roman"/>
          <w:szCs w:val="24"/>
          <w:lang w:val="en-US"/>
        </w:rPr>
        <w:t xml:space="preserve">, </w:t>
      </w:r>
      <w:r w:rsidRPr="005C29CB" w:rsidR="00981650">
        <w:rPr>
          <w:rFonts w:eastAsia="Times New Roman"/>
          <w:szCs w:val="24"/>
        </w:rPr>
        <w:t>информация</w:t>
      </w:r>
      <w:r w:rsidRPr="00C209BD" w:rsidR="00981650">
        <w:rPr>
          <w:rFonts w:eastAsia="Times New Roman"/>
          <w:szCs w:val="24"/>
          <w:lang w:val="en-US"/>
        </w:rPr>
        <w:t xml:space="preserve"> </w:t>
      </w:r>
      <w:r w:rsidRPr="005C29CB" w:rsidR="00981650">
        <w:rPr>
          <w:rFonts w:eastAsia="Times New Roman"/>
          <w:szCs w:val="24"/>
        </w:rPr>
        <w:t>о</w:t>
      </w:r>
      <w:r w:rsidRPr="00C209BD" w:rsidR="00981650">
        <w:rPr>
          <w:rFonts w:eastAsia="Times New Roman"/>
          <w:szCs w:val="24"/>
          <w:lang w:val="en-US"/>
        </w:rPr>
        <w:t xml:space="preserve"> </w:t>
      </w:r>
      <w:r w:rsidRPr="005C29CB" w:rsidR="00981650">
        <w:rPr>
          <w:rFonts w:eastAsia="Times New Roman"/>
          <w:szCs w:val="24"/>
        </w:rPr>
        <w:t>которых</w:t>
      </w:r>
      <w:r w:rsidRPr="00C209BD" w:rsidR="00981650">
        <w:rPr>
          <w:rFonts w:eastAsia="Times New Roman"/>
          <w:szCs w:val="24"/>
          <w:lang w:val="en-US"/>
        </w:rPr>
        <w:t xml:space="preserve"> </w:t>
      </w:r>
      <w:r w:rsidRPr="005C29CB" w:rsidR="00981650">
        <w:rPr>
          <w:rFonts w:eastAsia="Times New Roman"/>
          <w:szCs w:val="24"/>
        </w:rPr>
        <w:t>содержится</w:t>
      </w:r>
      <w:r w:rsidRPr="00C209BD" w:rsidR="00981650">
        <w:rPr>
          <w:rFonts w:eastAsia="Times New Roman"/>
          <w:szCs w:val="24"/>
          <w:lang w:val="en-US"/>
        </w:rPr>
        <w:t xml:space="preserve"> </w:t>
      </w:r>
      <w:r w:rsidRPr="005C29CB" w:rsidR="00981650">
        <w:rPr>
          <w:rFonts w:eastAsia="Times New Roman"/>
          <w:szCs w:val="24"/>
        </w:rPr>
        <w:t>в</w:t>
      </w:r>
      <w:r w:rsidRPr="00C209BD" w:rsidR="00981650">
        <w:rPr>
          <w:rFonts w:eastAsia="Times New Roman"/>
          <w:szCs w:val="24"/>
          <w:lang w:val="en-US"/>
        </w:rPr>
        <w:t xml:space="preserve"> </w:t>
      </w:r>
      <w:r w:rsidRPr="005C29CB" w:rsidR="00981650">
        <w:rPr>
          <w:rFonts w:eastAsia="Times New Roman"/>
          <w:szCs w:val="24"/>
        </w:rPr>
        <w:t>заявке</w:t>
      </w:r>
      <w:r w:rsidRPr="00C209BD" w:rsidR="00981650">
        <w:rPr>
          <w:rFonts w:eastAsia="Times New Roman"/>
          <w:szCs w:val="24"/>
          <w:lang w:val="en-US"/>
        </w:rPr>
        <w:t xml:space="preserve"> </w:t>
      </w:r>
      <w:r w:rsidRPr="005C29CB" w:rsidR="00981650">
        <w:rPr>
          <w:rFonts w:eastAsia="Times New Roman"/>
          <w:szCs w:val="24"/>
        </w:rPr>
        <w:t>на</w:t>
      </w:r>
      <w:r w:rsidRPr="00C209BD" w:rsidR="00981650">
        <w:rPr>
          <w:rFonts w:eastAsia="Times New Roman"/>
          <w:szCs w:val="24"/>
          <w:lang w:val="en-US"/>
        </w:rPr>
        <w:t xml:space="preserve"> </w:t>
      </w:r>
      <w:r w:rsidRPr="005C29CB" w:rsidR="00981650">
        <w:rPr>
          <w:rFonts w:eastAsia="Times New Roman"/>
          <w:szCs w:val="24"/>
        </w:rPr>
        <w:t>участие</w:t>
      </w:r>
      <w:r w:rsidRPr="00C209BD" w:rsidR="00981650">
        <w:rPr>
          <w:rFonts w:eastAsia="Times New Roman"/>
          <w:szCs w:val="24"/>
          <w:lang w:val="en-US"/>
        </w:rPr>
        <w:t xml:space="preserve"> </w:t>
      </w:r>
      <w:r w:rsidRPr="005C29CB" w:rsidR="00981650">
        <w:rPr>
          <w:rFonts w:eastAsia="Times New Roman"/>
          <w:szCs w:val="24"/>
        </w:rPr>
        <w:t>в</w:t>
      </w:r>
      <w:r w:rsidRPr="00C209BD" w:rsidR="00981650">
        <w:rPr>
          <w:rFonts w:eastAsia="Times New Roman"/>
          <w:szCs w:val="24"/>
          <w:lang w:val="en-US"/>
        </w:rPr>
        <w:t xml:space="preserve"> </w:t>
      </w:r>
      <w:r w:rsidRPr="005C29CB" w:rsidR="00981650">
        <w:rPr>
          <w:rFonts w:eastAsia="Times New Roman"/>
          <w:szCs w:val="24"/>
        </w:rPr>
        <w:t>закупке</w:t>
      </w:r>
      <w:r w:rsidRPr="00C209BD" w:rsidR="00981650">
        <w:rPr>
          <w:rFonts w:eastAsia="Times New Roman"/>
          <w:szCs w:val="24"/>
          <w:lang w:val="en-US"/>
        </w:rPr>
        <w:t xml:space="preserve"> </w:t>
      </w:r>
      <w:r w:rsidRPr="005C29CB" w:rsidR="00981650">
        <w:rPr>
          <w:rFonts w:eastAsia="Times New Roman"/>
          <w:szCs w:val="24"/>
        </w:rPr>
        <w:t>в</w:t>
      </w:r>
      <w:r w:rsidRPr="00C209BD" w:rsidR="00981650">
        <w:rPr>
          <w:rFonts w:eastAsia="Times New Roman"/>
          <w:szCs w:val="24"/>
          <w:lang w:val="en-US"/>
        </w:rPr>
        <w:t xml:space="preserve"> </w:t>
      </w:r>
      <w:r w:rsidRPr="005C29CB" w:rsidR="00981650">
        <w:rPr>
          <w:rFonts w:eastAsia="Times New Roman"/>
          <w:szCs w:val="24"/>
        </w:rPr>
        <w:t>соответствии</w:t>
      </w:r>
      <w:r w:rsidRPr="00C209BD" w:rsidR="00981650">
        <w:rPr>
          <w:rFonts w:eastAsia="Times New Roman"/>
          <w:szCs w:val="24"/>
          <w:lang w:val="en-US"/>
        </w:rPr>
        <w:t xml:space="preserve"> </w:t>
      </w:r>
      <w:r w:rsidRPr="005C29CB" w:rsidR="00981650">
        <w:rPr>
          <w:rFonts w:eastAsia="Times New Roman"/>
          <w:szCs w:val="24"/>
        </w:rPr>
        <w:t>с</w:t>
      </w:r>
      <w:r w:rsidRPr="00C209BD" w:rsidR="00981650">
        <w:rPr>
          <w:rFonts w:eastAsia="Times New Roman"/>
          <w:szCs w:val="24"/>
          <w:lang w:val="en-US"/>
        </w:rPr>
        <w:t xml:space="preserve"> </w:t>
      </w:r>
      <w:r w:rsidRPr="005C29CB" w:rsidR="00981650">
        <w:rPr>
          <w:rFonts w:eastAsia="Times New Roman"/>
          <w:szCs w:val="24"/>
        </w:rPr>
        <w:t>подпунктом</w:t>
      </w:r>
      <w:r w:rsidRPr="00C209BD" w:rsidR="00981650">
        <w:rPr>
          <w:rFonts w:eastAsia="Times New Roman"/>
          <w:szCs w:val="24"/>
          <w:lang w:val="en-US"/>
        </w:rPr>
        <w:t xml:space="preserve"> </w:t>
      </w:r>
      <w:r w:rsidRPr="00C209BD" w:rsidR="004844DA">
        <w:rPr>
          <w:lang w:val="en-US"/>
        </w:rPr>
        <w:t>«</w:t>
      </w:r>
      <w:r w:rsidRPr="005C29CB" w:rsidR="004844DA">
        <w:t>в</w:t>
      </w:r>
      <w:r w:rsidRPr="00C209BD" w:rsidR="004844DA">
        <w:rPr>
          <w:lang w:val="en-US"/>
        </w:rPr>
        <w:t>»</w:t>
      </w:r>
      <w:r w:rsidRPr="00C209BD" w:rsidR="00981650">
        <w:rPr>
          <w:rFonts w:eastAsia="Times New Roman"/>
          <w:szCs w:val="24"/>
          <w:lang w:val="en-US"/>
        </w:rPr>
        <w:t xml:space="preserve"> </w:t>
      </w:r>
      <w:r w:rsidRPr="005C29CB" w:rsidR="00981650">
        <w:rPr>
          <w:rFonts w:eastAsia="Times New Roman"/>
          <w:szCs w:val="24"/>
        </w:rPr>
        <w:t>пункта</w:t>
      </w:r>
      <w:r w:rsidRPr="00C209BD" w:rsidR="00981650">
        <w:rPr>
          <w:rFonts w:eastAsia="Times New Roman"/>
          <w:szCs w:val="24"/>
          <w:lang w:val="en-US"/>
        </w:rPr>
        <w:t xml:space="preserve"> 1 </w:t>
      </w:r>
      <w:r w:rsidRPr="005C29CB" w:rsidR="00981650">
        <w:rPr>
          <w:rFonts w:eastAsia="Times New Roman"/>
          <w:szCs w:val="24"/>
        </w:rPr>
        <w:t>части</w:t>
      </w:r>
      <w:r w:rsidRPr="00C209BD" w:rsidR="00981650">
        <w:rPr>
          <w:rFonts w:eastAsia="Times New Roman"/>
          <w:szCs w:val="24"/>
          <w:lang w:val="en-US"/>
        </w:rPr>
        <w:t xml:space="preserve"> 1 </w:t>
      </w:r>
      <w:r w:rsidRPr="005C29CB" w:rsidR="00981650">
        <w:rPr>
          <w:rFonts w:eastAsia="Times New Roman"/>
          <w:szCs w:val="24"/>
        </w:rPr>
        <w:t>статьи</w:t>
      </w:r>
      <w:r w:rsidRPr="00C209BD" w:rsidR="00981650">
        <w:rPr>
          <w:rFonts w:eastAsia="Times New Roman"/>
          <w:szCs w:val="24"/>
          <w:lang w:val="en-US"/>
        </w:rPr>
        <w:t xml:space="preserve"> 43 </w:t>
      </w:r>
      <w:r w:rsidRPr="005C29CB" w:rsidR="00981650">
        <w:rPr>
          <w:szCs w:val="24"/>
        </w:rPr>
        <w:t>Федерального</w:t>
      </w:r>
      <w:r w:rsidRPr="00C209BD" w:rsidR="00981650">
        <w:rPr>
          <w:szCs w:val="24"/>
          <w:lang w:val="en-US"/>
        </w:rPr>
        <w:t xml:space="preserve"> </w:t>
      </w:r>
      <w:r w:rsidRPr="005C29CB" w:rsidR="00981650">
        <w:rPr>
          <w:szCs w:val="24"/>
        </w:rPr>
        <w:t>закона</w:t>
      </w:r>
      <w:r w:rsidRPr="00C209BD" w:rsidR="00981650">
        <w:rPr>
          <w:szCs w:val="24"/>
          <w:lang w:val="en-US"/>
        </w:rPr>
        <w:t xml:space="preserve"> №</w:t>
      </w:r>
      <w:r w:rsidRPr="005C29CB" w:rsidR="00981650">
        <w:rPr>
          <w:szCs w:val="24"/>
          <w:lang w:val="en-US"/>
        </w:rPr>
        <w:t> </w:t>
      </w:r>
      <w:r w:rsidRPr="00C209BD" w:rsidR="00981650">
        <w:rPr>
          <w:szCs w:val="24"/>
          <w:lang w:val="en-US"/>
        </w:rPr>
        <w:t>44-</w:t>
      </w:r>
      <w:r w:rsidRPr="005C29CB" w:rsidR="00981650">
        <w:rPr>
          <w:szCs w:val="24"/>
        </w:rPr>
        <w:t>ФЗ</w:t>
      </w:r>
      <w:r w:rsidRPr="00C209BD" w:rsidR="00981650">
        <w:rPr>
          <w:rFonts w:eastAsia="Times New Roman"/>
          <w:szCs w:val="24"/>
          <w:lang w:val="en-US"/>
        </w:rPr>
        <w:t xml:space="preserve">, </w:t>
      </w:r>
      <w:r w:rsidRPr="005C29CB" w:rsidR="00981650">
        <w:rPr>
          <w:rFonts w:eastAsia="Times New Roman"/>
          <w:szCs w:val="24"/>
        </w:rPr>
        <w:t>если</w:t>
      </w:r>
      <w:r w:rsidRPr="00C209BD" w:rsidR="00981650">
        <w:rPr>
          <w:rFonts w:eastAsia="Times New Roman"/>
          <w:szCs w:val="24"/>
          <w:lang w:val="en-US"/>
        </w:rPr>
        <w:t xml:space="preserve"> </w:t>
      </w:r>
      <w:r w:rsidRPr="005C29CB" w:rsidR="00981650">
        <w:rPr>
          <w:rFonts w:eastAsia="Times New Roman"/>
          <w:szCs w:val="24"/>
        </w:rPr>
        <w:t>Правительством</w:t>
      </w:r>
      <w:r w:rsidRPr="00C209BD" w:rsidR="00981650">
        <w:rPr>
          <w:rFonts w:eastAsia="Times New Roman"/>
          <w:szCs w:val="24"/>
          <w:lang w:val="en-US"/>
        </w:rPr>
        <w:t xml:space="preserve"> </w:t>
      </w:r>
      <w:r w:rsidRPr="005C29CB" w:rsidR="00981650">
        <w:rPr>
          <w:rFonts w:eastAsia="Times New Roman"/>
          <w:szCs w:val="24"/>
        </w:rPr>
        <w:t>Российской</w:t>
      </w:r>
      <w:r w:rsidRPr="00C209BD" w:rsidR="00981650">
        <w:rPr>
          <w:rFonts w:eastAsia="Times New Roman"/>
          <w:szCs w:val="24"/>
          <w:lang w:val="en-US"/>
        </w:rPr>
        <w:t xml:space="preserve"> </w:t>
      </w:r>
      <w:r w:rsidRPr="005C29CB" w:rsidR="00981650">
        <w:rPr>
          <w:rFonts w:eastAsia="Times New Roman"/>
          <w:szCs w:val="24"/>
        </w:rPr>
        <w:t>Федерации</w:t>
      </w:r>
      <w:r w:rsidRPr="00C209BD" w:rsidR="00981650">
        <w:rPr>
          <w:rFonts w:eastAsia="Times New Roman"/>
          <w:szCs w:val="24"/>
          <w:lang w:val="en-US"/>
        </w:rPr>
        <w:t xml:space="preserve"> </w:t>
      </w:r>
      <w:r w:rsidRPr="005C29CB" w:rsidR="00981650">
        <w:rPr>
          <w:rFonts w:eastAsia="Times New Roman"/>
          <w:szCs w:val="24"/>
        </w:rPr>
        <w:t>не</w:t>
      </w:r>
      <w:r w:rsidRPr="00C209BD" w:rsidR="00981650">
        <w:rPr>
          <w:rFonts w:eastAsia="Times New Roman"/>
          <w:szCs w:val="24"/>
          <w:lang w:val="en-US"/>
        </w:rPr>
        <w:t xml:space="preserve"> </w:t>
      </w:r>
      <w:r w:rsidRPr="005C29CB" w:rsidR="00981650">
        <w:rPr>
          <w:rFonts w:eastAsia="Times New Roman"/>
          <w:szCs w:val="24"/>
        </w:rPr>
        <w:t>установлено</w:t>
      </w:r>
      <w:r w:rsidRPr="00C209BD" w:rsidR="00981650">
        <w:rPr>
          <w:rFonts w:eastAsia="Times New Roman"/>
          <w:szCs w:val="24"/>
          <w:lang w:val="en-US"/>
        </w:rPr>
        <w:t xml:space="preserve"> </w:t>
      </w:r>
      <w:r w:rsidRPr="005C29CB" w:rsidR="00981650">
        <w:rPr>
          <w:rFonts w:eastAsia="Times New Roman"/>
          <w:szCs w:val="24"/>
        </w:rPr>
        <w:t>иное</w:t>
      </w:r>
      <w:r w:rsidRPr="00C209BD" w:rsidR="00981650">
        <w:rPr>
          <w:rFonts w:eastAsia="Times New Roman"/>
          <w:szCs w:val="24"/>
          <w:lang w:val="en-US"/>
        </w:rPr>
        <w:t>.</w:t>
      </w:r>
    </w:p>
    <w:p w:rsidR="00AF68F6" w:rsidRPr="00C209BD" w:rsidP="00BA7DE3">
      <w:pPr>
        <w:spacing w:after="1000"/>
        <w:ind w:firstLine="709"/>
        <w:jc w:val="both"/>
        <w:rPr>
          <w:rFonts w:eastAsia="Times New Roman"/>
          <w:szCs w:val="24"/>
          <w:lang w:val="en-US" w:eastAsia="ru-RU"/>
        </w:rPr>
      </w:pPr>
    </w:p>
    <w:p w:rsidR="00C209BD" w:rsidRPr="00C209BD" w:rsidP="00C209BD">
      <w:pPr>
        <w:spacing w:after="200"/>
        <w:jc w:val="center"/>
        <w:rPr>
          <w:b/>
          <w:caps/>
          <w:szCs w:val="24"/>
        </w:rPr>
      </w:pPr>
      <w:r w:rsidRPr="00C209BD">
        <w:rPr>
          <w:b/>
          <w:caps/>
          <w:szCs w:val="24"/>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875364" w:rsidRPr="005C29CB" w:rsidP="00E44531">
      <w:pPr>
        <w:spacing w:after="200"/>
        <w:jc w:val="center"/>
        <w:rPr>
          <w:b/>
          <w:caps/>
          <w:szCs w:val="24"/>
        </w:rPr>
      </w:pP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bookmarkStart w:id="4" w:name="Par710"/>
      <w:bookmarkEnd w:id="4"/>
      <w:r w:rsidRPr="005C29CB">
        <w:rPr>
          <w:szCs w:val="24"/>
        </w:rPr>
        <w:t>Независимая гарантия должна быть безотзывной и должна содержать:</w:t>
      </w:r>
    </w:p>
    <w:p w:rsidR="00875364" w:rsidRPr="005C29CB" w:rsidP="00EC7A72">
      <w:pPr>
        <w:autoSpaceDE w:val="0"/>
        <w:autoSpaceDN w:val="0"/>
        <w:adjustRightInd w:val="0"/>
        <w:ind w:firstLine="709"/>
        <w:jc w:val="both"/>
        <w:rPr>
          <w:szCs w:val="24"/>
        </w:rPr>
      </w:pPr>
      <w:r w:rsidRPr="005C29CB">
        <w:rPr>
          <w:szCs w:val="24"/>
        </w:rPr>
        <w:t>1)</w:t>
      </w:r>
      <w:r w:rsidRPr="005C29CB" w:rsidR="00E13244">
        <w:rPr>
          <w:szCs w:val="24"/>
        </w:rPr>
        <w:t> </w:t>
      </w:r>
      <w:bookmarkStart w:id="5" w:name="_Hlk126841965"/>
      <w:r w:rsidRPr="00134C9E" w:rsidR="00701911">
        <w:rPr>
          <w:szCs w:val="24"/>
        </w:rPr>
        <w:t xml:space="preserve">сумму независимой гарантии, подлежащую уплате гарантом бенефициару </w:t>
      </w:r>
      <w:r w:rsidRPr="004145F6" w:rsidR="00701911">
        <w:rPr>
          <w:szCs w:val="24"/>
        </w:rPr>
        <w:t>(</w:t>
      </w:r>
      <w:r w:rsidRPr="004145F6" w:rsidR="004145F6">
        <w:t xml:space="preserve">заказчику, </w:t>
      </w:r>
      <w:r w:rsidRPr="004145F6" w:rsidR="004145F6">
        <w:rPr>
          <w:rFonts w:eastAsia="Times New Roman"/>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4145F6" w:rsidR="00701911">
        <w:rPr>
          <w:szCs w:val="24"/>
        </w:rPr>
        <w:t>)</w:t>
      </w:r>
      <w:r w:rsidRPr="00134C9E" w:rsidR="00701911">
        <w:rPr>
          <w:szCs w:val="24"/>
        </w:rPr>
        <w:t xml:space="preserve">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w:t>
      </w:r>
      <w:r w:rsidRPr="00B61806" w:rsidR="00701911">
        <w:rPr>
          <w:szCs w:val="24"/>
        </w:rPr>
        <w:t>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w:t>
      </w:r>
      <w:r w:rsidR="00701911">
        <w:rPr>
          <w:szCs w:val="24"/>
        </w:rPr>
        <w:t xml:space="preserve"> </w:t>
      </w:r>
      <w:r w:rsidRPr="00134C9E" w:rsidR="00701911">
        <w:rPr>
          <w:szCs w:val="24"/>
        </w:rPr>
        <w:t>а также идентификационный код закупки, при осуществлении которой предоставляется такая независимая гарантия</w:t>
      </w:r>
      <w:r w:rsidR="00701911">
        <w:rPr>
          <w:szCs w:val="24"/>
        </w:rPr>
        <w:t>;</w:t>
      </w:r>
      <w:bookmarkEnd w:id="5"/>
    </w:p>
    <w:p w:rsidR="00875364" w:rsidRPr="005C29CB" w:rsidP="00875364">
      <w:pPr>
        <w:autoSpaceDE w:val="0"/>
        <w:autoSpaceDN w:val="0"/>
        <w:adjustRightInd w:val="0"/>
        <w:ind w:firstLine="709"/>
        <w:jc w:val="both"/>
        <w:rPr>
          <w:szCs w:val="24"/>
        </w:rPr>
      </w:pPr>
      <w:r w:rsidRPr="005C29CB">
        <w:rPr>
          <w:szCs w:val="24"/>
        </w:rPr>
        <w:t>2)</w:t>
      </w:r>
      <w:r w:rsidRPr="005C29CB" w:rsidR="00E13244">
        <w:rPr>
          <w:szCs w:val="24"/>
        </w:rPr>
        <w:t> </w:t>
      </w:r>
      <w:r w:rsidRPr="005C29CB">
        <w:rPr>
          <w:szCs w:val="24"/>
        </w:rPr>
        <w:t>обязательства принципала, надлежащее исполнение которых обеспечивается независимой гарантией;</w:t>
      </w:r>
    </w:p>
    <w:p w:rsidR="00875364" w:rsidRPr="005C29CB" w:rsidP="00875364">
      <w:pPr>
        <w:autoSpaceDE w:val="0"/>
        <w:autoSpaceDN w:val="0"/>
        <w:adjustRightInd w:val="0"/>
        <w:ind w:firstLine="709"/>
        <w:jc w:val="both"/>
        <w:rPr>
          <w:szCs w:val="24"/>
        </w:rPr>
      </w:pPr>
      <w:r w:rsidRPr="005C29CB">
        <w:rPr>
          <w:szCs w:val="24"/>
        </w:rPr>
        <w:t>3)</w:t>
      </w:r>
      <w:r w:rsidRPr="005C29CB" w:rsidR="00E13244">
        <w:rPr>
          <w:szCs w:val="24"/>
        </w:rPr>
        <w:t> </w:t>
      </w:r>
      <w:r w:rsidRPr="005C29CB" w:rsidR="002C0C66">
        <w:rPr>
          <w:szCs w:val="24"/>
        </w:rPr>
        <w:t xml:space="preserve">обязанность гаранта в случае просрочки исполнения обязательств по независимой гарантии, требование об уплате </w:t>
      </w:r>
      <w:r w:rsidRPr="005C29CB" w:rsidR="002C0C66">
        <w:rPr>
          <w:szCs w:val="24"/>
        </w:rPr>
        <w:t>денежной суммы</w:t>
      </w:r>
      <w:r w:rsidRPr="005C29CB" w:rsidR="002C0C66">
        <w:rPr>
          <w:szCs w:val="24"/>
        </w:rPr>
        <w:t xml:space="preserve">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875364" w:rsidRPr="005C29CB" w:rsidP="00875364">
      <w:pPr>
        <w:autoSpaceDE w:val="0"/>
        <w:autoSpaceDN w:val="0"/>
        <w:adjustRightInd w:val="0"/>
        <w:ind w:firstLine="709"/>
        <w:jc w:val="both"/>
        <w:rPr>
          <w:szCs w:val="24"/>
        </w:rPr>
      </w:pPr>
      <w:r w:rsidRPr="005C29CB">
        <w:rPr>
          <w:szCs w:val="24"/>
        </w:rPr>
        <w:t>4)</w:t>
      </w:r>
      <w:r w:rsidRPr="005C29CB" w:rsidR="00E13244">
        <w:rPr>
          <w:szCs w:val="24"/>
        </w:rPr>
        <w:t> </w:t>
      </w:r>
      <w:r w:rsidRPr="005C29CB">
        <w:rPr>
          <w:szCs w:val="24"/>
        </w:rPr>
        <w:t>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875364" w:rsidRPr="005C29CB" w:rsidP="00875364">
      <w:pPr>
        <w:autoSpaceDE w:val="0"/>
        <w:autoSpaceDN w:val="0"/>
        <w:adjustRightInd w:val="0"/>
        <w:ind w:firstLine="709"/>
        <w:jc w:val="both"/>
        <w:rPr>
          <w:szCs w:val="24"/>
        </w:rPr>
      </w:pPr>
      <w:r w:rsidRPr="005C29CB">
        <w:rPr>
          <w:szCs w:val="24"/>
        </w:rPr>
        <w:t>5)</w:t>
      </w:r>
      <w:r w:rsidRPr="005C29CB" w:rsidR="00E13244">
        <w:rPr>
          <w:szCs w:val="24"/>
        </w:rPr>
        <w:t> </w:t>
      </w:r>
      <w:r w:rsidRPr="005C29CB">
        <w:rPr>
          <w:szCs w:val="24"/>
        </w:rPr>
        <w:t xml:space="preserve">срок действия независимой гарантии с учетом требований ст. 44 </w:t>
      </w:r>
      <w:r w:rsidRPr="005C29CB" w:rsidR="00EC6815">
        <w:rPr>
          <w:szCs w:val="24"/>
        </w:rPr>
        <w:t xml:space="preserve">и 96 </w:t>
      </w:r>
      <w:r w:rsidRPr="005C29CB">
        <w:rPr>
          <w:rFonts w:eastAsia="Calibri"/>
          <w:szCs w:val="24"/>
        </w:rPr>
        <w:t>Федерального закона</w:t>
      </w:r>
      <w:r w:rsidRPr="005C29CB">
        <w:rPr>
          <w:szCs w:val="24"/>
        </w:rPr>
        <w:t xml:space="preserve"> №</w:t>
      </w:r>
      <w:r w:rsidRPr="005C29CB" w:rsidR="00E13244">
        <w:rPr>
          <w:szCs w:val="24"/>
        </w:rPr>
        <w:t> </w:t>
      </w:r>
      <w:r w:rsidRPr="005C29CB">
        <w:rPr>
          <w:szCs w:val="24"/>
        </w:rPr>
        <w:t>44-ФЗ;</w:t>
      </w:r>
    </w:p>
    <w:p w:rsidR="00701911" w:rsidRPr="00776BAC" w:rsidP="00701911">
      <w:pPr>
        <w:autoSpaceDE w:val="0"/>
        <w:autoSpaceDN w:val="0"/>
        <w:adjustRightInd w:val="0"/>
        <w:ind w:firstLine="709"/>
        <w:jc w:val="both"/>
        <w:rPr>
          <w:szCs w:val="24"/>
        </w:rPr>
      </w:pPr>
      <w:r w:rsidRPr="005C29CB">
        <w:rPr>
          <w:szCs w:val="24"/>
        </w:rPr>
        <w:t>6)</w:t>
      </w:r>
      <w:r w:rsidRPr="005C29CB" w:rsidR="00E13244">
        <w:rPr>
          <w:szCs w:val="24"/>
        </w:rPr>
        <w:t> </w:t>
      </w:r>
      <w:bookmarkStart w:id="6" w:name="_Hlk126841975"/>
      <w:r w:rsidRPr="00B61806">
        <w:rPr>
          <w:szCs w:val="24"/>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701911" w:rsidRPr="00776BAC" w:rsidP="00701911">
      <w:pPr>
        <w:autoSpaceDE w:val="0"/>
        <w:autoSpaceDN w:val="0"/>
        <w:adjustRightInd w:val="0"/>
        <w:ind w:firstLine="709"/>
        <w:jc w:val="both"/>
        <w:rPr>
          <w:szCs w:val="24"/>
        </w:rPr>
      </w:pPr>
      <w:r>
        <w:rPr>
          <w:szCs w:val="24"/>
        </w:rPr>
        <w:t>7</w:t>
      </w:r>
      <w:r w:rsidRPr="00776BAC">
        <w:rPr>
          <w:szCs w:val="24"/>
        </w:rPr>
        <w:t>)</w:t>
      </w:r>
      <w:r>
        <w:rPr>
          <w:szCs w:val="24"/>
        </w:rPr>
        <w:t> </w:t>
      </w:r>
      <w:r w:rsidRPr="00776BAC">
        <w:rPr>
          <w:szCs w:val="24"/>
        </w:rPr>
        <w:t>установленный постановлением Правительства Российской Федерации от 8 ноября 2013</w:t>
      </w:r>
      <w:r>
        <w:rPr>
          <w:szCs w:val="24"/>
        </w:rPr>
        <w:t> </w:t>
      </w:r>
      <w:r w:rsidRPr="00776BAC">
        <w:rPr>
          <w:szCs w:val="24"/>
        </w:rPr>
        <w:t>г</w:t>
      </w:r>
      <w:r>
        <w:rPr>
          <w:szCs w:val="24"/>
        </w:rPr>
        <w:t>ода</w:t>
      </w:r>
      <w:r w:rsidRPr="00776BAC">
        <w:rPr>
          <w:szCs w:val="24"/>
        </w:rPr>
        <w:t xml:space="preserve"> №</w:t>
      </w:r>
      <w:r>
        <w:rPr>
          <w:szCs w:val="24"/>
        </w:rPr>
        <w:t> </w:t>
      </w:r>
      <w:r w:rsidRPr="00776BAC">
        <w:rPr>
          <w:szCs w:val="24"/>
        </w:rPr>
        <w:t>1005 «О независимых гарантиях, используемых для целей Федерального закона «О</w:t>
      </w:r>
      <w:r>
        <w:rPr>
          <w:szCs w:val="24"/>
        </w:rPr>
        <w:t> </w:t>
      </w:r>
      <w:r w:rsidRPr="00776BAC">
        <w:rPr>
          <w:szCs w:val="24"/>
        </w:rPr>
        <w:t>контрактной системе в сфере закупок товаров, работ, услуг для обеспечения государственных и муниципальных нужд» (далее - Постановление №</w:t>
      </w:r>
      <w:r>
        <w:rPr>
          <w:szCs w:val="24"/>
        </w:rPr>
        <w:t> </w:t>
      </w:r>
      <w:r w:rsidRPr="00776BAC">
        <w:rPr>
          <w:szCs w:val="24"/>
        </w:rPr>
        <w:t>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bookmarkEnd w:id="6"/>
      <w:r w:rsidRPr="005C29CB">
        <w:rPr>
          <w:szCs w:val="24"/>
        </w:rPr>
        <w:t>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w:t>
      </w:r>
      <w:r w:rsidRPr="004145F6">
        <w:rPr>
          <w:szCs w:val="24"/>
        </w:rPr>
        <w:t xml:space="preserve">, </w:t>
      </w:r>
      <w:r w:rsidRPr="004145F6" w:rsidR="004145F6">
        <w:t>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rsidRPr="00562A3E" w:rsidR="004145F6">
        <w:t xml:space="preserve"> </w:t>
      </w:r>
      <w:r w:rsidRPr="005C29CB">
        <w:rPr>
          <w:szCs w:val="24"/>
        </w:rPr>
        <w:t xml:space="preserve">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w:t>
      </w:r>
      <w:r w:rsidRPr="005C29CB">
        <w:rPr>
          <w:szCs w:val="24"/>
        </w:rPr>
        <w:t>с учетом следующих дополнительных требований:</w:t>
      </w:r>
    </w:p>
    <w:p w:rsidR="00875364" w:rsidRPr="005C29CB" w:rsidP="00875364">
      <w:pPr>
        <w:widowControl w:val="0"/>
        <w:autoSpaceDE w:val="0"/>
        <w:autoSpaceDN w:val="0"/>
        <w:adjustRightInd w:val="0"/>
        <w:ind w:firstLine="709"/>
        <w:jc w:val="both"/>
        <w:rPr>
          <w:szCs w:val="24"/>
        </w:rPr>
      </w:pPr>
      <w:r w:rsidRPr="005C29CB">
        <w:rPr>
          <w:szCs w:val="24"/>
        </w:rPr>
        <w:t>1)</w:t>
      </w:r>
      <w:r w:rsidRPr="005C29CB" w:rsidR="00E13244">
        <w:rPr>
          <w:szCs w:val="24"/>
        </w:rPr>
        <w:t> </w:t>
      </w:r>
      <w:r w:rsidRPr="005C29CB">
        <w:rPr>
          <w:szCs w:val="24"/>
        </w:rPr>
        <w:t>обязательное закрепление в независимой гарантии:</w:t>
      </w:r>
    </w:p>
    <w:p w:rsidR="00EC6815" w:rsidRPr="005C29CB" w:rsidP="00875364">
      <w:pPr>
        <w:widowControl w:val="0"/>
        <w:autoSpaceDE w:val="0"/>
        <w:autoSpaceDN w:val="0"/>
        <w:adjustRightInd w:val="0"/>
        <w:ind w:firstLine="709"/>
        <w:jc w:val="both"/>
        <w:rPr>
          <w:szCs w:val="24"/>
        </w:rPr>
      </w:pPr>
      <w:r w:rsidRPr="005C29CB">
        <w:rPr>
          <w:szCs w:val="24"/>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875364" w:rsidRPr="005C29CB" w:rsidP="00875364">
      <w:pPr>
        <w:widowControl w:val="0"/>
        <w:autoSpaceDE w:val="0"/>
        <w:autoSpaceDN w:val="0"/>
        <w:adjustRightInd w:val="0"/>
        <w:ind w:firstLine="709"/>
        <w:jc w:val="both"/>
        <w:rPr>
          <w:szCs w:val="24"/>
        </w:rPr>
      </w:pPr>
      <w:r w:rsidRPr="005C29CB">
        <w:rPr>
          <w:szCs w:val="24"/>
        </w:rPr>
        <w:t xml:space="preserve">права заказчика в случае, предусмотренном п. 7 ч. 10 </w:t>
      </w:r>
      <w:r w:rsidRPr="005C29CB" w:rsidR="00EC6815">
        <w:rPr>
          <w:szCs w:val="24"/>
        </w:rPr>
        <w:t xml:space="preserve">и ч. 13 </w:t>
      </w:r>
      <w:r w:rsidRPr="005C29CB">
        <w:rPr>
          <w:szCs w:val="24"/>
        </w:rPr>
        <w:t>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EC6815" w:rsidRPr="005C29CB" w:rsidP="00875364">
      <w:pPr>
        <w:widowControl w:val="0"/>
        <w:autoSpaceDE w:val="0"/>
        <w:autoSpaceDN w:val="0"/>
        <w:adjustRightInd w:val="0"/>
        <w:ind w:firstLine="709"/>
        <w:jc w:val="both"/>
        <w:rPr>
          <w:szCs w:val="24"/>
        </w:rPr>
      </w:pPr>
      <w:r w:rsidRPr="005C29CB">
        <w:rPr>
          <w:szCs w:val="24"/>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875364" w:rsidRPr="005C29CB" w:rsidP="00875364">
      <w:pPr>
        <w:autoSpaceDE w:val="0"/>
        <w:autoSpaceDN w:val="0"/>
        <w:adjustRightInd w:val="0"/>
        <w:ind w:firstLine="709"/>
        <w:jc w:val="both"/>
        <w:rPr>
          <w:szCs w:val="24"/>
        </w:rPr>
      </w:pPr>
      <w:r w:rsidRPr="005C29CB">
        <w:rPr>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875364" w:rsidRPr="005C29CB" w:rsidP="00875364">
      <w:pPr>
        <w:autoSpaceDE w:val="0"/>
        <w:autoSpaceDN w:val="0"/>
        <w:adjustRightInd w:val="0"/>
        <w:ind w:firstLine="709"/>
        <w:jc w:val="both"/>
        <w:rPr>
          <w:szCs w:val="24"/>
        </w:rPr>
      </w:pPr>
      <w:r w:rsidRPr="005C29CB">
        <w:rPr>
          <w:szCs w:val="24"/>
        </w:rPr>
        <w:t>условия о том, что расходы, возникающие в связи с перечислением денежных средств гарантом по независимой гарантии, несет гарант;</w:t>
      </w:r>
    </w:p>
    <w:p w:rsidR="00875364" w:rsidRPr="005C29CB" w:rsidP="00875364">
      <w:pPr>
        <w:autoSpaceDE w:val="0"/>
        <w:autoSpaceDN w:val="0"/>
        <w:adjustRightInd w:val="0"/>
        <w:ind w:firstLine="709"/>
        <w:jc w:val="both"/>
        <w:rPr>
          <w:szCs w:val="24"/>
        </w:rPr>
      </w:pPr>
      <w:r w:rsidRPr="005C29CB">
        <w:rPr>
          <w:szCs w:val="24"/>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r w:rsidRPr="005C29CB" w:rsidR="00EC6815">
        <w:rPr>
          <w:szCs w:val="24"/>
        </w:rPr>
        <w:t>;</w:t>
      </w:r>
    </w:p>
    <w:p w:rsidR="00EC6815" w:rsidRPr="005C29CB" w:rsidP="00EC6815">
      <w:pPr>
        <w:autoSpaceDE w:val="0"/>
        <w:autoSpaceDN w:val="0"/>
        <w:adjustRightInd w:val="0"/>
        <w:ind w:firstLine="709"/>
        <w:jc w:val="both"/>
        <w:rPr>
          <w:szCs w:val="24"/>
        </w:rPr>
      </w:pPr>
      <w:r w:rsidRPr="005C29CB">
        <w:rPr>
          <w:szCs w:val="24"/>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w:t>
      </w:r>
    </w:p>
    <w:p w:rsidR="00EC6815" w:rsidRPr="005C29CB" w:rsidP="00EC6815">
      <w:pPr>
        <w:autoSpaceDE w:val="0"/>
        <w:autoSpaceDN w:val="0"/>
        <w:adjustRightInd w:val="0"/>
        <w:ind w:firstLine="709"/>
        <w:jc w:val="both"/>
        <w:rPr>
          <w:szCs w:val="24"/>
        </w:rPr>
      </w:pPr>
      <w:r w:rsidRPr="005C29CB">
        <w:rPr>
          <w:szCs w:val="24"/>
        </w:rPr>
        <w:t>условия о рассмотрении споров, возникающих в связи с исполнением обязательств по независимой гарантии, в арбитражном суде;</w:t>
      </w:r>
    </w:p>
    <w:p w:rsidR="00875364" w:rsidRPr="005C29CB" w:rsidP="00875364">
      <w:pPr>
        <w:autoSpaceDE w:val="0"/>
        <w:autoSpaceDN w:val="0"/>
        <w:adjustRightInd w:val="0"/>
        <w:ind w:firstLine="709"/>
        <w:jc w:val="both"/>
        <w:rPr>
          <w:szCs w:val="24"/>
        </w:rPr>
      </w:pPr>
      <w:r w:rsidRPr="005C29CB">
        <w:rPr>
          <w:szCs w:val="24"/>
        </w:rPr>
        <w:t>2) </w:t>
      </w:r>
      <w:r w:rsidRPr="005C29CB">
        <w:rPr>
          <w:szCs w:val="24"/>
        </w:rPr>
        <w:t>недопустимость включения в независимую гарантию:</w:t>
      </w:r>
    </w:p>
    <w:p w:rsidR="00875364" w:rsidRPr="005C29CB" w:rsidP="00875364">
      <w:pPr>
        <w:autoSpaceDE w:val="0"/>
        <w:autoSpaceDN w:val="0"/>
        <w:adjustRightInd w:val="0"/>
        <w:ind w:firstLine="709"/>
        <w:jc w:val="both"/>
        <w:rPr>
          <w:szCs w:val="24"/>
        </w:rPr>
      </w:pPr>
      <w:r w:rsidRPr="005C29CB">
        <w:rPr>
          <w:szCs w:val="24"/>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875364" w:rsidRPr="005C29CB" w:rsidP="00875364">
      <w:pPr>
        <w:autoSpaceDE w:val="0"/>
        <w:autoSpaceDN w:val="0"/>
        <w:adjustRightInd w:val="0"/>
        <w:ind w:firstLine="709"/>
        <w:jc w:val="both"/>
        <w:rPr>
          <w:szCs w:val="24"/>
        </w:rPr>
      </w:pPr>
      <w:r w:rsidRPr="005C29CB">
        <w:rPr>
          <w:szCs w:val="24"/>
        </w:rPr>
        <w:t>требований о предоставлении заказчиком гаранту отчета об исполнении контракта, гарантийных обязательств;</w:t>
      </w:r>
    </w:p>
    <w:p w:rsidR="00875364" w:rsidRPr="005C29CB" w:rsidP="00875364">
      <w:pPr>
        <w:autoSpaceDE w:val="0"/>
        <w:autoSpaceDN w:val="0"/>
        <w:adjustRightInd w:val="0"/>
        <w:ind w:firstLine="709"/>
        <w:jc w:val="both"/>
        <w:rPr>
          <w:szCs w:val="24"/>
        </w:rPr>
      </w:pPr>
      <w:r w:rsidRPr="005C29CB">
        <w:rPr>
          <w:szCs w:val="24"/>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875364" w:rsidRPr="005C29CB" w:rsidP="00875364">
      <w:pPr>
        <w:autoSpaceDE w:val="0"/>
        <w:autoSpaceDN w:val="0"/>
        <w:adjustRightInd w:val="0"/>
        <w:ind w:firstLine="709"/>
        <w:jc w:val="both"/>
        <w:rPr>
          <w:szCs w:val="24"/>
        </w:rPr>
      </w:pPr>
      <w:r w:rsidRPr="005C29CB">
        <w:rPr>
          <w:szCs w:val="24"/>
        </w:rPr>
        <w:t>3)</w:t>
      </w:r>
      <w:r w:rsidRPr="005C29CB">
        <w:rPr>
          <w:szCs w:val="24"/>
          <w:lang w:val="en-US"/>
        </w:rPr>
        <w:t> </w:t>
      </w:r>
      <w:r w:rsidRPr="005C29CB">
        <w:rPr>
          <w:szCs w:val="24"/>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r w:rsidRPr="005C29CB">
        <w:rPr>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5C29CB">
        <w:rPr>
          <w:szCs w:val="24"/>
        </w:rPr>
        <w:t>.</w:t>
      </w: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bookmarkStart w:id="7" w:name="Par720"/>
      <w:bookmarkEnd w:id="7"/>
      <w:r w:rsidRPr="005C29CB">
        <w:rPr>
          <w:szCs w:val="24"/>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r w:rsidRPr="005C29CB">
        <w:rPr>
          <w:szCs w:val="24"/>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r w:rsidRPr="005C29CB">
        <w:rPr>
          <w:szCs w:val="24"/>
        </w:rPr>
        <w:t>Основанием для отказа в принятии независимой гарантии заказчиком является:</w:t>
      </w:r>
    </w:p>
    <w:p w:rsidR="00875364" w:rsidRPr="005C29CB" w:rsidP="00875364">
      <w:pPr>
        <w:autoSpaceDE w:val="0"/>
        <w:autoSpaceDN w:val="0"/>
        <w:adjustRightInd w:val="0"/>
        <w:ind w:firstLine="709"/>
        <w:jc w:val="both"/>
        <w:rPr>
          <w:szCs w:val="24"/>
        </w:rPr>
      </w:pPr>
      <w:r w:rsidRPr="005C29CB">
        <w:rPr>
          <w:szCs w:val="24"/>
        </w:rPr>
        <w:t>1) отсутствие информации о независимой гарантии в предусмотренном статьей 45 Федерального закона № 44-ФЗ реестре независимых гарантий;</w:t>
      </w:r>
    </w:p>
    <w:p w:rsidR="00875364" w:rsidRPr="005C29CB" w:rsidP="00875364">
      <w:pPr>
        <w:autoSpaceDE w:val="0"/>
        <w:autoSpaceDN w:val="0"/>
        <w:adjustRightInd w:val="0"/>
        <w:ind w:firstLine="709"/>
        <w:jc w:val="both"/>
        <w:rPr>
          <w:szCs w:val="24"/>
        </w:rPr>
      </w:pPr>
      <w:r w:rsidRPr="005C29CB">
        <w:rPr>
          <w:szCs w:val="24"/>
        </w:rPr>
        <w:t>2) несоответствие независимой гарантии требованиям, предусмотренным ч. 2, 3 и 8.2 ст. 45 Федерального закона № 44-ФЗ;</w:t>
      </w:r>
    </w:p>
    <w:p w:rsidR="00875364" w:rsidRPr="005C29CB" w:rsidP="00875364">
      <w:pPr>
        <w:autoSpaceDE w:val="0"/>
        <w:autoSpaceDN w:val="0"/>
        <w:adjustRightInd w:val="0"/>
        <w:ind w:firstLine="709"/>
        <w:jc w:val="both"/>
        <w:rPr>
          <w:szCs w:val="24"/>
        </w:rPr>
      </w:pPr>
      <w:r w:rsidRPr="005C29CB">
        <w:rPr>
          <w:szCs w:val="24"/>
        </w:rPr>
        <w:t>3) несоответствие независимой гарантии требованиям, содержащимся в Извещении.</w:t>
      </w: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r w:rsidRPr="005C29CB">
        <w:rPr>
          <w:szCs w:val="24"/>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875364" w:rsidRPr="005C29CB" w:rsidP="00875364">
      <w:pPr>
        <w:pStyle w:val="ListParagraph"/>
        <w:numPr>
          <w:ilvl w:val="1"/>
          <w:numId w:val="7"/>
        </w:numPr>
        <w:tabs>
          <w:tab w:val="left" w:pos="993"/>
        </w:tabs>
        <w:autoSpaceDE w:val="0"/>
        <w:autoSpaceDN w:val="0"/>
        <w:adjustRightInd w:val="0"/>
        <w:ind w:left="0" w:firstLine="709"/>
        <w:jc w:val="both"/>
        <w:rPr>
          <w:szCs w:val="24"/>
        </w:rPr>
      </w:pPr>
      <w:r w:rsidRPr="005C29CB">
        <w:rPr>
          <w:szCs w:val="24"/>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EC6815" w:rsidRPr="005C29CB" w:rsidP="00EC6815">
      <w:pPr>
        <w:tabs>
          <w:tab w:val="left" w:pos="993"/>
        </w:tabs>
        <w:autoSpaceDE w:val="0"/>
        <w:autoSpaceDN w:val="0"/>
        <w:adjustRightInd w:val="0"/>
        <w:jc w:val="both"/>
        <w:rPr>
          <w:szCs w:val="24"/>
        </w:rPr>
      </w:pPr>
      <w:r w:rsidRPr="005C29CB">
        <w:rPr>
          <w:szCs w:val="24"/>
        </w:rPr>
        <w:t>Независимая гарантия предоставляется по типовой форме в соответствии с постановлением Правительства РФ от 8.11.2013 № 1005.</w:t>
      </w:r>
    </w:p>
    <w:p w:rsidR="005C4CBB" w:rsidRPr="00133D38" w:rsidP="00CD722A">
      <w:pPr>
        <w:spacing w:after="0" w:line="240" w:lineRule="auto"/>
        <w:jc w:val="both"/>
        <w:rPr>
          <w:rFonts w:cs="Times New Roman"/>
          <w:szCs w:val="24"/>
        </w:rPr>
      </w:pPr>
    </w:p>
    <w:sectPr w:rsidSect="000A3CED">
      <w:pgSz w:w="11906" w:h="16838"/>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D6B78" w:rsidP="00013051">
      <w:pPr>
        <w:spacing w:after="0" w:line="240" w:lineRule="auto"/>
      </w:pPr>
      <w:r>
        <w:separator/>
      </w:r>
    </w:p>
  </w:footnote>
  <w:footnote w:type="continuationSeparator" w:id="1">
    <w:p w:rsidR="000D6B78" w:rsidP="00013051">
      <w:pPr>
        <w:spacing w:after="0" w:line="240" w:lineRule="auto"/>
      </w:pPr>
      <w:r>
        <w:continuationSeparator/>
      </w:r>
    </w:p>
  </w:footnote>
  <w:footnote w:id="2">
    <w:p w:rsidR="006359D8" w:rsidP="00852F5E">
      <w:pPr>
        <w:pStyle w:val="FootnoteText"/>
        <w:ind w:firstLine="284"/>
        <w:jc w:val="both"/>
      </w:pPr>
      <w:r>
        <w:rPr>
          <w:rStyle w:val="FootnoteReference"/>
        </w:rPr>
        <w:footnoteRef/>
      </w:r>
      <w:r>
        <w:t xml:space="preserve"> </w:t>
      </w:r>
      <w:r w:rsidRPr="001F6AA1">
        <w:t>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w:t>
      </w:r>
      <w:r>
        <w:t> </w:t>
      </w:r>
      <w:r w:rsidRPr="001F6AA1">
        <w:t>44-ФЗ, и предусмотренные подпунктом «н» пункта 1 части 1 статьи 43 Федерального закона №</w:t>
      </w:r>
      <w:r>
        <w:t> </w:t>
      </w:r>
      <w:r w:rsidRPr="001F6AA1">
        <w:t>44-ФЗ, не включаются участником закупки в заявку на участие в закупке. Такие документы в случаях, предусмотренных Федеральным законом №</w:t>
      </w:r>
      <w:r>
        <w:t> </w:t>
      </w:r>
      <w:r w:rsidRPr="001F6AA1">
        <w:t>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3">
    <w:p w:rsidR="00083CE6" w:rsidRPr="00632278" w:rsidP="00632278">
      <w:pPr>
        <w:pStyle w:val="FootnoteText"/>
        <w:ind w:firstLine="284"/>
        <w:jc w:val="both"/>
        <w:rPr>
          <w:rFonts w:cs="Times New Roman"/>
          <w:szCs w:val="24"/>
        </w:rPr>
      </w:pPr>
      <w:r w:rsidRPr="0007532B">
        <w:rPr>
          <w:rStyle w:val="FootnoteReference"/>
        </w:rPr>
        <w:footnoteRef/>
      </w:r>
      <w:r w:rsidRPr="0007532B">
        <w:t xml:space="preserve"> </w:t>
      </w:r>
      <w:r w:rsidRPr="00A625BE" w:rsidR="00A625BE">
        <w:rPr>
          <w:rFonts w:cs="Times New Roman"/>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A625BE" w:rsidR="00A625BE">
        <w:rPr>
          <w:rFonts w:cs="Times New Roman"/>
          <w:szCs w:val="24"/>
        </w:rPr>
        <w:br/>
        <w:t>В случаях, если национальный режим в соответствии со ст. 14 Федерального закона 44-ФЗ не установлен, информация и документы не представляются.</w:t>
      </w:r>
    </w:p>
  </w:footnote>
  <w:footnote w:id="4">
    <w:p w:rsidR="006359D8" w:rsidP="00603454">
      <w:pPr>
        <w:pStyle w:val="FootnoteText"/>
        <w:ind w:firstLine="284"/>
        <w:jc w:val="both"/>
      </w:pPr>
      <w:r>
        <w:rPr>
          <w:rStyle w:val="FootnoteReference"/>
        </w:rPr>
        <w:footnoteRef/>
      </w:r>
      <w:r>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6359D8" w:rsidP="00DB045D">
      <w:pPr>
        <w:pStyle w:val="FootnoteText"/>
        <w:jc w:val="both"/>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31463E"/>
    <w:multiLevelType w:val="hybridMultilevel"/>
    <w:tmpl w:val="EE9A2568"/>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1">
    <w:nsid w:val="1D0B65B8"/>
    <w:multiLevelType w:val="hybridMultilevel"/>
    <w:tmpl w:val="49022B34"/>
    <w:lvl w:ilvl="0">
      <w:start w:val="1"/>
      <w:numFmt w:val="decimal"/>
      <w:lvlText w:val="%1)"/>
      <w:lvlJc w:val="left"/>
      <w:pPr>
        <w:ind w:left="1429" w:hanging="360"/>
      </w:pPr>
      <w:rPr>
        <w:b w:val="0"/>
      </w:rPr>
    </w:lvl>
    <w:lvl w:ilvl="1">
      <w:start w:val="1"/>
      <w:numFmt w:val="decimal"/>
      <w:lvlText w:val="%2."/>
      <w:lvlJc w:val="left"/>
      <w:pPr>
        <w:ind w:left="1095" w:firstLine="694"/>
      </w:pPr>
      <w:rPr>
        <w:rFonts w:hint="default"/>
        <w:b/>
      </w:r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2">
    <w:nsid w:val="201E49BB"/>
    <w:multiLevelType w:val="hybridMultilevel"/>
    <w:tmpl w:val="30F47236"/>
    <w:lvl w:ilvl="0">
      <w:start w:val="1"/>
      <w:numFmt w:val="decimal"/>
      <w:lvlText w:val="%1)"/>
      <w:lvlJc w:val="left"/>
      <w:pPr>
        <w:ind w:left="1211" w:hanging="360"/>
      </w:pPr>
      <w:rPr>
        <w:b w:val="0"/>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3">
    <w:nsid w:val="234C5149"/>
    <w:multiLevelType w:val="hybridMultilevel"/>
    <w:tmpl w:val="1B423C4A"/>
    <w:lvl w:ilvl="0">
      <w:start w:val="1"/>
      <w:numFmt w:val="decimal"/>
      <w:lvlText w:val="%1)"/>
      <w:lvlJc w:val="left"/>
      <w:pPr>
        <w:ind w:left="1429" w:hanging="360"/>
      </w:pPr>
      <w:rPr>
        <w:b w:val="0"/>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4">
    <w:nsid w:val="24AB5F1B"/>
    <w:multiLevelType w:val="hybridMultilevel"/>
    <w:tmpl w:val="E040A424"/>
    <w:lvl w:ilvl="0">
      <w:start w:val="1"/>
      <w:numFmt w:val="decimal"/>
      <w:lvlText w:val="%1."/>
      <w:lvlJc w:val="left"/>
      <w:pPr>
        <w:ind w:left="1069" w:hanging="360"/>
      </w:pPr>
      <w:rPr>
        <w:rFonts w:hint="default"/>
        <w:b/>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5">
    <w:nsid w:val="25601E67"/>
    <w:multiLevelType w:val="hybridMultilevel"/>
    <w:tmpl w:val="0EE8203C"/>
    <w:lvl w:ilvl="0">
      <w:start w:val="1"/>
      <w:numFmt w:val="decimal"/>
      <w:lvlText w:val="%1."/>
      <w:lvlJc w:val="left"/>
      <w:pPr>
        <w:ind w:left="1778" w:hanging="360"/>
      </w:pPr>
      <w:rPr>
        <w:rFonts w:hint="default"/>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6">
    <w:nsid w:val="3F8A6423"/>
    <w:multiLevelType w:val="hybridMultilevel"/>
    <w:tmpl w:val="A366F5D6"/>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7">
    <w:nsid w:val="572D1CA8"/>
    <w:multiLevelType w:val="hybridMultilevel"/>
    <w:tmpl w:val="FC6C4B6E"/>
    <w:lvl w:ilvl="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8">
    <w:nsid w:val="5AF8318D"/>
    <w:multiLevelType w:val="hybridMultilevel"/>
    <w:tmpl w:val="4050B2A6"/>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9">
    <w:nsid w:val="63190F85"/>
    <w:multiLevelType w:val="hybridMultilevel"/>
    <w:tmpl w:val="3E3E5768"/>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10">
    <w:nsid w:val="6DC31E47"/>
    <w:multiLevelType w:val="hybridMultilevel"/>
    <w:tmpl w:val="B518E9DE"/>
    <w:lvl w:ilvl="0">
      <w:start w:val="1"/>
      <w:numFmt w:val="decimal"/>
      <w:lvlText w:val="%1)"/>
      <w:lvlJc w:val="left"/>
      <w:pPr>
        <w:ind w:left="60" w:firstLine="649"/>
      </w:pPr>
      <w:rPr>
        <w:rFonts w:cstheme="minorBidi"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11">
    <w:nsid w:val="73CA517C"/>
    <w:multiLevelType w:val="hybridMultilevel"/>
    <w:tmpl w:val="2A44E6DE"/>
    <w:lvl w:ilvl="0">
      <w:start w:val="1"/>
      <w:numFmt w:val="decimal"/>
      <w:lvlText w:val="%1."/>
      <w:lvlJc w:val="left"/>
      <w:pPr>
        <w:ind w:left="1069" w:hanging="360"/>
      </w:pPr>
      <w:rPr>
        <w:rFonts w:hint="default"/>
        <w:b/>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num w:numId="1">
    <w:abstractNumId w:val="0"/>
  </w:num>
  <w:num w:numId="2">
    <w:abstractNumId w:val="4"/>
  </w:num>
  <w:num w:numId="3">
    <w:abstractNumId w:val="8"/>
  </w:num>
  <w:num w:numId="4">
    <w:abstractNumId w:val="5"/>
  </w:num>
  <w:num w:numId="5">
    <w:abstractNumId w:val="11"/>
  </w:num>
  <w:num w:numId="6">
    <w:abstractNumId w:val="2"/>
  </w:num>
  <w:num w:numId="7">
    <w:abstractNumId w:val="1"/>
  </w:num>
  <w:num w:numId="8">
    <w:abstractNumId w:val="9"/>
  </w:num>
  <w:num w:numId="9">
    <w:abstractNumId w:val="6"/>
  </w:num>
  <w:num w:numId="10">
    <w:abstractNumId w:val="7"/>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7F5"/>
    <w:pPr>
      <w:spacing w:after="80"/>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sPlusNormal">
    <w:name w:val="ConsPlusNormal"/>
    <w:rsid w:val="00C842A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C842A2"/>
    <w:pPr>
      <w:widowControl w:val="0"/>
      <w:autoSpaceDE w:val="0"/>
      <w:autoSpaceDN w:val="0"/>
      <w:spacing w:after="0" w:line="240" w:lineRule="auto"/>
    </w:pPr>
    <w:rPr>
      <w:rFonts w:ascii="Courier New" w:eastAsia="Times New Roman" w:hAnsi="Courier New" w:cs="Courier New"/>
      <w:sz w:val="20"/>
      <w:szCs w:val="20"/>
      <w:lang w:eastAsia="ru-RU"/>
    </w:rPr>
  </w:style>
  <w:style w:type="table" w:styleId="TableGrid">
    <w:name w:val="Table Grid"/>
    <w:basedOn w:val="TableNormal"/>
    <w:uiPriority w:val="59"/>
    <w:rsid w:val="000A3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34365"/>
    <w:rPr>
      <w:color w:val="0000FF"/>
      <w:u w:val="single"/>
    </w:rPr>
  </w:style>
  <w:style w:type="paragraph" w:styleId="BodyText">
    <w:name w:val="Body Text"/>
    <w:basedOn w:val="Normal"/>
    <w:link w:val="a"/>
    <w:uiPriority w:val="99"/>
    <w:rsid w:val="00BB0A09"/>
    <w:pPr>
      <w:spacing w:after="0" w:line="280" w:lineRule="exact"/>
      <w:jc w:val="center"/>
    </w:pPr>
    <w:rPr>
      <w:rFonts w:eastAsia="Times New Roman" w:cs="Times New Roman"/>
      <w:b/>
      <w:sz w:val="20"/>
      <w:szCs w:val="20"/>
      <w:lang w:eastAsia="ru-RU"/>
    </w:rPr>
  </w:style>
  <w:style w:type="character" w:customStyle="1" w:styleId="a">
    <w:name w:val="Основной текст Знак"/>
    <w:basedOn w:val="DefaultParagraphFont"/>
    <w:link w:val="BodyText"/>
    <w:uiPriority w:val="99"/>
    <w:rsid w:val="00BB0A09"/>
    <w:rPr>
      <w:rFonts w:ascii="Times New Roman" w:eastAsia="Times New Roman" w:hAnsi="Times New Roman" w:cs="Times New Roman"/>
      <w:b/>
      <w:sz w:val="20"/>
      <w:szCs w:val="20"/>
      <w:lang w:eastAsia="ru-RU"/>
    </w:rPr>
  </w:style>
  <w:style w:type="paragraph" w:styleId="BalloonText">
    <w:name w:val="Balloon Text"/>
    <w:basedOn w:val="Normal"/>
    <w:link w:val="a0"/>
    <w:uiPriority w:val="99"/>
    <w:semiHidden/>
    <w:unhideWhenUsed/>
    <w:rsid w:val="00506D97"/>
    <w:pPr>
      <w:spacing w:after="0" w:line="240" w:lineRule="auto"/>
    </w:pPr>
    <w:rPr>
      <w:rFonts w:ascii="Segoe UI" w:hAnsi="Segoe UI" w:cs="Segoe UI"/>
      <w:sz w:val="18"/>
      <w:szCs w:val="18"/>
    </w:rPr>
  </w:style>
  <w:style w:type="character" w:customStyle="1" w:styleId="a0">
    <w:name w:val="Текст выноски Знак"/>
    <w:basedOn w:val="DefaultParagraphFont"/>
    <w:link w:val="BalloonText"/>
    <w:uiPriority w:val="99"/>
    <w:semiHidden/>
    <w:rsid w:val="00506D97"/>
    <w:rPr>
      <w:rFonts w:ascii="Segoe UI" w:hAnsi="Segoe UI" w:cs="Segoe UI"/>
      <w:sz w:val="18"/>
      <w:szCs w:val="18"/>
    </w:rPr>
  </w:style>
  <w:style w:type="paragraph" w:styleId="EndnoteText">
    <w:name w:val="endnote text"/>
    <w:basedOn w:val="Normal"/>
    <w:link w:val="a1"/>
    <w:uiPriority w:val="99"/>
    <w:semiHidden/>
    <w:unhideWhenUsed/>
    <w:rsid w:val="00013051"/>
    <w:pPr>
      <w:spacing w:after="0" w:line="240" w:lineRule="auto"/>
    </w:pPr>
    <w:rPr>
      <w:sz w:val="20"/>
      <w:szCs w:val="20"/>
    </w:rPr>
  </w:style>
  <w:style w:type="character" w:customStyle="1" w:styleId="a1">
    <w:name w:val="Текст концевой сноски Знак"/>
    <w:basedOn w:val="DefaultParagraphFont"/>
    <w:link w:val="EndnoteText"/>
    <w:uiPriority w:val="99"/>
    <w:semiHidden/>
    <w:rsid w:val="00013051"/>
    <w:rPr>
      <w:rFonts w:ascii="Times New Roman" w:hAnsi="Times New Roman"/>
      <w:sz w:val="20"/>
      <w:szCs w:val="20"/>
    </w:rPr>
  </w:style>
  <w:style w:type="character" w:styleId="EndnoteReference">
    <w:name w:val="endnote reference"/>
    <w:basedOn w:val="DefaultParagraphFont"/>
    <w:uiPriority w:val="99"/>
    <w:semiHidden/>
    <w:unhideWhenUsed/>
    <w:rsid w:val="00013051"/>
    <w:rPr>
      <w:vertAlign w:val="superscript"/>
    </w:rPr>
  </w:style>
  <w:style w:type="paragraph" w:styleId="FootnoteText">
    <w:name w:val="footnote text"/>
    <w:aliases w:val=" Знак,Footnote Text Char Знак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
    <w:basedOn w:val="Normal"/>
    <w:link w:val="a2"/>
    <w:uiPriority w:val="99"/>
    <w:unhideWhenUsed/>
    <w:qFormat/>
    <w:rsid w:val="00A001BD"/>
    <w:pPr>
      <w:spacing w:after="0" w:line="240" w:lineRule="auto"/>
    </w:pPr>
    <w:rPr>
      <w:sz w:val="20"/>
      <w:szCs w:val="20"/>
    </w:rPr>
  </w:style>
  <w:style w:type="character" w:customStyle="1" w:styleId="a2">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DefaultParagraphFont"/>
    <w:link w:val="FootnoteText"/>
    <w:uiPriority w:val="99"/>
    <w:rsid w:val="00A001BD"/>
    <w:rPr>
      <w:rFonts w:ascii="Times New Roman" w:hAnsi="Times New Roman"/>
      <w:sz w:val="20"/>
      <w:szCs w:val="20"/>
    </w:rPr>
  </w:style>
  <w:style w:type="character" w:styleId="FootnoteReference">
    <w:name w:val="footnote reference"/>
    <w:aliases w:val="Ciae niinee-FN,Знак сноски-FN,Ссылка на сноску 45"/>
    <w:basedOn w:val="DefaultParagraphFont"/>
    <w:uiPriority w:val="99"/>
    <w:unhideWhenUsed/>
    <w:rsid w:val="00A001BD"/>
    <w:rPr>
      <w:vertAlign w:val="superscript"/>
    </w:rPr>
  </w:style>
  <w:style w:type="paragraph" w:styleId="ListParagraph">
    <w:name w:val="List Paragraph"/>
    <w:basedOn w:val="Normal"/>
    <w:link w:val="a4"/>
    <w:uiPriority w:val="34"/>
    <w:qFormat/>
    <w:rsid w:val="002C7E39"/>
    <w:pPr>
      <w:ind w:left="720"/>
      <w:contextualSpacing/>
    </w:pPr>
  </w:style>
  <w:style w:type="character" w:styleId="CommentReference">
    <w:name w:val="annotation reference"/>
    <w:uiPriority w:val="99"/>
    <w:semiHidden/>
    <w:unhideWhenUsed/>
    <w:rsid w:val="002C7E39"/>
    <w:rPr>
      <w:sz w:val="16"/>
      <w:szCs w:val="16"/>
    </w:rPr>
  </w:style>
  <w:style w:type="paragraph" w:styleId="CommentText">
    <w:name w:val="annotation text"/>
    <w:basedOn w:val="Normal"/>
    <w:link w:val="a3"/>
    <w:uiPriority w:val="99"/>
    <w:semiHidden/>
    <w:unhideWhenUsed/>
    <w:rsid w:val="002C7E39"/>
    <w:pPr>
      <w:spacing w:after="160" w:line="259" w:lineRule="auto"/>
    </w:pPr>
    <w:rPr>
      <w:rFonts w:ascii="Calibri" w:eastAsia="Calibri" w:hAnsi="Calibri" w:cs="Times New Roman"/>
      <w:sz w:val="20"/>
      <w:szCs w:val="20"/>
    </w:rPr>
  </w:style>
  <w:style w:type="character" w:customStyle="1" w:styleId="a3">
    <w:name w:val="Текст примечания Знак"/>
    <w:basedOn w:val="DefaultParagraphFont"/>
    <w:link w:val="CommentText"/>
    <w:uiPriority w:val="99"/>
    <w:semiHidden/>
    <w:rsid w:val="002C7E39"/>
    <w:rPr>
      <w:rFonts w:ascii="Calibri" w:eastAsia="Calibri" w:hAnsi="Calibri" w:cs="Times New Roman"/>
      <w:sz w:val="20"/>
      <w:szCs w:val="20"/>
    </w:rPr>
  </w:style>
  <w:style w:type="character" w:customStyle="1" w:styleId="a4">
    <w:name w:val="Абзац списка Знак"/>
    <w:link w:val="ListParagraph"/>
    <w:uiPriority w:val="34"/>
    <w:locked/>
    <w:rsid w:val="00881E75"/>
    <w:rPr>
      <w:rFonts w:ascii="Times New Roman" w:hAnsi="Times New Roman"/>
      <w:sz w:val="24"/>
    </w:rPr>
  </w:style>
  <w:style w:type="character" w:styleId="FollowedHyperlink">
    <w:name w:val="FollowedHyperlink"/>
    <w:basedOn w:val="DefaultParagraphFont"/>
    <w:uiPriority w:val="99"/>
    <w:semiHidden/>
    <w:unhideWhenUsed/>
    <w:rsid w:val="00852F5E"/>
    <w:rPr>
      <w:color w:val="800080" w:themeColor="followedHyperlink"/>
      <w:u w:val="single"/>
    </w:rPr>
  </w:style>
  <w:style w:type="paragraph" w:customStyle="1" w:styleId="af5">
    <w:name w:val="af5"/>
    <w:basedOn w:val="Normal"/>
    <w:next w:val="NormalWeb1"/>
    <w:uiPriority w:val="99"/>
    <w:unhideWhenUsed/>
    <w:rsid w:val="00AC6F86"/>
    <w:pPr>
      <w:spacing w:before="100" w:beforeAutospacing="1" w:after="100" w:afterAutospacing="1" w:line="240" w:lineRule="auto"/>
    </w:pPr>
    <w:rPr>
      <w:rFonts w:eastAsia="Times New Roman" w:cs="Times New Roman"/>
      <w:szCs w:val="24"/>
      <w:lang w:eastAsia="ru-RU"/>
    </w:rPr>
  </w:style>
  <w:style w:type="paragraph" w:styleId="NormalWeb1">
    <w:name w:val="Normal (Web)"/>
    <w:basedOn w:val="Normal"/>
    <w:uiPriority w:val="99"/>
    <w:semiHidden/>
    <w:unhideWhenUsed/>
    <w:rsid w:val="00AC6F86"/>
    <w:rPr>
      <w:rFonts w:cs="Times New Roman"/>
      <w:szCs w:val="24"/>
    </w:rPr>
  </w:style>
  <w:style w:type="paragraph" w:customStyle="1" w:styleId="af7">
    <w:name w:val="af7"/>
    <w:basedOn w:val="Normal"/>
    <w:next w:val="NormalWeb1"/>
    <w:uiPriority w:val="99"/>
    <w:unhideWhenUsed/>
    <w:rsid w:val="00BC2179"/>
    <w:rPr>
      <w:rFonts w:eastAsia="Calibri"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26160-B4B1-4866-AE69-7D0F4410A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SYS_TREBOVANIE ZU_notific-1.dotx</Template>
  <TotalTime>11</TotalTime>
  <Pages>52</Pages>
  <Words>26811</Words>
  <Characters>152828</Characters>
  <Application>Microsoft Office Word</Application>
  <DocSecurity>0</DocSecurity>
  <Lines>1273</Lines>
  <Paragraphs>358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Роман Абросимов</dc:creator>
  <cp:lastModifiedBy>Роман Абросимов</cp:lastModifiedBy>
  <cp:revision>1</cp:revision>
  <dcterms:created xsi:type="dcterms:W3CDTF">2025-09-09T04:19:00Z</dcterms:created>
  <dcterms:modified xsi:type="dcterms:W3CDTF">2025-09-09T04:30:00Z</dcterms:modified>
</cp:coreProperties>
</file>