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D3E" w:rsidRPr="00043888" w:rsidRDefault="006C75C4" w:rsidP="00043888">
      <w:pPr>
        <w:jc w:val="center"/>
        <w:rPr>
          <w:sz w:val="32"/>
          <w:szCs w:val="32"/>
        </w:rPr>
      </w:pPr>
      <w:r>
        <w:rPr>
          <w:sz w:val="32"/>
          <w:szCs w:val="32"/>
        </w:rPr>
        <w:softHyphen/>
      </w:r>
      <w:r>
        <w:rPr>
          <w:sz w:val="32"/>
          <w:szCs w:val="32"/>
        </w:rPr>
        <w:softHyphen/>
      </w:r>
      <w:r w:rsidR="002E3C43">
        <w:rPr>
          <w:sz w:val="32"/>
          <w:szCs w:val="32"/>
        </w:rPr>
        <w:t>&lt;Company&gt;</w:t>
      </w:r>
      <w:r w:rsidR="00043888" w:rsidRPr="00043888">
        <w:rPr>
          <w:sz w:val="32"/>
          <w:szCs w:val="32"/>
        </w:rPr>
        <w:t xml:space="preserve"> Systems, Inc.</w:t>
      </w:r>
    </w:p>
    <w:p w:rsidR="00043888" w:rsidRDefault="00043888"/>
    <w:p w:rsidR="0037114F" w:rsidRDefault="0037114F"/>
    <w:p w:rsidR="0037114F" w:rsidRDefault="0037114F"/>
    <w:p w:rsidR="0037114F" w:rsidRDefault="0037114F"/>
    <w:p w:rsidR="00043888" w:rsidRDefault="00043888"/>
    <w:p w:rsidR="00043888" w:rsidRDefault="00043888"/>
    <w:p w:rsidR="00043888" w:rsidRPr="002918A0" w:rsidRDefault="00372860" w:rsidP="00043888">
      <w:pPr>
        <w:jc w:val="center"/>
        <w:rPr>
          <w:color w:val="2E74B5" w:themeColor="accent1" w:themeShade="BF"/>
          <w:sz w:val="44"/>
          <w:szCs w:val="28"/>
        </w:rPr>
      </w:pPr>
      <w:r w:rsidRPr="002918A0">
        <w:rPr>
          <w:color w:val="2E74B5" w:themeColor="accent1" w:themeShade="BF"/>
          <w:sz w:val="44"/>
          <w:szCs w:val="28"/>
        </w:rPr>
        <w:t>Intelligent Automation</w:t>
      </w:r>
    </w:p>
    <w:p w:rsidR="00043888" w:rsidRDefault="00FE32FE" w:rsidP="00043888">
      <w:pPr>
        <w:jc w:val="center"/>
        <w:rPr>
          <w:sz w:val="28"/>
          <w:szCs w:val="28"/>
        </w:rPr>
      </w:pPr>
      <w:r>
        <w:rPr>
          <w:sz w:val="28"/>
          <w:szCs w:val="28"/>
        </w:rPr>
        <w:t>Security, Risk and Compliance</w:t>
      </w:r>
      <w:r w:rsidR="00064B21">
        <w:rPr>
          <w:sz w:val="28"/>
          <w:szCs w:val="28"/>
        </w:rPr>
        <w:t xml:space="preserve"> Management</w:t>
      </w:r>
    </w:p>
    <w:p w:rsidR="00E3240B" w:rsidRPr="00043888" w:rsidRDefault="00E3240B" w:rsidP="00E3240B">
      <w:pPr>
        <w:rPr>
          <w:sz w:val="28"/>
          <w:szCs w:val="28"/>
        </w:rP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043888" w:rsidRDefault="00043888" w:rsidP="00043888">
      <w:pPr>
        <w:jc w:val="center"/>
      </w:pPr>
    </w:p>
    <w:p w:rsidR="0037114F" w:rsidRDefault="0037114F"/>
    <w:p w:rsidR="0037114F" w:rsidRDefault="0037114F"/>
    <w:p w:rsidR="0037114F" w:rsidRDefault="0037114F"/>
    <w:p w:rsidR="0037114F" w:rsidRDefault="0037114F"/>
    <w:p w:rsidR="0037114F" w:rsidRDefault="0037114F"/>
    <w:p w:rsidR="00103F5B" w:rsidRDefault="00103F5B"/>
    <w:p w:rsidR="0037114F" w:rsidRDefault="0037114F"/>
    <w:p w:rsidR="0037114F" w:rsidRDefault="0037114F"/>
    <w:p w:rsidR="0037114F" w:rsidRDefault="0037114F"/>
    <w:p w:rsidR="0037114F" w:rsidRDefault="0037114F"/>
    <w:p w:rsidR="0037114F" w:rsidRDefault="0037114F"/>
    <w:p w:rsidR="0037114F" w:rsidRDefault="0037114F"/>
    <w:p w:rsidR="0090008A" w:rsidRDefault="00043888" w:rsidP="0090008A">
      <w:pPr>
        <w:jc w:val="center"/>
        <w:sectPr w:rsidR="0090008A" w:rsidSect="007372EB">
          <w:footerReference w:type="default" r:id="rId8"/>
          <w:pgSz w:w="11906" w:h="16838"/>
          <w:pgMar w:top="1440" w:right="1440" w:bottom="1440" w:left="1440" w:header="709" w:footer="709" w:gutter="0"/>
          <w:pgBorders w:offsetFrom="page">
            <w:top w:val="thinThickSmallGap" w:sz="18" w:space="31" w:color="auto"/>
            <w:left w:val="thinThickSmallGap" w:sz="18" w:space="31" w:color="auto"/>
            <w:bottom w:val="thickThinSmallGap" w:sz="18" w:space="31" w:color="auto"/>
            <w:right w:val="thickThinSmallGap" w:sz="18" w:space="31" w:color="auto"/>
          </w:pgBorders>
          <w:cols w:space="708"/>
          <w:titlePg/>
          <w:docGrid w:linePitch="360"/>
        </w:sectPr>
      </w:pPr>
      <w:r>
        <w:t>Confidential</w:t>
      </w:r>
    </w:p>
    <w:sdt>
      <w:sdtPr>
        <w:rPr>
          <w:rFonts w:asciiTheme="minorHAnsi" w:eastAsiaTheme="minorEastAsia" w:hAnsiTheme="minorHAnsi" w:cstheme="minorBidi"/>
          <w:color w:val="auto"/>
          <w:sz w:val="22"/>
          <w:szCs w:val="22"/>
        </w:rPr>
        <w:id w:val="1547796593"/>
        <w:docPartObj>
          <w:docPartGallery w:val="Table of Contents"/>
          <w:docPartUnique/>
        </w:docPartObj>
      </w:sdtPr>
      <w:sdtEndPr>
        <w:rPr>
          <w:b/>
          <w:bCs/>
          <w:noProof/>
        </w:rPr>
      </w:sdtEndPr>
      <w:sdtContent>
        <w:p w:rsidR="00F34ECF" w:rsidRDefault="00F34ECF">
          <w:pPr>
            <w:pStyle w:val="TOCHeading"/>
          </w:pPr>
          <w:r>
            <w:t>Table of Contents</w:t>
          </w:r>
        </w:p>
        <w:bookmarkStart w:id="0" w:name="_GoBack"/>
        <w:bookmarkEnd w:id="0"/>
        <w:p w:rsidR="00324703" w:rsidRDefault="008D6198">
          <w:pPr>
            <w:pStyle w:val="TOC1"/>
            <w:tabs>
              <w:tab w:val="right" w:leader="dot" w:pos="9016"/>
            </w:tabs>
            <w:rPr>
              <w:noProof/>
              <w:lang w:eastAsia="en-IN"/>
            </w:rPr>
          </w:pPr>
          <w:r>
            <w:rPr>
              <w:b/>
              <w:bCs/>
              <w:noProof/>
            </w:rPr>
            <w:fldChar w:fldCharType="begin"/>
          </w:r>
          <w:r w:rsidR="00F34ECF">
            <w:rPr>
              <w:b/>
              <w:bCs/>
              <w:noProof/>
            </w:rPr>
            <w:instrText xml:space="preserve"> TOC \o "1-3" \h \z \u </w:instrText>
          </w:r>
          <w:r>
            <w:rPr>
              <w:b/>
              <w:bCs/>
              <w:noProof/>
            </w:rPr>
            <w:fldChar w:fldCharType="separate"/>
          </w:r>
          <w:hyperlink w:anchor="_Toc527768740" w:history="1">
            <w:r w:rsidR="00324703" w:rsidRPr="003F2917">
              <w:rPr>
                <w:rStyle w:val="Hyperlink"/>
                <w:noProof/>
              </w:rPr>
              <w:t>Introduction</w:t>
            </w:r>
            <w:r w:rsidR="00324703">
              <w:rPr>
                <w:noProof/>
                <w:webHidden/>
              </w:rPr>
              <w:tab/>
            </w:r>
            <w:r>
              <w:rPr>
                <w:noProof/>
                <w:webHidden/>
              </w:rPr>
              <w:fldChar w:fldCharType="begin"/>
            </w:r>
            <w:r w:rsidR="00324703">
              <w:rPr>
                <w:noProof/>
                <w:webHidden/>
              </w:rPr>
              <w:instrText xml:space="preserve"> PAGEREF _Toc527768740 \h </w:instrText>
            </w:r>
            <w:r>
              <w:rPr>
                <w:noProof/>
                <w:webHidden/>
              </w:rPr>
            </w:r>
            <w:r>
              <w:rPr>
                <w:noProof/>
                <w:webHidden/>
              </w:rPr>
              <w:fldChar w:fldCharType="separate"/>
            </w:r>
            <w:r w:rsidR="00324703">
              <w:rPr>
                <w:noProof/>
                <w:webHidden/>
              </w:rPr>
              <w:t>3</w:t>
            </w:r>
            <w:r>
              <w:rPr>
                <w:noProof/>
                <w:webHidden/>
              </w:rPr>
              <w:fldChar w:fldCharType="end"/>
            </w:r>
          </w:hyperlink>
        </w:p>
        <w:p w:rsidR="00324703" w:rsidRDefault="008D6198">
          <w:pPr>
            <w:pStyle w:val="TOC1"/>
            <w:tabs>
              <w:tab w:val="right" w:leader="dot" w:pos="9016"/>
            </w:tabs>
            <w:rPr>
              <w:noProof/>
              <w:lang w:eastAsia="en-IN"/>
            </w:rPr>
          </w:pPr>
          <w:hyperlink w:anchor="_Toc527768741" w:history="1">
            <w:r w:rsidR="00324703" w:rsidRPr="003F2917">
              <w:rPr>
                <w:rStyle w:val="Hyperlink"/>
                <w:noProof/>
              </w:rPr>
              <w:t>Scope of Intelligent Automation Security</w:t>
            </w:r>
            <w:r w:rsidR="00324703">
              <w:rPr>
                <w:noProof/>
                <w:webHidden/>
              </w:rPr>
              <w:tab/>
            </w:r>
            <w:r>
              <w:rPr>
                <w:noProof/>
                <w:webHidden/>
              </w:rPr>
              <w:fldChar w:fldCharType="begin"/>
            </w:r>
            <w:r w:rsidR="00324703">
              <w:rPr>
                <w:noProof/>
                <w:webHidden/>
              </w:rPr>
              <w:instrText xml:space="preserve"> PAGEREF _Toc527768741 \h </w:instrText>
            </w:r>
            <w:r>
              <w:rPr>
                <w:noProof/>
                <w:webHidden/>
              </w:rPr>
            </w:r>
            <w:r>
              <w:rPr>
                <w:noProof/>
                <w:webHidden/>
              </w:rPr>
              <w:fldChar w:fldCharType="separate"/>
            </w:r>
            <w:r w:rsidR="00324703">
              <w:rPr>
                <w:noProof/>
                <w:webHidden/>
              </w:rPr>
              <w:t>3</w:t>
            </w:r>
            <w:r>
              <w:rPr>
                <w:noProof/>
                <w:webHidden/>
              </w:rPr>
              <w:fldChar w:fldCharType="end"/>
            </w:r>
          </w:hyperlink>
        </w:p>
        <w:p w:rsidR="00324703" w:rsidRDefault="008D6198">
          <w:pPr>
            <w:pStyle w:val="TOC1"/>
            <w:tabs>
              <w:tab w:val="right" w:leader="dot" w:pos="9016"/>
            </w:tabs>
            <w:rPr>
              <w:noProof/>
              <w:lang w:eastAsia="en-IN"/>
            </w:rPr>
          </w:pPr>
          <w:hyperlink w:anchor="_Toc527768742" w:history="1">
            <w:r w:rsidR="00324703" w:rsidRPr="003F2917">
              <w:rPr>
                <w:rStyle w:val="Hyperlink"/>
                <w:noProof/>
              </w:rPr>
              <w:t>Bot deployment scenarios</w:t>
            </w:r>
            <w:r w:rsidR="00324703">
              <w:rPr>
                <w:noProof/>
                <w:webHidden/>
              </w:rPr>
              <w:tab/>
            </w:r>
            <w:r>
              <w:rPr>
                <w:noProof/>
                <w:webHidden/>
              </w:rPr>
              <w:fldChar w:fldCharType="begin"/>
            </w:r>
            <w:r w:rsidR="00324703">
              <w:rPr>
                <w:noProof/>
                <w:webHidden/>
              </w:rPr>
              <w:instrText xml:space="preserve"> PAGEREF _Toc527768742 \h </w:instrText>
            </w:r>
            <w:r>
              <w:rPr>
                <w:noProof/>
                <w:webHidden/>
              </w:rPr>
            </w:r>
            <w:r>
              <w:rPr>
                <w:noProof/>
                <w:webHidden/>
              </w:rPr>
              <w:fldChar w:fldCharType="separate"/>
            </w:r>
            <w:r w:rsidR="00324703">
              <w:rPr>
                <w:noProof/>
                <w:webHidden/>
              </w:rPr>
              <w:t>4</w:t>
            </w:r>
            <w:r>
              <w:rPr>
                <w:noProof/>
                <w:webHidden/>
              </w:rPr>
              <w:fldChar w:fldCharType="end"/>
            </w:r>
          </w:hyperlink>
        </w:p>
        <w:p w:rsidR="00324703" w:rsidRDefault="008D6198">
          <w:pPr>
            <w:pStyle w:val="TOC3"/>
            <w:tabs>
              <w:tab w:val="right" w:leader="dot" w:pos="9016"/>
            </w:tabs>
            <w:rPr>
              <w:noProof/>
              <w:lang w:eastAsia="en-IN"/>
            </w:rPr>
          </w:pPr>
          <w:hyperlink w:anchor="_Toc527768743" w:history="1">
            <w:r w:rsidR="00324703" w:rsidRPr="003F2917">
              <w:rPr>
                <w:rStyle w:val="Hyperlink"/>
                <w:noProof/>
              </w:rPr>
              <w:t>Unattended Bot Deployment</w:t>
            </w:r>
            <w:r w:rsidR="00324703">
              <w:rPr>
                <w:noProof/>
                <w:webHidden/>
              </w:rPr>
              <w:tab/>
            </w:r>
            <w:r>
              <w:rPr>
                <w:noProof/>
                <w:webHidden/>
              </w:rPr>
              <w:fldChar w:fldCharType="begin"/>
            </w:r>
            <w:r w:rsidR="00324703">
              <w:rPr>
                <w:noProof/>
                <w:webHidden/>
              </w:rPr>
              <w:instrText xml:space="preserve"> PAGEREF _Toc527768743 \h </w:instrText>
            </w:r>
            <w:r>
              <w:rPr>
                <w:noProof/>
                <w:webHidden/>
              </w:rPr>
            </w:r>
            <w:r>
              <w:rPr>
                <w:noProof/>
                <w:webHidden/>
              </w:rPr>
              <w:fldChar w:fldCharType="separate"/>
            </w:r>
            <w:r w:rsidR="00324703">
              <w:rPr>
                <w:noProof/>
                <w:webHidden/>
              </w:rPr>
              <w:t>4</w:t>
            </w:r>
            <w:r>
              <w:rPr>
                <w:noProof/>
                <w:webHidden/>
              </w:rPr>
              <w:fldChar w:fldCharType="end"/>
            </w:r>
          </w:hyperlink>
        </w:p>
        <w:p w:rsidR="00324703" w:rsidRDefault="008D6198">
          <w:pPr>
            <w:pStyle w:val="TOC3"/>
            <w:tabs>
              <w:tab w:val="right" w:leader="dot" w:pos="9016"/>
            </w:tabs>
            <w:rPr>
              <w:noProof/>
              <w:lang w:eastAsia="en-IN"/>
            </w:rPr>
          </w:pPr>
          <w:hyperlink w:anchor="_Toc527768744" w:history="1">
            <w:r w:rsidR="00324703" w:rsidRPr="003F2917">
              <w:rPr>
                <w:rStyle w:val="Hyperlink"/>
                <w:noProof/>
              </w:rPr>
              <w:t>Attended Bot deployment</w:t>
            </w:r>
            <w:r w:rsidR="00324703">
              <w:rPr>
                <w:noProof/>
                <w:webHidden/>
              </w:rPr>
              <w:tab/>
            </w:r>
            <w:r>
              <w:rPr>
                <w:noProof/>
                <w:webHidden/>
              </w:rPr>
              <w:fldChar w:fldCharType="begin"/>
            </w:r>
            <w:r w:rsidR="00324703">
              <w:rPr>
                <w:noProof/>
                <w:webHidden/>
              </w:rPr>
              <w:instrText xml:space="preserve"> PAGEREF _Toc527768744 \h </w:instrText>
            </w:r>
            <w:r>
              <w:rPr>
                <w:noProof/>
                <w:webHidden/>
              </w:rPr>
            </w:r>
            <w:r>
              <w:rPr>
                <w:noProof/>
                <w:webHidden/>
              </w:rPr>
              <w:fldChar w:fldCharType="separate"/>
            </w:r>
            <w:r w:rsidR="00324703">
              <w:rPr>
                <w:noProof/>
                <w:webHidden/>
              </w:rPr>
              <w:t>5</w:t>
            </w:r>
            <w:r>
              <w:rPr>
                <w:noProof/>
                <w:webHidden/>
              </w:rPr>
              <w:fldChar w:fldCharType="end"/>
            </w:r>
          </w:hyperlink>
        </w:p>
        <w:p w:rsidR="00324703" w:rsidRDefault="008D6198">
          <w:pPr>
            <w:pStyle w:val="TOC3"/>
            <w:tabs>
              <w:tab w:val="right" w:leader="dot" w:pos="9016"/>
            </w:tabs>
            <w:rPr>
              <w:noProof/>
              <w:lang w:eastAsia="en-IN"/>
            </w:rPr>
          </w:pPr>
          <w:hyperlink w:anchor="_Toc527768745" w:history="1">
            <w:r w:rsidR="00324703" w:rsidRPr="003F2917">
              <w:rPr>
                <w:rStyle w:val="Hyperlink"/>
                <w:noProof/>
              </w:rPr>
              <w:t>Hybrid Automation</w:t>
            </w:r>
            <w:r w:rsidR="00324703">
              <w:rPr>
                <w:noProof/>
                <w:webHidden/>
              </w:rPr>
              <w:tab/>
            </w:r>
            <w:r>
              <w:rPr>
                <w:noProof/>
                <w:webHidden/>
              </w:rPr>
              <w:fldChar w:fldCharType="begin"/>
            </w:r>
            <w:r w:rsidR="00324703">
              <w:rPr>
                <w:noProof/>
                <w:webHidden/>
              </w:rPr>
              <w:instrText xml:space="preserve"> PAGEREF _Toc527768745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8D6198">
          <w:pPr>
            <w:pStyle w:val="TOC1"/>
            <w:tabs>
              <w:tab w:val="right" w:leader="dot" w:pos="9016"/>
            </w:tabs>
            <w:rPr>
              <w:noProof/>
              <w:lang w:eastAsia="en-IN"/>
            </w:rPr>
          </w:pPr>
          <w:hyperlink w:anchor="_Toc527768746" w:history="1">
            <w:r w:rsidR="00324703" w:rsidRPr="003F2917">
              <w:rPr>
                <w:rStyle w:val="Hyperlink"/>
                <w:noProof/>
              </w:rPr>
              <w:t>Bot Deployment Infrastructure</w:t>
            </w:r>
            <w:r w:rsidR="00324703">
              <w:rPr>
                <w:noProof/>
                <w:webHidden/>
              </w:rPr>
              <w:tab/>
            </w:r>
            <w:r>
              <w:rPr>
                <w:noProof/>
                <w:webHidden/>
              </w:rPr>
              <w:fldChar w:fldCharType="begin"/>
            </w:r>
            <w:r w:rsidR="00324703">
              <w:rPr>
                <w:noProof/>
                <w:webHidden/>
              </w:rPr>
              <w:instrText xml:space="preserve"> PAGEREF _Toc527768746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8D6198">
          <w:pPr>
            <w:pStyle w:val="TOC3"/>
            <w:tabs>
              <w:tab w:val="right" w:leader="dot" w:pos="9016"/>
            </w:tabs>
            <w:rPr>
              <w:noProof/>
              <w:lang w:eastAsia="en-IN"/>
            </w:rPr>
          </w:pPr>
          <w:hyperlink w:anchor="_Toc527768747" w:history="1">
            <w:r w:rsidR="00324703" w:rsidRPr="003F2917">
              <w:rPr>
                <w:rStyle w:val="Hyperlink"/>
                <w:noProof/>
              </w:rPr>
              <w:t>On Employee Workstation</w:t>
            </w:r>
            <w:r w:rsidR="00324703">
              <w:rPr>
                <w:noProof/>
                <w:webHidden/>
              </w:rPr>
              <w:tab/>
            </w:r>
            <w:r>
              <w:rPr>
                <w:noProof/>
                <w:webHidden/>
              </w:rPr>
              <w:fldChar w:fldCharType="begin"/>
            </w:r>
            <w:r w:rsidR="00324703">
              <w:rPr>
                <w:noProof/>
                <w:webHidden/>
              </w:rPr>
              <w:instrText xml:space="preserve"> PAGEREF _Toc527768747 \h </w:instrText>
            </w:r>
            <w:r>
              <w:rPr>
                <w:noProof/>
                <w:webHidden/>
              </w:rPr>
            </w:r>
            <w:r>
              <w:rPr>
                <w:noProof/>
                <w:webHidden/>
              </w:rPr>
              <w:fldChar w:fldCharType="separate"/>
            </w:r>
            <w:r w:rsidR="00324703">
              <w:rPr>
                <w:noProof/>
                <w:webHidden/>
              </w:rPr>
              <w:t>6</w:t>
            </w:r>
            <w:r>
              <w:rPr>
                <w:noProof/>
                <w:webHidden/>
              </w:rPr>
              <w:fldChar w:fldCharType="end"/>
            </w:r>
          </w:hyperlink>
        </w:p>
        <w:p w:rsidR="00324703" w:rsidRDefault="008D6198">
          <w:pPr>
            <w:pStyle w:val="TOC3"/>
            <w:tabs>
              <w:tab w:val="right" w:leader="dot" w:pos="9016"/>
            </w:tabs>
            <w:rPr>
              <w:noProof/>
              <w:lang w:eastAsia="en-IN"/>
            </w:rPr>
          </w:pPr>
          <w:hyperlink w:anchor="_Toc527768748" w:history="1">
            <w:r w:rsidR="00324703" w:rsidRPr="003F2917">
              <w:rPr>
                <w:rStyle w:val="Hyperlink"/>
                <w:noProof/>
              </w:rPr>
              <w:t>On Dedicated ‘Bot Station’</w:t>
            </w:r>
            <w:r w:rsidR="00324703">
              <w:rPr>
                <w:noProof/>
                <w:webHidden/>
              </w:rPr>
              <w:tab/>
            </w:r>
            <w:r>
              <w:rPr>
                <w:noProof/>
                <w:webHidden/>
              </w:rPr>
              <w:fldChar w:fldCharType="begin"/>
            </w:r>
            <w:r w:rsidR="00324703">
              <w:rPr>
                <w:noProof/>
                <w:webHidden/>
              </w:rPr>
              <w:instrText xml:space="preserve"> PAGEREF _Toc527768748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8D6198">
          <w:pPr>
            <w:pStyle w:val="TOC1"/>
            <w:tabs>
              <w:tab w:val="right" w:leader="dot" w:pos="9016"/>
            </w:tabs>
            <w:rPr>
              <w:noProof/>
              <w:lang w:eastAsia="en-IN"/>
            </w:rPr>
          </w:pPr>
          <w:hyperlink w:anchor="_Toc527768749" w:history="1">
            <w:r w:rsidR="00324703" w:rsidRPr="003F2917">
              <w:rPr>
                <w:rStyle w:val="Hyperlink"/>
                <w:noProof/>
              </w:rPr>
              <w:t>RPA Security Requirements</w:t>
            </w:r>
            <w:r w:rsidR="00324703">
              <w:rPr>
                <w:noProof/>
                <w:webHidden/>
              </w:rPr>
              <w:tab/>
            </w:r>
            <w:r>
              <w:rPr>
                <w:noProof/>
                <w:webHidden/>
              </w:rPr>
              <w:fldChar w:fldCharType="begin"/>
            </w:r>
            <w:r w:rsidR="00324703">
              <w:rPr>
                <w:noProof/>
                <w:webHidden/>
              </w:rPr>
              <w:instrText xml:space="preserve"> PAGEREF _Toc527768749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8D6198">
          <w:pPr>
            <w:pStyle w:val="TOC2"/>
            <w:tabs>
              <w:tab w:val="right" w:leader="dot" w:pos="9016"/>
            </w:tabs>
            <w:rPr>
              <w:noProof/>
              <w:lang w:eastAsia="en-IN"/>
            </w:rPr>
          </w:pPr>
          <w:hyperlink w:anchor="_Toc527768750" w:history="1">
            <w:r w:rsidR="00324703" w:rsidRPr="003F2917">
              <w:rPr>
                <w:rStyle w:val="Hyperlink"/>
                <w:noProof/>
              </w:rPr>
              <w:t>Internal Audit Perspective</w:t>
            </w:r>
            <w:r w:rsidR="00324703">
              <w:rPr>
                <w:noProof/>
                <w:webHidden/>
              </w:rPr>
              <w:tab/>
            </w:r>
            <w:r>
              <w:rPr>
                <w:noProof/>
                <w:webHidden/>
              </w:rPr>
              <w:fldChar w:fldCharType="begin"/>
            </w:r>
            <w:r w:rsidR="00324703">
              <w:rPr>
                <w:noProof/>
                <w:webHidden/>
              </w:rPr>
              <w:instrText xml:space="preserve"> PAGEREF _Toc527768750 \h </w:instrText>
            </w:r>
            <w:r>
              <w:rPr>
                <w:noProof/>
                <w:webHidden/>
              </w:rPr>
            </w:r>
            <w:r>
              <w:rPr>
                <w:noProof/>
                <w:webHidden/>
              </w:rPr>
              <w:fldChar w:fldCharType="separate"/>
            </w:r>
            <w:r w:rsidR="00324703">
              <w:rPr>
                <w:noProof/>
                <w:webHidden/>
              </w:rPr>
              <w:t>7</w:t>
            </w:r>
            <w:r>
              <w:rPr>
                <w:noProof/>
                <w:webHidden/>
              </w:rPr>
              <w:fldChar w:fldCharType="end"/>
            </w:r>
          </w:hyperlink>
        </w:p>
        <w:p w:rsidR="00324703" w:rsidRDefault="008D6198">
          <w:pPr>
            <w:pStyle w:val="TOC2"/>
            <w:tabs>
              <w:tab w:val="right" w:leader="dot" w:pos="9016"/>
            </w:tabs>
            <w:rPr>
              <w:noProof/>
              <w:lang w:eastAsia="en-IN"/>
            </w:rPr>
          </w:pPr>
          <w:hyperlink w:anchor="_Toc527768751" w:history="1">
            <w:r w:rsidR="00324703" w:rsidRPr="003F2917">
              <w:rPr>
                <w:rStyle w:val="Hyperlink"/>
                <w:noProof/>
              </w:rPr>
              <w:t>Align RPA Security to Enterprise IT Security</w:t>
            </w:r>
            <w:r w:rsidR="00324703">
              <w:rPr>
                <w:noProof/>
                <w:webHidden/>
              </w:rPr>
              <w:tab/>
            </w:r>
            <w:r>
              <w:rPr>
                <w:noProof/>
                <w:webHidden/>
              </w:rPr>
              <w:fldChar w:fldCharType="begin"/>
            </w:r>
            <w:r w:rsidR="00324703">
              <w:rPr>
                <w:noProof/>
                <w:webHidden/>
              </w:rPr>
              <w:instrText xml:space="preserve"> PAGEREF _Toc527768751 \h </w:instrText>
            </w:r>
            <w:r>
              <w:rPr>
                <w:noProof/>
                <w:webHidden/>
              </w:rPr>
            </w:r>
            <w:r>
              <w:rPr>
                <w:noProof/>
                <w:webHidden/>
              </w:rPr>
              <w:fldChar w:fldCharType="separate"/>
            </w:r>
            <w:r w:rsidR="00324703">
              <w:rPr>
                <w:noProof/>
                <w:webHidden/>
              </w:rPr>
              <w:t>8</w:t>
            </w:r>
            <w:r>
              <w:rPr>
                <w:noProof/>
                <w:webHidden/>
              </w:rPr>
              <w:fldChar w:fldCharType="end"/>
            </w:r>
          </w:hyperlink>
        </w:p>
        <w:p w:rsidR="00324703" w:rsidRDefault="008D6198">
          <w:pPr>
            <w:pStyle w:val="TOC2"/>
            <w:tabs>
              <w:tab w:val="right" w:leader="dot" w:pos="9016"/>
            </w:tabs>
            <w:rPr>
              <w:noProof/>
              <w:lang w:eastAsia="en-IN"/>
            </w:rPr>
          </w:pPr>
          <w:hyperlink w:anchor="_Toc527768752" w:history="1">
            <w:r w:rsidR="00324703" w:rsidRPr="003F2917">
              <w:rPr>
                <w:rStyle w:val="Hyperlink"/>
                <w:noProof/>
              </w:rPr>
              <w:t>Security During Design &amp; Development</w:t>
            </w:r>
            <w:r w:rsidR="00324703">
              <w:rPr>
                <w:noProof/>
                <w:webHidden/>
              </w:rPr>
              <w:tab/>
            </w:r>
            <w:r>
              <w:rPr>
                <w:noProof/>
                <w:webHidden/>
              </w:rPr>
              <w:fldChar w:fldCharType="begin"/>
            </w:r>
            <w:r w:rsidR="00324703">
              <w:rPr>
                <w:noProof/>
                <w:webHidden/>
              </w:rPr>
              <w:instrText xml:space="preserve"> PAGEREF _Toc527768752 \h </w:instrText>
            </w:r>
            <w:r>
              <w:rPr>
                <w:noProof/>
                <w:webHidden/>
              </w:rPr>
            </w:r>
            <w:r>
              <w:rPr>
                <w:noProof/>
                <w:webHidden/>
              </w:rPr>
              <w:fldChar w:fldCharType="separate"/>
            </w:r>
            <w:r w:rsidR="00324703">
              <w:rPr>
                <w:noProof/>
                <w:webHidden/>
              </w:rPr>
              <w:t>9</w:t>
            </w:r>
            <w:r>
              <w:rPr>
                <w:noProof/>
                <w:webHidden/>
              </w:rPr>
              <w:fldChar w:fldCharType="end"/>
            </w:r>
          </w:hyperlink>
        </w:p>
        <w:p w:rsidR="00324703" w:rsidRDefault="008D6198">
          <w:pPr>
            <w:pStyle w:val="TOC2"/>
            <w:tabs>
              <w:tab w:val="right" w:leader="dot" w:pos="9016"/>
            </w:tabs>
            <w:rPr>
              <w:noProof/>
              <w:lang w:eastAsia="en-IN"/>
            </w:rPr>
          </w:pPr>
          <w:hyperlink w:anchor="_Toc527768753" w:history="1">
            <w:r w:rsidR="00324703" w:rsidRPr="003F2917">
              <w:rPr>
                <w:rStyle w:val="Hyperlink"/>
                <w:noProof/>
              </w:rPr>
              <w:t>Assignment of Bot IDs</w:t>
            </w:r>
            <w:r w:rsidR="00324703">
              <w:rPr>
                <w:noProof/>
                <w:webHidden/>
              </w:rPr>
              <w:tab/>
            </w:r>
            <w:r>
              <w:rPr>
                <w:noProof/>
                <w:webHidden/>
              </w:rPr>
              <w:fldChar w:fldCharType="begin"/>
            </w:r>
            <w:r w:rsidR="00324703">
              <w:rPr>
                <w:noProof/>
                <w:webHidden/>
              </w:rPr>
              <w:instrText xml:space="preserve"> PAGEREF _Toc527768753 \h </w:instrText>
            </w:r>
            <w:r>
              <w:rPr>
                <w:noProof/>
                <w:webHidden/>
              </w:rPr>
            </w:r>
            <w:r>
              <w:rPr>
                <w:noProof/>
                <w:webHidden/>
              </w:rPr>
              <w:fldChar w:fldCharType="separate"/>
            </w:r>
            <w:r w:rsidR="00324703">
              <w:rPr>
                <w:noProof/>
                <w:webHidden/>
              </w:rPr>
              <w:t>9</w:t>
            </w:r>
            <w:r>
              <w:rPr>
                <w:noProof/>
                <w:webHidden/>
              </w:rPr>
              <w:fldChar w:fldCharType="end"/>
            </w:r>
          </w:hyperlink>
        </w:p>
        <w:p w:rsidR="00324703" w:rsidRDefault="008D6198">
          <w:pPr>
            <w:pStyle w:val="TOC2"/>
            <w:tabs>
              <w:tab w:val="right" w:leader="dot" w:pos="9016"/>
            </w:tabs>
            <w:rPr>
              <w:noProof/>
              <w:lang w:eastAsia="en-IN"/>
            </w:rPr>
          </w:pPr>
          <w:hyperlink w:anchor="_Toc527768754" w:history="1">
            <w:r w:rsidR="00324703" w:rsidRPr="003F2917">
              <w:rPr>
                <w:rStyle w:val="Hyperlink"/>
                <w:noProof/>
              </w:rPr>
              <w:t>Credential Management</w:t>
            </w:r>
            <w:r w:rsidR="00324703">
              <w:rPr>
                <w:noProof/>
                <w:webHidden/>
              </w:rPr>
              <w:tab/>
            </w:r>
            <w:r>
              <w:rPr>
                <w:noProof/>
                <w:webHidden/>
              </w:rPr>
              <w:fldChar w:fldCharType="begin"/>
            </w:r>
            <w:r w:rsidR="00324703">
              <w:rPr>
                <w:noProof/>
                <w:webHidden/>
              </w:rPr>
              <w:instrText xml:space="preserve"> PAGEREF _Toc527768754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8D6198">
          <w:pPr>
            <w:pStyle w:val="TOC2"/>
            <w:tabs>
              <w:tab w:val="right" w:leader="dot" w:pos="9016"/>
            </w:tabs>
            <w:rPr>
              <w:noProof/>
              <w:lang w:eastAsia="en-IN"/>
            </w:rPr>
          </w:pPr>
          <w:hyperlink w:anchor="_Toc527768755" w:history="1">
            <w:r w:rsidR="00324703" w:rsidRPr="003F2917">
              <w:rPr>
                <w:rStyle w:val="Hyperlink"/>
                <w:noProof/>
              </w:rPr>
              <w:t>End to End Data Protection</w:t>
            </w:r>
            <w:r w:rsidR="00324703">
              <w:rPr>
                <w:noProof/>
                <w:webHidden/>
              </w:rPr>
              <w:tab/>
            </w:r>
            <w:r>
              <w:rPr>
                <w:noProof/>
                <w:webHidden/>
              </w:rPr>
              <w:fldChar w:fldCharType="begin"/>
            </w:r>
            <w:r w:rsidR="00324703">
              <w:rPr>
                <w:noProof/>
                <w:webHidden/>
              </w:rPr>
              <w:instrText xml:space="preserve"> PAGEREF _Toc527768755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8D6198">
          <w:pPr>
            <w:pStyle w:val="TOC3"/>
            <w:tabs>
              <w:tab w:val="right" w:leader="dot" w:pos="9016"/>
            </w:tabs>
            <w:rPr>
              <w:noProof/>
              <w:lang w:eastAsia="en-IN"/>
            </w:rPr>
          </w:pPr>
          <w:hyperlink w:anchor="_Toc527768756" w:history="1">
            <w:r w:rsidR="00324703" w:rsidRPr="003F2917">
              <w:rPr>
                <w:rStyle w:val="Hyperlink"/>
                <w:noProof/>
              </w:rPr>
              <w:t>Encryption Keys and the Credential Vault</w:t>
            </w:r>
            <w:r w:rsidR="00324703">
              <w:rPr>
                <w:noProof/>
                <w:webHidden/>
              </w:rPr>
              <w:tab/>
            </w:r>
            <w:r>
              <w:rPr>
                <w:noProof/>
                <w:webHidden/>
              </w:rPr>
              <w:fldChar w:fldCharType="begin"/>
            </w:r>
            <w:r w:rsidR="00324703">
              <w:rPr>
                <w:noProof/>
                <w:webHidden/>
              </w:rPr>
              <w:instrText xml:space="preserve"> PAGEREF _Toc527768756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8D6198">
          <w:pPr>
            <w:pStyle w:val="TOC3"/>
            <w:tabs>
              <w:tab w:val="right" w:leader="dot" w:pos="9016"/>
            </w:tabs>
            <w:rPr>
              <w:noProof/>
              <w:lang w:eastAsia="en-IN"/>
            </w:rPr>
          </w:pPr>
          <w:hyperlink w:anchor="_Toc527768757" w:history="1">
            <w:r w:rsidR="00324703" w:rsidRPr="003F2917">
              <w:rPr>
                <w:rStyle w:val="Hyperlink"/>
                <w:noProof/>
              </w:rPr>
              <w:t>Data at Rest Encryption</w:t>
            </w:r>
            <w:r w:rsidR="00324703">
              <w:rPr>
                <w:noProof/>
                <w:webHidden/>
              </w:rPr>
              <w:tab/>
            </w:r>
            <w:r>
              <w:rPr>
                <w:noProof/>
                <w:webHidden/>
              </w:rPr>
              <w:fldChar w:fldCharType="begin"/>
            </w:r>
            <w:r w:rsidR="00324703">
              <w:rPr>
                <w:noProof/>
                <w:webHidden/>
              </w:rPr>
              <w:instrText xml:space="preserve"> PAGEREF _Toc527768757 \h </w:instrText>
            </w:r>
            <w:r>
              <w:rPr>
                <w:noProof/>
                <w:webHidden/>
              </w:rPr>
            </w:r>
            <w:r>
              <w:rPr>
                <w:noProof/>
                <w:webHidden/>
              </w:rPr>
              <w:fldChar w:fldCharType="separate"/>
            </w:r>
            <w:r w:rsidR="00324703">
              <w:rPr>
                <w:noProof/>
                <w:webHidden/>
              </w:rPr>
              <w:t>10</w:t>
            </w:r>
            <w:r>
              <w:rPr>
                <w:noProof/>
                <w:webHidden/>
              </w:rPr>
              <w:fldChar w:fldCharType="end"/>
            </w:r>
          </w:hyperlink>
        </w:p>
        <w:p w:rsidR="00324703" w:rsidRDefault="008D6198">
          <w:pPr>
            <w:pStyle w:val="TOC3"/>
            <w:tabs>
              <w:tab w:val="right" w:leader="dot" w:pos="9016"/>
            </w:tabs>
            <w:rPr>
              <w:noProof/>
              <w:lang w:eastAsia="en-IN"/>
            </w:rPr>
          </w:pPr>
          <w:hyperlink w:anchor="_Toc527768758" w:history="1">
            <w:r w:rsidR="00324703" w:rsidRPr="003F2917">
              <w:rPr>
                <w:rStyle w:val="Hyperlink"/>
                <w:noProof/>
              </w:rPr>
              <w:t>Data in Motion</w:t>
            </w:r>
            <w:r w:rsidR="00324703">
              <w:rPr>
                <w:noProof/>
                <w:webHidden/>
              </w:rPr>
              <w:tab/>
            </w:r>
            <w:r>
              <w:rPr>
                <w:noProof/>
                <w:webHidden/>
              </w:rPr>
              <w:fldChar w:fldCharType="begin"/>
            </w:r>
            <w:r w:rsidR="00324703">
              <w:rPr>
                <w:noProof/>
                <w:webHidden/>
              </w:rPr>
              <w:instrText xml:space="preserve"> PAGEREF _Toc527768758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8D6198">
          <w:pPr>
            <w:pStyle w:val="TOC3"/>
            <w:tabs>
              <w:tab w:val="right" w:leader="dot" w:pos="9016"/>
            </w:tabs>
            <w:rPr>
              <w:noProof/>
              <w:lang w:eastAsia="en-IN"/>
            </w:rPr>
          </w:pPr>
          <w:hyperlink w:anchor="_Toc527768759" w:history="1">
            <w:r w:rsidR="00324703" w:rsidRPr="003F2917">
              <w:rPr>
                <w:rStyle w:val="Hyperlink"/>
                <w:noProof/>
              </w:rPr>
              <w:t>Data in Use</w:t>
            </w:r>
            <w:r w:rsidR="00324703">
              <w:rPr>
                <w:noProof/>
                <w:webHidden/>
              </w:rPr>
              <w:tab/>
            </w:r>
            <w:r>
              <w:rPr>
                <w:noProof/>
                <w:webHidden/>
              </w:rPr>
              <w:fldChar w:fldCharType="begin"/>
            </w:r>
            <w:r w:rsidR="00324703">
              <w:rPr>
                <w:noProof/>
                <w:webHidden/>
              </w:rPr>
              <w:instrText xml:space="preserve"> PAGEREF _Toc527768759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8D6198">
          <w:pPr>
            <w:pStyle w:val="TOC2"/>
            <w:tabs>
              <w:tab w:val="right" w:leader="dot" w:pos="9016"/>
            </w:tabs>
            <w:rPr>
              <w:noProof/>
              <w:lang w:eastAsia="en-IN"/>
            </w:rPr>
          </w:pPr>
          <w:hyperlink w:anchor="_Toc527768760" w:history="1">
            <w:r w:rsidR="00324703" w:rsidRPr="003F2917">
              <w:rPr>
                <w:rStyle w:val="Hyperlink"/>
                <w:noProof/>
              </w:rPr>
              <w:t>Vulnerability Testing</w:t>
            </w:r>
            <w:r w:rsidR="00324703">
              <w:rPr>
                <w:noProof/>
                <w:webHidden/>
              </w:rPr>
              <w:tab/>
            </w:r>
            <w:r>
              <w:rPr>
                <w:noProof/>
                <w:webHidden/>
              </w:rPr>
              <w:fldChar w:fldCharType="begin"/>
            </w:r>
            <w:r w:rsidR="00324703">
              <w:rPr>
                <w:noProof/>
                <w:webHidden/>
              </w:rPr>
              <w:instrText xml:space="preserve"> PAGEREF _Toc527768760 \h </w:instrText>
            </w:r>
            <w:r>
              <w:rPr>
                <w:noProof/>
                <w:webHidden/>
              </w:rPr>
            </w:r>
            <w:r>
              <w:rPr>
                <w:noProof/>
                <w:webHidden/>
              </w:rPr>
              <w:fldChar w:fldCharType="separate"/>
            </w:r>
            <w:r w:rsidR="00324703">
              <w:rPr>
                <w:noProof/>
                <w:webHidden/>
              </w:rPr>
              <w:t>11</w:t>
            </w:r>
            <w:r>
              <w:rPr>
                <w:noProof/>
                <w:webHidden/>
              </w:rPr>
              <w:fldChar w:fldCharType="end"/>
            </w:r>
          </w:hyperlink>
        </w:p>
        <w:p w:rsidR="00324703" w:rsidRDefault="008D6198">
          <w:pPr>
            <w:pStyle w:val="TOC2"/>
            <w:tabs>
              <w:tab w:val="right" w:leader="dot" w:pos="9016"/>
            </w:tabs>
            <w:rPr>
              <w:noProof/>
              <w:lang w:eastAsia="en-IN"/>
            </w:rPr>
          </w:pPr>
          <w:hyperlink w:anchor="_Toc527768761" w:history="1">
            <w:r w:rsidR="00324703" w:rsidRPr="003F2917">
              <w:rPr>
                <w:rStyle w:val="Hyperlink"/>
                <w:noProof/>
              </w:rPr>
              <w:t>Penetration Testing</w:t>
            </w:r>
            <w:r w:rsidR="00324703">
              <w:rPr>
                <w:noProof/>
                <w:webHidden/>
              </w:rPr>
              <w:tab/>
            </w:r>
            <w:r>
              <w:rPr>
                <w:noProof/>
                <w:webHidden/>
              </w:rPr>
              <w:fldChar w:fldCharType="begin"/>
            </w:r>
            <w:r w:rsidR="00324703">
              <w:rPr>
                <w:noProof/>
                <w:webHidden/>
              </w:rPr>
              <w:instrText xml:space="preserve"> PAGEREF _Toc527768761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8D6198">
          <w:pPr>
            <w:pStyle w:val="TOC2"/>
            <w:tabs>
              <w:tab w:val="right" w:leader="dot" w:pos="9016"/>
            </w:tabs>
            <w:rPr>
              <w:noProof/>
              <w:lang w:eastAsia="en-IN"/>
            </w:rPr>
          </w:pPr>
          <w:hyperlink w:anchor="_Toc527768762" w:history="1">
            <w:r w:rsidR="00324703" w:rsidRPr="003F2917">
              <w:rPr>
                <w:rStyle w:val="Hyperlink"/>
                <w:noProof/>
              </w:rPr>
              <w:t>Regulatory Compliance</w:t>
            </w:r>
            <w:r w:rsidR="00324703">
              <w:rPr>
                <w:noProof/>
                <w:webHidden/>
              </w:rPr>
              <w:tab/>
            </w:r>
            <w:r>
              <w:rPr>
                <w:noProof/>
                <w:webHidden/>
              </w:rPr>
              <w:fldChar w:fldCharType="begin"/>
            </w:r>
            <w:r w:rsidR="00324703">
              <w:rPr>
                <w:noProof/>
                <w:webHidden/>
              </w:rPr>
              <w:instrText xml:space="preserve"> PAGEREF _Toc527768762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8D6198">
          <w:pPr>
            <w:pStyle w:val="TOC2"/>
            <w:tabs>
              <w:tab w:val="right" w:leader="dot" w:pos="9016"/>
            </w:tabs>
            <w:rPr>
              <w:noProof/>
              <w:lang w:eastAsia="en-IN"/>
            </w:rPr>
          </w:pPr>
          <w:hyperlink w:anchor="_Toc527768763" w:history="1">
            <w:r w:rsidR="00324703" w:rsidRPr="003F2917">
              <w:rPr>
                <w:rStyle w:val="Hyperlink"/>
                <w:noProof/>
              </w:rPr>
              <w:t>Customer specific compliance requirements</w:t>
            </w:r>
            <w:r w:rsidR="00324703">
              <w:rPr>
                <w:noProof/>
                <w:webHidden/>
              </w:rPr>
              <w:tab/>
            </w:r>
            <w:r>
              <w:rPr>
                <w:noProof/>
                <w:webHidden/>
              </w:rPr>
              <w:fldChar w:fldCharType="begin"/>
            </w:r>
            <w:r w:rsidR="00324703">
              <w:rPr>
                <w:noProof/>
                <w:webHidden/>
              </w:rPr>
              <w:instrText xml:space="preserve"> PAGEREF _Toc527768763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8D6198">
          <w:pPr>
            <w:pStyle w:val="TOC1"/>
            <w:tabs>
              <w:tab w:val="right" w:leader="dot" w:pos="9016"/>
            </w:tabs>
            <w:rPr>
              <w:noProof/>
              <w:lang w:eastAsia="en-IN"/>
            </w:rPr>
          </w:pPr>
          <w:hyperlink w:anchor="_Toc527768764" w:history="1">
            <w:r w:rsidR="00324703" w:rsidRPr="003F2917">
              <w:rPr>
                <w:rStyle w:val="Hyperlink"/>
                <w:noProof/>
              </w:rPr>
              <w:t>Standard IT compliance requirements</w:t>
            </w:r>
            <w:r w:rsidR="00324703">
              <w:rPr>
                <w:noProof/>
                <w:webHidden/>
              </w:rPr>
              <w:tab/>
            </w:r>
            <w:r>
              <w:rPr>
                <w:noProof/>
                <w:webHidden/>
              </w:rPr>
              <w:fldChar w:fldCharType="begin"/>
            </w:r>
            <w:r w:rsidR="00324703">
              <w:rPr>
                <w:noProof/>
                <w:webHidden/>
              </w:rPr>
              <w:instrText xml:space="preserve"> PAGEREF _Toc527768764 \h </w:instrText>
            </w:r>
            <w:r>
              <w:rPr>
                <w:noProof/>
                <w:webHidden/>
              </w:rPr>
            </w:r>
            <w:r>
              <w:rPr>
                <w:noProof/>
                <w:webHidden/>
              </w:rPr>
              <w:fldChar w:fldCharType="separate"/>
            </w:r>
            <w:r w:rsidR="00324703">
              <w:rPr>
                <w:noProof/>
                <w:webHidden/>
              </w:rPr>
              <w:t>12</w:t>
            </w:r>
            <w:r>
              <w:rPr>
                <w:noProof/>
                <w:webHidden/>
              </w:rPr>
              <w:fldChar w:fldCharType="end"/>
            </w:r>
          </w:hyperlink>
        </w:p>
        <w:p w:rsidR="00324703" w:rsidRDefault="008D6198">
          <w:pPr>
            <w:pStyle w:val="TOC1"/>
            <w:tabs>
              <w:tab w:val="right" w:leader="dot" w:pos="9016"/>
            </w:tabs>
            <w:rPr>
              <w:noProof/>
              <w:lang w:eastAsia="en-IN"/>
            </w:rPr>
          </w:pPr>
          <w:hyperlink w:anchor="_Toc527768765" w:history="1">
            <w:r w:rsidR="00324703" w:rsidRPr="003F2917">
              <w:rPr>
                <w:rStyle w:val="Hyperlink"/>
                <w:noProof/>
              </w:rPr>
              <w:t>Review of RPA Security Controls</w:t>
            </w:r>
            <w:r w:rsidR="00324703">
              <w:rPr>
                <w:noProof/>
                <w:webHidden/>
              </w:rPr>
              <w:tab/>
            </w:r>
            <w:r>
              <w:rPr>
                <w:noProof/>
                <w:webHidden/>
              </w:rPr>
              <w:fldChar w:fldCharType="begin"/>
            </w:r>
            <w:r w:rsidR="00324703">
              <w:rPr>
                <w:noProof/>
                <w:webHidden/>
              </w:rPr>
              <w:instrText xml:space="preserve"> PAGEREF _Toc527768765 \h </w:instrText>
            </w:r>
            <w:r>
              <w:rPr>
                <w:noProof/>
                <w:webHidden/>
              </w:rPr>
            </w:r>
            <w:r>
              <w:rPr>
                <w:noProof/>
                <w:webHidden/>
              </w:rPr>
              <w:fldChar w:fldCharType="separate"/>
            </w:r>
            <w:r w:rsidR="00324703">
              <w:rPr>
                <w:noProof/>
                <w:webHidden/>
              </w:rPr>
              <w:t>13</w:t>
            </w:r>
            <w:r>
              <w:rPr>
                <w:noProof/>
                <w:webHidden/>
              </w:rPr>
              <w:fldChar w:fldCharType="end"/>
            </w:r>
          </w:hyperlink>
        </w:p>
        <w:p w:rsidR="00324703" w:rsidRDefault="008D6198">
          <w:pPr>
            <w:pStyle w:val="TOC1"/>
            <w:tabs>
              <w:tab w:val="right" w:leader="dot" w:pos="9016"/>
            </w:tabs>
            <w:rPr>
              <w:noProof/>
              <w:lang w:eastAsia="en-IN"/>
            </w:rPr>
          </w:pPr>
          <w:hyperlink w:anchor="_Toc527768766" w:history="1">
            <w:r w:rsidR="00324703" w:rsidRPr="003F2917">
              <w:rPr>
                <w:rStyle w:val="Hyperlink"/>
                <w:noProof/>
              </w:rPr>
              <w:t xml:space="preserve">Appendix A: </w:t>
            </w:r>
            <w:r w:rsidR="002E3C43">
              <w:rPr>
                <w:rStyle w:val="Hyperlink"/>
                <w:noProof/>
              </w:rPr>
              <w:t>&lt;Company&gt;</w:t>
            </w:r>
            <w:r w:rsidR="00324703" w:rsidRPr="003F2917">
              <w:rPr>
                <w:rStyle w:val="Hyperlink"/>
                <w:noProof/>
              </w:rPr>
              <w:t xml:space="preserve"> Bot ID generation process</w:t>
            </w:r>
            <w:r w:rsidR="00324703">
              <w:rPr>
                <w:noProof/>
                <w:webHidden/>
              </w:rPr>
              <w:tab/>
            </w:r>
            <w:r>
              <w:rPr>
                <w:noProof/>
                <w:webHidden/>
              </w:rPr>
              <w:fldChar w:fldCharType="begin"/>
            </w:r>
            <w:r w:rsidR="00324703">
              <w:rPr>
                <w:noProof/>
                <w:webHidden/>
              </w:rPr>
              <w:instrText xml:space="preserve"> PAGEREF _Toc527768766 \h </w:instrText>
            </w:r>
            <w:r>
              <w:rPr>
                <w:noProof/>
                <w:webHidden/>
              </w:rPr>
            </w:r>
            <w:r>
              <w:rPr>
                <w:noProof/>
                <w:webHidden/>
              </w:rPr>
              <w:fldChar w:fldCharType="separate"/>
            </w:r>
            <w:r w:rsidR="00324703">
              <w:rPr>
                <w:noProof/>
                <w:webHidden/>
              </w:rPr>
              <w:t>14</w:t>
            </w:r>
            <w:r>
              <w:rPr>
                <w:noProof/>
                <w:webHidden/>
              </w:rPr>
              <w:fldChar w:fldCharType="end"/>
            </w:r>
          </w:hyperlink>
        </w:p>
        <w:p w:rsidR="00F34ECF" w:rsidRDefault="008D6198">
          <w:r>
            <w:rPr>
              <w:b/>
              <w:bCs/>
              <w:noProof/>
            </w:rPr>
            <w:fldChar w:fldCharType="end"/>
          </w:r>
        </w:p>
      </w:sdtContent>
    </w:sdt>
    <w:p w:rsidR="0090008A" w:rsidRDefault="0090008A"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18399E" w:rsidP="0090008A">
      <w:pPr>
        <w:jc w:val="center"/>
      </w:pPr>
    </w:p>
    <w:p w:rsidR="0018399E" w:rsidRDefault="00B3595F" w:rsidP="00F34ECF">
      <w:pPr>
        <w:pStyle w:val="Heading1"/>
      </w:pPr>
      <w:bookmarkStart w:id="1" w:name="_Toc527768740"/>
      <w:r>
        <w:t>Introduction</w:t>
      </w:r>
      <w:bookmarkEnd w:id="1"/>
    </w:p>
    <w:p w:rsidR="00CB2880" w:rsidRDefault="00E74598" w:rsidP="00F34ECF">
      <w:r>
        <w:t xml:space="preserve">This document </w:t>
      </w:r>
      <w:r w:rsidR="00423A8D">
        <w:t xml:space="preserve">describes approach, </w:t>
      </w:r>
      <w:r w:rsidR="0031286A">
        <w:t>processes</w:t>
      </w:r>
      <w:r w:rsidR="00423A8D">
        <w:t xml:space="preserve"> and </w:t>
      </w:r>
      <w:r w:rsidR="00CB2880">
        <w:t xml:space="preserve">recommended practices </w:t>
      </w:r>
      <w:r w:rsidR="0031286A">
        <w:t>for ensuring</w:t>
      </w:r>
      <w:r w:rsidR="00CB2880">
        <w:t xml:space="preserve"> </w:t>
      </w:r>
      <w:r>
        <w:t xml:space="preserve">security </w:t>
      </w:r>
      <w:r w:rsidR="00423A8D">
        <w:t xml:space="preserve">and compliance </w:t>
      </w:r>
      <w:r>
        <w:t>for Int</w:t>
      </w:r>
      <w:r w:rsidR="00CB2880">
        <w:t>elligent Automation</w:t>
      </w:r>
      <w:r w:rsidR="00423A8D">
        <w:t xml:space="preserve"> deployments</w:t>
      </w:r>
      <w:r w:rsidR="00CB2880">
        <w:t xml:space="preserve"> </w:t>
      </w:r>
      <w:r w:rsidR="0031286A">
        <w:t xml:space="preserve">at </w:t>
      </w:r>
      <w:r w:rsidR="002E3C43">
        <w:t>&lt;Company&gt;</w:t>
      </w:r>
      <w:r w:rsidR="0031286A">
        <w:t>.</w:t>
      </w:r>
      <w:r w:rsidR="00CB2880">
        <w:t xml:space="preserve"> </w:t>
      </w:r>
      <w:r w:rsidR="00423A8D">
        <w:t>To ensure appropriate E</w:t>
      </w:r>
      <w:r w:rsidR="0031286A">
        <w:t>nterprise</w:t>
      </w:r>
      <w:r w:rsidR="00423A8D">
        <w:t xml:space="preserve"> Risk Management (ERM) and </w:t>
      </w:r>
      <w:r w:rsidR="0031286A">
        <w:t>IT risk management and governance controls</w:t>
      </w:r>
      <w:r w:rsidR="00423A8D">
        <w:t>,</w:t>
      </w:r>
      <w:r w:rsidR="0031286A">
        <w:t xml:space="preserve"> i</w:t>
      </w:r>
      <w:r w:rsidR="00CB2880">
        <w:t xml:space="preserve">t is important to put </w:t>
      </w:r>
      <w:r w:rsidR="0031286A">
        <w:t xml:space="preserve">in place security, compliance and risk management policies </w:t>
      </w:r>
      <w:r w:rsidR="00CB2880">
        <w:t>and process</w:t>
      </w:r>
      <w:r w:rsidR="0031286A">
        <w:t>es</w:t>
      </w:r>
      <w:r w:rsidR="00CB2880">
        <w:t xml:space="preserve"> to </w:t>
      </w:r>
      <w:r w:rsidR="00423A8D">
        <w:t xml:space="preserve">pre-empt the </w:t>
      </w:r>
      <w:r w:rsidR="0031286A">
        <w:t xml:space="preserve">probability of </w:t>
      </w:r>
      <w:r w:rsidR="00CB2880">
        <w:t>security violation</w:t>
      </w:r>
      <w:r w:rsidR="0031286A">
        <w:t xml:space="preserve">s during design, development and operation of Bots at </w:t>
      </w:r>
      <w:r w:rsidR="002E3C43">
        <w:t>&lt;Company&gt;</w:t>
      </w:r>
      <w:r w:rsidR="0031286A">
        <w:t xml:space="preserve">.  These policies need to take into account and align with existing IT compliance and </w:t>
      </w:r>
      <w:r w:rsidR="00423A8D">
        <w:t>other releva</w:t>
      </w:r>
      <w:r w:rsidR="0031286A">
        <w:t xml:space="preserve">nt </w:t>
      </w:r>
      <w:r w:rsidR="00423A8D">
        <w:t>ERM</w:t>
      </w:r>
      <w:r w:rsidR="0031286A">
        <w:t xml:space="preserve"> requirements already in place at </w:t>
      </w:r>
      <w:r w:rsidR="002E3C43">
        <w:t>&lt;Company&gt;</w:t>
      </w:r>
      <w:r w:rsidR="0031286A">
        <w:t xml:space="preserve"> </w:t>
      </w:r>
    </w:p>
    <w:p w:rsidR="00ED0277" w:rsidRDefault="0031286A" w:rsidP="00423A8D">
      <w:pPr>
        <w:pStyle w:val="Heading1"/>
      </w:pPr>
      <w:bookmarkStart w:id="2" w:name="_Toc527768741"/>
      <w:r>
        <w:t>Scope of Intelligent Automation Security</w:t>
      </w:r>
      <w:bookmarkEnd w:id="2"/>
    </w:p>
    <w:p w:rsidR="00A50F5D" w:rsidRPr="002216CC" w:rsidRDefault="00D43AFA" w:rsidP="00A50F5D">
      <w:pPr>
        <w:autoSpaceDE w:val="0"/>
        <w:autoSpaceDN w:val="0"/>
        <w:adjustRightInd w:val="0"/>
        <w:spacing w:after="0" w:line="240" w:lineRule="auto"/>
      </w:pPr>
      <w:r>
        <w:t xml:space="preserve">The objective of this Bot Security and Compliance guideline is to complement existing IT governance, risk and compliance policies in place at </w:t>
      </w:r>
      <w:r w:rsidR="002E3C43">
        <w:t>&lt;Company&gt;</w:t>
      </w:r>
      <w:r>
        <w:t>.  It provides best practice guidance</w:t>
      </w:r>
      <w:r w:rsidR="00A50F5D">
        <w:t xml:space="preserve"> and reference</w:t>
      </w:r>
      <w:r>
        <w:t xml:space="preserve"> for development and operations using Intelligent Automation Bots </w:t>
      </w:r>
      <w:r w:rsidR="00CD1C44">
        <w:t xml:space="preserve">while integrating </w:t>
      </w:r>
      <w:r w:rsidR="00DA22D4">
        <w:t>such Bot-specific</w:t>
      </w:r>
      <w:r w:rsidR="00A50F5D">
        <w:t xml:space="preserve"> practices into</w:t>
      </w:r>
      <w:r w:rsidR="00CD1C44">
        <w:t xml:space="preserve"> existing </w:t>
      </w:r>
      <w:r w:rsidR="002E3C43">
        <w:t>&lt;Company&gt;</w:t>
      </w:r>
      <w:r w:rsidR="00CD1C44">
        <w:t xml:space="preserve"> IT </w:t>
      </w:r>
      <w:r w:rsidR="00FF0098">
        <w:t xml:space="preserve">compliance </w:t>
      </w:r>
      <w:r w:rsidR="00CD1C44">
        <w:t xml:space="preserve">policies.  </w:t>
      </w:r>
      <w:r w:rsidR="00A50F5D" w:rsidRPr="002216CC">
        <w:t>Once deployed, RPA becomes an integral</w:t>
      </w:r>
    </w:p>
    <w:p w:rsidR="0031286A" w:rsidRPr="002216CC" w:rsidRDefault="00A50F5D" w:rsidP="00A50F5D">
      <w:pPr>
        <w:autoSpaceDE w:val="0"/>
        <w:autoSpaceDN w:val="0"/>
        <w:adjustRightInd w:val="0"/>
        <w:spacing w:after="0" w:line="240" w:lineRule="auto"/>
      </w:pPr>
      <w:r w:rsidRPr="002216CC">
        <w:t xml:space="preserve">part of the enterprise </w:t>
      </w:r>
      <w:r w:rsidR="00707AC6">
        <w:t xml:space="preserve">IT </w:t>
      </w:r>
      <w:r w:rsidRPr="002216CC">
        <w:t xml:space="preserve">infrastructure, and its security should also be </w:t>
      </w:r>
      <w:r w:rsidR="0049731C">
        <w:t xml:space="preserve">acceptably </w:t>
      </w:r>
      <w:r w:rsidRPr="002216CC">
        <w:t>integrated</w:t>
      </w:r>
      <w:r w:rsidR="0049731C">
        <w:t xml:space="preserve"> and compliant with the same exacting requirements as expected of E</w:t>
      </w:r>
      <w:r w:rsidRPr="002216CC">
        <w:t xml:space="preserve">nterprise </w:t>
      </w:r>
      <w:r w:rsidR="0049731C">
        <w:t>IT S</w:t>
      </w:r>
      <w:r w:rsidRPr="002216CC">
        <w:t>ecurity</w:t>
      </w:r>
      <w:r w:rsidR="002216CC">
        <w:t>.</w:t>
      </w:r>
    </w:p>
    <w:p w:rsidR="00A50F5D" w:rsidRDefault="00A50F5D" w:rsidP="00A50F5D">
      <w:pPr>
        <w:autoSpaceDE w:val="0"/>
        <w:autoSpaceDN w:val="0"/>
        <w:adjustRightInd w:val="0"/>
        <w:spacing w:after="0" w:line="240" w:lineRule="auto"/>
      </w:pPr>
    </w:p>
    <w:p w:rsidR="00CD1C44" w:rsidRDefault="00A50F5D" w:rsidP="009F2AB3">
      <w:pPr>
        <w:autoSpaceDE w:val="0"/>
        <w:autoSpaceDN w:val="0"/>
        <w:adjustRightInd w:val="0"/>
        <w:spacing w:after="0" w:line="240" w:lineRule="auto"/>
      </w:pPr>
      <w:r>
        <w:t>Therefore t</w:t>
      </w:r>
      <w:r w:rsidR="00CD1C44">
        <w:t xml:space="preserve">hese guidelines cover key </w:t>
      </w:r>
      <w:r w:rsidR="009F2AB3" w:rsidRPr="009F2AB3">
        <w:t>risks and security concerns introduced by RPA</w:t>
      </w:r>
      <w:r w:rsidR="009F2AB3">
        <w:t xml:space="preserve"> </w:t>
      </w:r>
      <w:r w:rsidR="00CD1C44">
        <w:t>such as:</w:t>
      </w:r>
    </w:p>
    <w:p w:rsidR="00CD1C44" w:rsidRDefault="0077730C" w:rsidP="00FF0098">
      <w:pPr>
        <w:pStyle w:val="ListParagraph"/>
        <w:numPr>
          <w:ilvl w:val="0"/>
          <w:numId w:val="20"/>
        </w:numPr>
      </w:pPr>
      <w:r>
        <w:t xml:space="preserve">Authorization </w:t>
      </w:r>
      <w:r w:rsidR="009F2AB3">
        <w:t>&amp; Authentication</w:t>
      </w:r>
    </w:p>
    <w:p w:rsidR="009F2AB3" w:rsidRDefault="009F2AB3" w:rsidP="00FF0098">
      <w:pPr>
        <w:pStyle w:val="ListParagraph"/>
        <w:numPr>
          <w:ilvl w:val="0"/>
          <w:numId w:val="20"/>
        </w:numPr>
      </w:pPr>
      <w:r>
        <w:t>Credential Management</w:t>
      </w:r>
    </w:p>
    <w:p w:rsidR="006D6682" w:rsidRDefault="006D6682" w:rsidP="00FF0098">
      <w:pPr>
        <w:pStyle w:val="ListParagraph"/>
        <w:numPr>
          <w:ilvl w:val="0"/>
          <w:numId w:val="20"/>
        </w:numPr>
      </w:pPr>
      <w:r>
        <w:t>Secure Bot Development Lifecycle</w:t>
      </w:r>
    </w:p>
    <w:p w:rsidR="009F2AB3" w:rsidRDefault="00CD1C44" w:rsidP="009F2AB3">
      <w:pPr>
        <w:pStyle w:val="ListParagraph"/>
        <w:numPr>
          <w:ilvl w:val="0"/>
          <w:numId w:val="20"/>
        </w:numPr>
      </w:pPr>
      <w:r>
        <w:t>Data Security</w:t>
      </w:r>
      <w:r w:rsidR="009F2AB3">
        <w:t xml:space="preserve"> &amp; Encryption</w:t>
      </w:r>
    </w:p>
    <w:p w:rsidR="00CD1C44" w:rsidRDefault="00CD1C44" w:rsidP="00FF0098">
      <w:pPr>
        <w:pStyle w:val="ListParagraph"/>
        <w:numPr>
          <w:ilvl w:val="0"/>
          <w:numId w:val="20"/>
        </w:numPr>
      </w:pPr>
      <w:r>
        <w:t>Data Retention Policies</w:t>
      </w:r>
    </w:p>
    <w:p w:rsidR="00A50F5D" w:rsidRDefault="00A50F5D" w:rsidP="00A50F5D">
      <w:pPr>
        <w:pStyle w:val="ListParagraph"/>
        <w:numPr>
          <w:ilvl w:val="0"/>
          <w:numId w:val="20"/>
        </w:numPr>
      </w:pPr>
      <w:r>
        <w:t xml:space="preserve">Penetration/Vulnerability </w:t>
      </w:r>
    </w:p>
    <w:p w:rsidR="00A50F5D" w:rsidRDefault="00143911" w:rsidP="00A50F5D">
      <w:pPr>
        <w:pStyle w:val="ListParagraph"/>
        <w:numPr>
          <w:ilvl w:val="0"/>
          <w:numId w:val="20"/>
        </w:numPr>
      </w:pPr>
      <w:r>
        <w:t>Anti-</w:t>
      </w:r>
      <w:r w:rsidR="00A50F5D">
        <w:t xml:space="preserve">Malware </w:t>
      </w:r>
      <w:r w:rsidR="009F2AB3">
        <w:t>protection</w:t>
      </w:r>
    </w:p>
    <w:p w:rsidR="00A50F5D" w:rsidRDefault="00A50F5D" w:rsidP="00A50F5D">
      <w:pPr>
        <w:pStyle w:val="ListParagraph"/>
        <w:numPr>
          <w:ilvl w:val="0"/>
          <w:numId w:val="20"/>
        </w:numPr>
      </w:pPr>
      <w:r>
        <w:t>Infrastructure Security</w:t>
      </w:r>
    </w:p>
    <w:p w:rsidR="009F2AB3" w:rsidRPr="009F2AB3" w:rsidRDefault="009F2AB3" w:rsidP="009F2AB3">
      <w:pPr>
        <w:autoSpaceDE w:val="0"/>
        <w:autoSpaceDN w:val="0"/>
        <w:adjustRightInd w:val="0"/>
        <w:spacing w:after="0" w:line="240" w:lineRule="auto"/>
      </w:pPr>
    </w:p>
    <w:p w:rsidR="009F2AB3" w:rsidRPr="009F2AB3" w:rsidRDefault="00707AC6" w:rsidP="009F2AB3">
      <w:pPr>
        <w:autoSpaceDE w:val="0"/>
        <w:autoSpaceDN w:val="0"/>
        <w:adjustRightInd w:val="0"/>
        <w:spacing w:after="0" w:line="240" w:lineRule="auto"/>
      </w:pPr>
      <w:r>
        <w:t xml:space="preserve">As is likely obvious, RPA security implies that all existing mandatory IT security practices need to be followed to the highest level of diligence.  </w:t>
      </w:r>
      <w:r w:rsidR="009F2AB3" w:rsidRPr="009F2AB3">
        <w:t xml:space="preserve">Areas that are mandatory for IT security are not treated in-depth in this document. This does not </w:t>
      </w:r>
      <w:r w:rsidR="009F2AB3">
        <w:t>imply</w:t>
      </w:r>
      <w:r w:rsidR="009F2AB3" w:rsidRPr="009F2AB3">
        <w:t xml:space="preserve"> that any basic information security standards</w:t>
      </w:r>
      <w:r w:rsidR="009F2AB3">
        <w:t xml:space="preserve"> should be neglected.  </w:t>
      </w:r>
    </w:p>
    <w:p w:rsidR="009F2AB3" w:rsidRDefault="009F2AB3" w:rsidP="009F2AB3">
      <w:pPr>
        <w:autoSpaceDE w:val="0"/>
        <w:autoSpaceDN w:val="0"/>
        <w:adjustRightInd w:val="0"/>
        <w:spacing w:after="0" w:line="240" w:lineRule="auto"/>
      </w:pPr>
    </w:p>
    <w:p w:rsidR="00143911" w:rsidRPr="00AE62C4" w:rsidRDefault="00143911" w:rsidP="00AE62C4">
      <w:pPr>
        <w:rPr>
          <w:rFonts w:asciiTheme="majorHAnsi" w:hAnsiTheme="majorHAnsi"/>
          <w:color w:val="2E74B5" w:themeColor="accent1" w:themeShade="BF"/>
          <w:sz w:val="28"/>
          <w:szCs w:val="28"/>
        </w:rPr>
      </w:pPr>
      <w:bookmarkStart w:id="3" w:name="_Toc527765262"/>
      <w:bookmarkStart w:id="4" w:name="_Toc527768266"/>
      <w:r w:rsidRPr="00AE62C4">
        <w:rPr>
          <w:rFonts w:asciiTheme="majorHAnsi" w:hAnsiTheme="majorHAnsi"/>
          <w:color w:val="2E74B5" w:themeColor="accent1" w:themeShade="BF"/>
          <w:sz w:val="28"/>
          <w:szCs w:val="28"/>
        </w:rPr>
        <w:t>Emerging Technologies</w:t>
      </w:r>
      <w:bookmarkEnd w:id="3"/>
      <w:bookmarkEnd w:id="4"/>
    </w:p>
    <w:p w:rsidR="00CD1C44" w:rsidRDefault="00CD1C44" w:rsidP="00F34ECF">
      <w:r>
        <w:t>As Intelligent Automation includes several rapidly emerging technologies including RPA (Robotic Process Automation), AI and ML (Artificial Intelligent &amp; Machine Learning), OCR (Optical Character Learning), ChatBots etc., the</w:t>
      </w:r>
      <w:r w:rsidR="00A50F5D">
        <w:t>se guidelines are planned taking</w:t>
      </w:r>
      <w:r>
        <w:t xml:space="preserve"> into consideration the secured </w:t>
      </w:r>
      <w:r>
        <w:lastRenderedPageBreak/>
        <w:t xml:space="preserve">integration and operation of such new technologies </w:t>
      </w:r>
      <w:r w:rsidR="00FF0098">
        <w:t>as required</w:t>
      </w:r>
      <w:r w:rsidR="00A50F5D">
        <w:t xml:space="preserve"> in future</w:t>
      </w:r>
      <w:r w:rsidR="00FF0098">
        <w:t xml:space="preserve">.  This will enable </w:t>
      </w:r>
      <w:r w:rsidR="002E3C43">
        <w:t>&lt;Company&gt;</w:t>
      </w:r>
      <w:r>
        <w:t xml:space="preserve">’s Intelligent Automation COE and </w:t>
      </w:r>
      <w:r w:rsidR="002E3C43">
        <w:t>&lt;Company&gt;</w:t>
      </w:r>
      <w:r>
        <w:t>’s business units</w:t>
      </w:r>
      <w:r w:rsidR="00FF0098">
        <w:t xml:space="preserve"> and business process owners</w:t>
      </w:r>
      <w:r>
        <w:t xml:space="preserve"> to evaluate, develop and operate Bots in future while </w:t>
      </w:r>
      <w:r w:rsidR="00FF0098">
        <w:t xml:space="preserve">continuing to </w:t>
      </w:r>
      <w:r>
        <w:t xml:space="preserve">stay compliant with IT compliance requirements. </w:t>
      </w:r>
    </w:p>
    <w:p w:rsidR="00FE32FE" w:rsidRDefault="00FE32FE" w:rsidP="00FE32FE">
      <w:pPr>
        <w:pStyle w:val="Heading1"/>
      </w:pPr>
      <w:bookmarkStart w:id="5" w:name="_Toc527768742"/>
      <w:r>
        <w:t>Bot deployment scenarios</w:t>
      </w:r>
      <w:bookmarkEnd w:id="5"/>
    </w:p>
    <w:p w:rsidR="004A608E" w:rsidRDefault="004A608E" w:rsidP="00A50F5D">
      <w:r>
        <w:t xml:space="preserve">Bots are scripts that work on the UI or ‘front-end’ of software applications.  They mimic a human operator’s actions, thereby allowing humans to assign routine, rule-based and high-volume tasks to </w:t>
      </w:r>
      <w:r w:rsidR="00C92CAA">
        <w:t xml:space="preserve">Bots.  This enables </w:t>
      </w:r>
      <w:r>
        <w:t>gain</w:t>
      </w:r>
      <w:r w:rsidR="00C92CAA">
        <w:t>ing</w:t>
      </w:r>
      <w:r>
        <w:t xml:space="preserve"> greater productivity and free</w:t>
      </w:r>
      <w:r w:rsidR="00C92CAA">
        <w:t xml:space="preserve">s up time for human operators by automating mundane tasks and putting in valuable human </w:t>
      </w:r>
      <w:r>
        <w:t>effort</w:t>
      </w:r>
      <w:r w:rsidR="00C92CAA">
        <w:t>s</w:t>
      </w:r>
      <w:r>
        <w:t xml:space="preserve"> into more value adding work.</w:t>
      </w:r>
    </w:p>
    <w:p w:rsidR="004169AE" w:rsidRDefault="004169AE" w:rsidP="00D709E9">
      <w:pPr>
        <w:ind w:firstLine="360"/>
      </w:pPr>
    </w:p>
    <w:p w:rsidR="00902E66" w:rsidRDefault="005645CA" w:rsidP="00C92CAA">
      <w:r>
        <w:t>Bots can be designed an</w:t>
      </w:r>
      <w:r w:rsidR="00902E66">
        <w:t>d deployed to operate in any of following configurations:</w:t>
      </w:r>
    </w:p>
    <w:p w:rsidR="00ED0277" w:rsidRDefault="005645CA" w:rsidP="00423A8D">
      <w:pPr>
        <w:pStyle w:val="ListParagraph"/>
        <w:numPr>
          <w:ilvl w:val="0"/>
          <w:numId w:val="16"/>
        </w:numPr>
      </w:pPr>
      <w:r>
        <w:t>U</w:t>
      </w:r>
      <w:r w:rsidR="00D709E9" w:rsidRPr="00D709E9">
        <w:t>nattended</w:t>
      </w:r>
      <w:r w:rsidR="00902E66">
        <w:t xml:space="preserve"> mode</w:t>
      </w:r>
    </w:p>
    <w:p w:rsidR="00ED0277" w:rsidRDefault="005645CA" w:rsidP="00423A8D">
      <w:pPr>
        <w:pStyle w:val="ListParagraph"/>
        <w:numPr>
          <w:ilvl w:val="0"/>
          <w:numId w:val="16"/>
        </w:numPr>
      </w:pPr>
      <w:r>
        <w:t>A</w:t>
      </w:r>
      <w:r w:rsidR="00D709E9" w:rsidRPr="00D709E9">
        <w:t xml:space="preserve">ttended </w:t>
      </w:r>
      <w:r w:rsidR="00902E66">
        <w:t>mode</w:t>
      </w:r>
      <w:r>
        <w:t xml:space="preserve">  </w:t>
      </w:r>
    </w:p>
    <w:p w:rsidR="00ED0277" w:rsidRDefault="00902E66" w:rsidP="00423A8D">
      <w:pPr>
        <w:pStyle w:val="ListParagraph"/>
        <w:numPr>
          <w:ilvl w:val="0"/>
          <w:numId w:val="16"/>
        </w:numPr>
      </w:pPr>
      <w:r>
        <w:t>Hybrid mode</w:t>
      </w:r>
    </w:p>
    <w:p w:rsidR="00CB2698" w:rsidRDefault="00CB2698" w:rsidP="00CB2698">
      <w:r>
        <w:t>Each mode of Bot deployment and operations has its own set of unique security implications.</w:t>
      </w:r>
    </w:p>
    <w:p w:rsidR="004A608E" w:rsidRDefault="00902E66" w:rsidP="00C92CAA">
      <w:r>
        <w:t>A</w:t>
      </w:r>
      <w:r w:rsidR="00D709E9" w:rsidRPr="00D709E9">
        <w:t xml:space="preserve">utomation </w:t>
      </w:r>
      <w:r>
        <w:t xml:space="preserve">in above listed modes </w:t>
      </w:r>
      <w:r w:rsidR="00D709E9" w:rsidRPr="00D709E9">
        <w:t xml:space="preserve">gives companies versatility </w:t>
      </w:r>
      <w:r>
        <w:t xml:space="preserve">and flexibility in deploying automated processes </w:t>
      </w:r>
      <w:r w:rsidR="004A608E">
        <w:t>depending on:</w:t>
      </w:r>
    </w:p>
    <w:p w:rsidR="00310EAE" w:rsidRDefault="004A608E" w:rsidP="00310EAE">
      <w:pPr>
        <w:pStyle w:val="ListParagraph"/>
        <w:numPr>
          <w:ilvl w:val="0"/>
          <w:numId w:val="21"/>
        </w:numPr>
      </w:pPr>
      <w:r>
        <w:t>D</w:t>
      </w:r>
      <w:r w:rsidR="00902E66">
        <w:t>egree to whic</w:t>
      </w:r>
      <w:r w:rsidR="00310EAE">
        <w:t>h process can be automated in view of available technology capabilities</w:t>
      </w:r>
    </w:p>
    <w:p w:rsidR="00310EAE" w:rsidRDefault="00310EAE" w:rsidP="00310EAE">
      <w:pPr>
        <w:pStyle w:val="ListParagraph"/>
        <w:numPr>
          <w:ilvl w:val="0"/>
          <w:numId w:val="21"/>
        </w:numPr>
      </w:pPr>
      <w:r>
        <w:t>D</w:t>
      </w:r>
      <w:r w:rsidR="00902E66">
        <w:t>esirability of automation</w:t>
      </w:r>
      <w:r>
        <w:t xml:space="preserve"> depending on how desired </w:t>
      </w:r>
      <w:r w:rsidR="00C92CAA">
        <w:t xml:space="preserve">To Be </w:t>
      </w:r>
      <w:r>
        <w:t>process needs to mix Bots and human actions</w:t>
      </w:r>
    </w:p>
    <w:p w:rsidR="00310EAE" w:rsidRDefault="00310EAE" w:rsidP="00310EAE">
      <w:pPr>
        <w:pStyle w:val="ListParagraph"/>
        <w:numPr>
          <w:ilvl w:val="0"/>
          <w:numId w:val="21"/>
        </w:numPr>
      </w:pPr>
      <w:r>
        <w:t>Integration of</w:t>
      </w:r>
      <w:r w:rsidR="00902E66">
        <w:t xml:space="preserve"> need for human supervision </w:t>
      </w:r>
    </w:p>
    <w:p w:rsidR="00310EAE" w:rsidRDefault="00310EAE" w:rsidP="00310EAE">
      <w:pPr>
        <w:pStyle w:val="ListParagraph"/>
        <w:numPr>
          <w:ilvl w:val="0"/>
          <w:numId w:val="21"/>
        </w:numPr>
      </w:pPr>
      <w:r>
        <w:t>W</w:t>
      </w:r>
      <w:r w:rsidR="00D709E9" w:rsidRPr="00D709E9">
        <w:t>orkload</w:t>
      </w:r>
      <w:r w:rsidR="00902E66">
        <w:t xml:space="preserve"> </w:t>
      </w:r>
      <w:r w:rsidR="00D15847">
        <w:t xml:space="preserve">planning and </w:t>
      </w:r>
      <w:r w:rsidR="00902E66">
        <w:t>requirements</w:t>
      </w:r>
      <w:r w:rsidR="00D709E9" w:rsidRPr="00D709E9">
        <w:t xml:space="preserve"> </w:t>
      </w:r>
    </w:p>
    <w:p w:rsidR="00310EAE" w:rsidRDefault="00D15847" w:rsidP="00310EAE">
      <w:pPr>
        <w:pStyle w:val="ListParagraph"/>
        <w:numPr>
          <w:ilvl w:val="0"/>
          <w:numId w:val="21"/>
        </w:numPr>
      </w:pPr>
      <w:r>
        <w:t>B</w:t>
      </w:r>
      <w:r w:rsidR="00310EAE">
        <w:t>udgetary constraints</w:t>
      </w:r>
      <w:r>
        <w:t xml:space="preserve"> and planning</w:t>
      </w:r>
    </w:p>
    <w:p w:rsidR="00310EAE" w:rsidRDefault="00310EAE" w:rsidP="00310EAE">
      <w:pPr>
        <w:pStyle w:val="ListParagraph"/>
        <w:numPr>
          <w:ilvl w:val="0"/>
          <w:numId w:val="21"/>
        </w:numPr>
      </w:pPr>
      <w:r>
        <w:t xml:space="preserve">Any </w:t>
      </w:r>
      <w:r w:rsidR="00D709E9" w:rsidRPr="00D709E9">
        <w:t xml:space="preserve">other </w:t>
      </w:r>
      <w:r w:rsidR="005F0E41">
        <w:t xml:space="preserve">particular </w:t>
      </w:r>
      <w:r w:rsidR="00D709E9" w:rsidRPr="00D709E9">
        <w:t xml:space="preserve">aspects of operational processes. </w:t>
      </w:r>
    </w:p>
    <w:p w:rsidR="00ED0277" w:rsidRDefault="005F0E41" w:rsidP="00C92CAA">
      <w:r>
        <w:t xml:space="preserve">The various modes </w:t>
      </w:r>
      <w:r w:rsidR="00C92CAA">
        <w:t xml:space="preserve">of Bot deployment </w:t>
      </w:r>
      <w:r>
        <w:t xml:space="preserve">enable </w:t>
      </w:r>
      <w:r w:rsidR="00C92CAA">
        <w:t xml:space="preserve">flexibility, feasibility and </w:t>
      </w:r>
      <w:r>
        <w:t xml:space="preserve">speed of automation </w:t>
      </w:r>
      <w:r w:rsidR="00D709E9" w:rsidRPr="00D709E9">
        <w:t xml:space="preserve">deployment without </w:t>
      </w:r>
      <w:r>
        <w:t>disrup</w:t>
      </w:r>
      <w:r w:rsidR="00D15847">
        <w:t xml:space="preserve">ting or changing work processes.  This </w:t>
      </w:r>
      <w:r w:rsidR="00F77C05">
        <w:t>enabl</w:t>
      </w:r>
      <w:r w:rsidR="00D15847">
        <w:t>es</w:t>
      </w:r>
      <w:r w:rsidR="00F77C05">
        <w:t xml:space="preserve"> organizations to </w:t>
      </w:r>
      <w:r w:rsidR="007636FF">
        <w:t xml:space="preserve">begin their Intelligent Automation journey early and start reaping benefits </w:t>
      </w:r>
      <w:r w:rsidR="00F77C05">
        <w:t xml:space="preserve">from the </w:t>
      </w:r>
      <w:r w:rsidR="00D15847">
        <w:t>value</w:t>
      </w:r>
      <w:r w:rsidR="00F77C05">
        <w:t xml:space="preserve"> brought by </w:t>
      </w:r>
      <w:r w:rsidR="00D15847">
        <w:t xml:space="preserve">existing </w:t>
      </w:r>
      <w:r w:rsidR="00F77C05">
        <w:t>Inte</w:t>
      </w:r>
      <w:r w:rsidR="003253C8">
        <w:t>lligent Automation technologies as not all end-to-end processes may be completely automatable as Unattended Automation in a first phase deployment.</w:t>
      </w:r>
    </w:p>
    <w:p w:rsidR="004169AE" w:rsidRDefault="004169AE" w:rsidP="00D709E9">
      <w:pPr>
        <w:ind w:firstLine="360"/>
      </w:pPr>
    </w:p>
    <w:p w:rsidR="00D15847" w:rsidRPr="00424E02" w:rsidRDefault="00D15847" w:rsidP="003253C8">
      <w:pPr>
        <w:pStyle w:val="Heading3"/>
      </w:pPr>
      <w:bookmarkStart w:id="6" w:name="_Toc527768743"/>
      <w:r w:rsidRPr="00424E02">
        <w:t>Unattended Bot Deployment</w:t>
      </w:r>
      <w:bookmarkEnd w:id="6"/>
    </w:p>
    <w:p w:rsidR="00F010DB" w:rsidRDefault="00D15847" w:rsidP="003253C8">
      <w:r>
        <w:t>In Unattended mode, Bots</w:t>
      </w:r>
      <w:r w:rsidR="003253C8">
        <w:t xml:space="preserve"> automatically perform process steps </w:t>
      </w:r>
      <w:r w:rsidR="00FE4054">
        <w:t xml:space="preserve">with NO </w:t>
      </w:r>
      <w:r>
        <w:t>human intervention.</w:t>
      </w:r>
    </w:p>
    <w:p w:rsidR="00D15847" w:rsidRDefault="00D15847" w:rsidP="003253C8">
      <w:r>
        <w:t>All actions are automatically triggered and acted upon</w:t>
      </w:r>
      <w:r w:rsidR="00F010DB">
        <w:t xml:space="preserve"> </w:t>
      </w:r>
      <w:r>
        <w:t>by Automation Bots themselves and work is accomplished continuously in a batch</w:t>
      </w:r>
      <w:r w:rsidR="00F010DB">
        <w:t>-</w:t>
      </w:r>
      <w:r>
        <w:t xml:space="preserve">mode model. This automation allows </w:t>
      </w:r>
      <w:r w:rsidR="00F010DB">
        <w:t xml:space="preserve">availability for </w:t>
      </w:r>
      <w:r>
        <w:t xml:space="preserve">carrying </w:t>
      </w:r>
      <w:r w:rsidR="00F010DB">
        <w:t xml:space="preserve">out </w:t>
      </w:r>
      <w:r w:rsidR="003253C8">
        <w:t xml:space="preserve">actions on a “24 x </w:t>
      </w:r>
      <w:r>
        <w:t>7</w:t>
      </w:r>
      <w:r w:rsidR="003253C8">
        <w:t xml:space="preserve"> x 365” schedule if required.</w:t>
      </w:r>
      <w:r>
        <w:t xml:space="preserve"> </w:t>
      </w:r>
      <w:r w:rsidRPr="003253C8">
        <w:t xml:space="preserve">Unattended automation is </w:t>
      </w:r>
      <w:r w:rsidR="003253C8">
        <w:t>deployable</w:t>
      </w:r>
      <w:r w:rsidRPr="003253C8">
        <w:t xml:space="preserve"> </w:t>
      </w:r>
      <w:r w:rsidR="003253C8">
        <w:t>in a wide range of IT topology and configurations</w:t>
      </w:r>
      <w:r w:rsidRPr="003253C8">
        <w:t xml:space="preserve"> </w:t>
      </w:r>
      <w:r w:rsidR="003253C8">
        <w:t>such as on physical or virtual workstations, VMs, VDI, servers as per client expectations.</w:t>
      </w:r>
    </w:p>
    <w:p w:rsidR="00D15847" w:rsidRDefault="00F010DB" w:rsidP="003253C8">
      <w:r>
        <w:lastRenderedPageBreak/>
        <w:t>The only human intervention required is by a</w:t>
      </w:r>
      <w:r w:rsidR="00D15847">
        <w:t xml:space="preserve">n </w:t>
      </w:r>
      <w:r>
        <w:t>Automation A</w:t>
      </w:r>
      <w:r w:rsidR="00D15847">
        <w:t xml:space="preserve">dministrator </w:t>
      </w:r>
      <w:r>
        <w:t xml:space="preserve">who </w:t>
      </w:r>
      <w:r w:rsidR="00D15847">
        <w:t>can view, ana</w:t>
      </w:r>
      <w:r w:rsidR="003253C8">
        <w:t>lyze, deploy, schedule, audit</w:t>
      </w:r>
      <w:r w:rsidR="00D15847">
        <w:t>,</w:t>
      </w:r>
      <w:r w:rsidR="003253C8">
        <w:t xml:space="preserve"> monitoring, modify versions and generally administer the automation</w:t>
      </w:r>
      <w:r w:rsidR="00D15847">
        <w:t xml:space="preserve"> using a central management console.</w:t>
      </w:r>
    </w:p>
    <w:p w:rsidR="00D15847" w:rsidRDefault="00D15847" w:rsidP="003253C8">
      <w:pPr>
        <w:pStyle w:val="ListParagraph"/>
        <w:ind w:left="0"/>
      </w:pPr>
      <w:r>
        <w:t>Unattended automation is a desirable</w:t>
      </w:r>
      <w:r w:rsidR="003253C8">
        <w:t xml:space="preserve"> state to attain the fullest value from RPA deployment.  However, it may</w:t>
      </w:r>
      <w:r w:rsidR="00F010DB">
        <w:t xml:space="preserve"> </w:t>
      </w:r>
      <w:r w:rsidR="00CA4FB5">
        <w:t xml:space="preserve">not always </w:t>
      </w:r>
      <w:r w:rsidR="003253C8">
        <w:t xml:space="preserve">be </w:t>
      </w:r>
      <w:r w:rsidR="00CA4FB5">
        <w:t>achievable unless all process steps and exceptions are clearly defined</w:t>
      </w:r>
      <w:r w:rsidR="00F010DB">
        <w:t>.  I</w:t>
      </w:r>
      <w:r>
        <w:t xml:space="preserve">t may </w:t>
      </w:r>
      <w:r w:rsidR="003253C8">
        <w:t xml:space="preserve">also </w:t>
      </w:r>
      <w:r>
        <w:t xml:space="preserve">be difficult to achieve unattended automation in </w:t>
      </w:r>
      <w:r w:rsidR="003253C8">
        <w:t xml:space="preserve">cases </w:t>
      </w:r>
      <w:r w:rsidR="00F010DB">
        <w:t>whe</w:t>
      </w:r>
      <w:r w:rsidR="003253C8">
        <w:t>re</w:t>
      </w:r>
      <w:r w:rsidR="00F010DB">
        <w:t xml:space="preserve"> </w:t>
      </w:r>
      <w:r>
        <w:t>exceptions</w:t>
      </w:r>
      <w:r w:rsidR="00F010DB">
        <w:t xml:space="preserve"> or errors are likely to occur </w:t>
      </w:r>
      <w:r>
        <w:t>in a process that require human operators to review cases before the</w:t>
      </w:r>
      <w:r w:rsidR="003253C8">
        <w:t xml:space="preserve"> bot can proceed further.  The S</w:t>
      </w:r>
      <w:r>
        <w:t>tart and</w:t>
      </w:r>
      <w:r w:rsidR="003253C8">
        <w:t xml:space="preserve"> E</w:t>
      </w:r>
      <w:r>
        <w:t>nd points of Unattended Bots may be designed so as to ensure that no human interaction is required</w:t>
      </w:r>
      <w:r w:rsidR="00F010DB">
        <w:t xml:space="preserve"> during any step of the Bot’s operation</w:t>
      </w:r>
      <w:r>
        <w:t xml:space="preserve">.  If </w:t>
      </w:r>
      <w:r w:rsidR="00F010DB">
        <w:t>human input</w:t>
      </w:r>
      <w:r>
        <w:t xml:space="preserve"> is required, then such human interaction can be done aft</w:t>
      </w:r>
      <w:r w:rsidR="00F010DB">
        <w:t xml:space="preserve">er Bot has completed its output where this is feasible and suited to the needs of the business process. </w:t>
      </w:r>
    </w:p>
    <w:p w:rsidR="00D15847" w:rsidRDefault="00F010DB" w:rsidP="00F010DB">
      <w:r>
        <w:t>Image below depicts a fully-automated process using a Bot to perform all actions.</w:t>
      </w:r>
    </w:p>
    <w:p w:rsidR="00D15847" w:rsidRDefault="004169AE" w:rsidP="00503801">
      <w:r>
        <w:rPr>
          <w:noProof/>
          <w:lang w:val="en-US"/>
        </w:rPr>
        <w:drawing>
          <wp:inline distT="0" distB="0" distL="0" distR="0">
            <wp:extent cx="5200650" cy="2484077"/>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204302" cy="2485822"/>
                    </a:xfrm>
                    <a:prstGeom prst="rect">
                      <a:avLst/>
                    </a:prstGeom>
                    <a:noFill/>
                    <a:ln w="9525">
                      <a:noFill/>
                      <a:miter lim="800000"/>
                      <a:headEnd/>
                      <a:tailEnd/>
                    </a:ln>
                  </pic:spPr>
                </pic:pic>
              </a:graphicData>
            </a:graphic>
          </wp:inline>
        </w:drawing>
      </w:r>
    </w:p>
    <w:p w:rsidR="00591539" w:rsidRPr="003253C8" w:rsidRDefault="003253C8" w:rsidP="003253C8">
      <w:pPr>
        <w:pStyle w:val="Heading3"/>
      </w:pPr>
      <w:bookmarkStart w:id="7" w:name="_Toc527768744"/>
      <w:r>
        <w:t>Attended Bot deployment</w:t>
      </w:r>
      <w:bookmarkEnd w:id="7"/>
    </w:p>
    <w:p w:rsidR="002A30D6" w:rsidRDefault="002A30D6" w:rsidP="003253C8">
      <w:pPr>
        <w:pStyle w:val="ListParagraph"/>
        <w:ind w:left="0"/>
      </w:pPr>
      <w:r>
        <w:t xml:space="preserve">In Attended mode, </w:t>
      </w:r>
      <w:r w:rsidR="008D5186">
        <w:t xml:space="preserve">Bots </w:t>
      </w:r>
      <w:r>
        <w:t xml:space="preserve">cannot </w:t>
      </w:r>
      <w:r w:rsidR="00D37FE3">
        <w:t xml:space="preserve">perform </w:t>
      </w:r>
      <w:r w:rsidR="00C9321D">
        <w:t xml:space="preserve">all steps required to complete </w:t>
      </w:r>
      <w:r w:rsidR="00D37FE3">
        <w:t xml:space="preserve">the end to end process by themselves and MUST have specified human intervention to complete execution.  Such Bots require actions or inputs from a human operator to </w:t>
      </w:r>
      <w:r w:rsidR="00F010DB">
        <w:t xml:space="preserve">either </w:t>
      </w:r>
      <w:r w:rsidR="00D37FE3">
        <w:t>initiate, proceed or terminate based on Specific inputs provided by a human operator.</w:t>
      </w:r>
      <w:r w:rsidR="001F48C4">
        <w:t xml:space="preserve">  While a process can be broken down into two or more sub-processes to enable unattended bot operations to the extent possible, this may not be desirable from an overall process from a business perspective.  In such cases, Attended automation provides a practical alternative to enable human operators to benefit from Automation while continuing to focus their skills and competencies on solving cases where the Bot may not have the required skills.  </w:t>
      </w:r>
    </w:p>
    <w:p w:rsidR="00D37FE3" w:rsidRDefault="00D37FE3" w:rsidP="008D5186">
      <w:pPr>
        <w:pStyle w:val="ListParagraph"/>
      </w:pPr>
    </w:p>
    <w:p w:rsidR="00967DB4" w:rsidRDefault="001F48C4" w:rsidP="003253C8">
      <w:pPr>
        <w:pStyle w:val="ListParagraph"/>
        <w:ind w:left="0"/>
      </w:pPr>
      <w:r>
        <w:t>Image below depicts a Attended Automation process using both a human operator and a Bot to perform actions to complete end to end process.</w:t>
      </w:r>
    </w:p>
    <w:p w:rsidR="0080414F" w:rsidRDefault="00053279" w:rsidP="00FE2D0B">
      <w:pPr>
        <w:spacing w:before="720" w:after="100" w:afterAutospacing="1"/>
        <w:ind w:left="624"/>
      </w:pPr>
      <w:r>
        <w:rPr>
          <w:noProof/>
          <w:lang w:val="en-US"/>
        </w:rPr>
        <w:lastRenderedPageBreak/>
        <w:drawing>
          <wp:inline distT="0" distB="0" distL="0" distR="0">
            <wp:extent cx="5372100" cy="25717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372512" cy="2571947"/>
                    </a:xfrm>
                    <a:prstGeom prst="rect">
                      <a:avLst/>
                    </a:prstGeom>
                    <a:noFill/>
                    <a:ln w="9525">
                      <a:noFill/>
                      <a:miter lim="800000"/>
                      <a:headEnd/>
                      <a:tailEnd/>
                    </a:ln>
                  </pic:spPr>
                </pic:pic>
              </a:graphicData>
            </a:graphic>
          </wp:inline>
        </w:drawing>
      </w:r>
    </w:p>
    <w:p w:rsidR="00ED0277" w:rsidRPr="00D162A8" w:rsidRDefault="000F56E8" w:rsidP="00D162A8">
      <w:pPr>
        <w:pStyle w:val="Heading3"/>
      </w:pPr>
      <w:bookmarkStart w:id="8" w:name="_Toc527768745"/>
      <w:r w:rsidRPr="00D162A8">
        <w:t>Hybrid Automation</w:t>
      </w:r>
      <w:bookmarkEnd w:id="8"/>
      <w:r w:rsidR="00D162A8">
        <w:t xml:space="preserve"> </w:t>
      </w:r>
    </w:p>
    <w:p w:rsidR="00ED0277" w:rsidRPr="00282BA5" w:rsidRDefault="007B7FB1" w:rsidP="000F56E8">
      <w:r w:rsidRPr="00282BA5">
        <w:t xml:space="preserve">In a future state it is envisioned that human operators and Bots can send tasks back and forth to each other </w:t>
      </w:r>
      <w:r w:rsidR="00DF496C" w:rsidRPr="00282BA5">
        <w:t>to complete multiple processes</w:t>
      </w:r>
      <w:r w:rsidRPr="00282BA5">
        <w:t>.</w:t>
      </w:r>
      <w:r w:rsidR="00DF496C" w:rsidRPr="00282BA5">
        <w:t xml:space="preserve">  For the purpose of this document and given the maturity of Intelligent Automation technology</w:t>
      </w:r>
      <w:r w:rsidR="00282BA5" w:rsidRPr="00282BA5">
        <w:t xml:space="preserve"> available in market today</w:t>
      </w:r>
      <w:r w:rsidR="00DF496C" w:rsidRPr="00282BA5">
        <w:t>, this state is some time into the future.</w:t>
      </w:r>
      <w:r w:rsidRPr="00282BA5">
        <w:t xml:space="preserve"> </w:t>
      </w:r>
      <w:r w:rsidR="00DF496C" w:rsidRPr="00282BA5">
        <w:t>We shall consider such Hybrid automation scenarios as part of Attended automation for the purpose of our Intelligent Automation approach.  However, i</w:t>
      </w:r>
      <w:r w:rsidR="00282BA5" w:rsidRPr="00282BA5">
        <w:t>n planning for the overall infrastructure for enabling Bots it is important to note</w:t>
      </w:r>
      <w:r w:rsidR="00DF496C" w:rsidRPr="00282BA5">
        <w:t xml:space="preserve"> that the approaches we take today should allow us to adapt to such high volume and frequent scenarios of Bot and human interactions.</w:t>
      </w:r>
    </w:p>
    <w:p w:rsidR="00F010DB" w:rsidRPr="00282BA5" w:rsidRDefault="00F010DB" w:rsidP="00423A8D"/>
    <w:p w:rsidR="00F010DB" w:rsidRPr="00F010DB" w:rsidRDefault="00F010DB" w:rsidP="00F010DB">
      <w:pPr>
        <w:pStyle w:val="Heading1"/>
      </w:pPr>
      <w:bookmarkStart w:id="9" w:name="_Toc527768746"/>
      <w:r w:rsidRPr="00F010DB">
        <w:t>Bot Deployment Infrastructure</w:t>
      </w:r>
      <w:bookmarkEnd w:id="9"/>
    </w:p>
    <w:p w:rsidR="00F010DB" w:rsidRDefault="00787D93" w:rsidP="000F62D8">
      <w:r>
        <w:t xml:space="preserve">In above deployment modes, </w:t>
      </w:r>
      <w:r w:rsidR="00F010DB">
        <w:t xml:space="preserve">automation may be deployed in one or a combination of following </w:t>
      </w:r>
      <w:r>
        <w:t>topologies:</w:t>
      </w:r>
    </w:p>
    <w:p w:rsidR="00F010DB" w:rsidRPr="00282BA5" w:rsidRDefault="00F010DB" w:rsidP="00787D93">
      <w:pPr>
        <w:pStyle w:val="Heading3"/>
      </w:pPr>
      <w:bookmarkStart w:id="10" w:name="_Toc527768747"/>
      <w:r w:rsidRPr="00282BA5">
        <w:t>On Employee Workstation</w:t>
      </w:r>
      <w:bookmarkEnd w:id="10"/>
    </w:p>
    <w:p w:rsidR="00F010DB" w:rsidRDefault="001D511F" w:rsidP="000F62D8">
      <w:r>
        <w:t>Bots may be h</w:t>
      </w:r>
      <w:r w:rsidR="00F010DB">
        <w:t xml:space="preserve">osted within physical </w:t>
      </w:r>
      <w:r w:rsidR="00735251">
        <w:t xml:space="preserve">or virtual </w:t>
      </w:r>
      <w:r w:rsidR="00F010DB">
        <w:t>workstat</w:t>
      </w:r>
      <w:r>
        <w:t xml:space="preserve">ion of a particular employee </w:t>
      </w:r>
      <w:r w:rsidR="00F010DB">
        <w:t>or group of employees i.e., particular department/process or in virtual environments where Bot performs its actions in an instance allocated to the Bot. Which means features of Bot is available to limited team members who are engaged in a certain workflow in a specific workstation or department.  From a provisioning, security and tracking perspective this means that both user (human operator) and bot have access to the same machine.  Provisioning of ID for bot needs to be managed appropriately to ensure that actions performed by Bot and</w:t>
      </w:r>
      <w:r>
        <w:t xml:space="preserve"> human operator can be separately tracked</w:t>
      </w:r>
      <w:r w:rsidR="00F010DB">
        <w:t>.  There will also be Bots which are initiated by human operator’s actions, as against Bots which will be automatically triggered and ‘seek’ human interactions.  Such human operator actions and Bot actions need to be clearly tracked.</w:t>
      </w:r>
    </w:p>
    <w:p w:rsidR="00735251" w:rsidRDefault="001D511F" w:rsidP="000F62D8">
      <w:r>
        <w:t xml:space="preserve">Attended automations </w:t>
      </w:r>
      <w:r w:rsidR="00735251">
        <w:t>increase</w:t>
      </w:r>
      <w:r>
        <w:t xml:space="preserve"> potential for enabling human workers to control Bots.  Such attended automation can be enabled by allowing for sufficient separation o</w:t>
      </w:r>
      <w:r w:rsidR="00735251">
        <w:t xml:space="preserve">f human and bot actions.  </w:t>
      </w:r>
    </w:p>
    <w:p w:rsidR="00735251" w:rsidRDefault="00735251" w:rsidP="000F62D8">
      <w:r>
        <w:t xml:space="preserve">There are instances where unattended automation is also deployed on human operator’s workstation. This may be done by providing appropriate credentials to Bots to log-in to workstations by using Auto-Login, Run Bots and then Log-off from workstation when human operator is not using </w:t>
      </w:r>
      <w:r>
        <w:lastRenderedPageBreak/>
        <w:t xml:space="preserve">the workstation.  Unattended bots may also run on human work-stations as a background task when human operator is using the work-station.  This can be achieved securely using separated Bot and Human user IDs. </w:t>
      </w:r>
    </w:p>
    <w:p w:rsidR="00F010DB" w:rsidRPr="001D511F" w:rsidRDefault="00282BA5" w:rsidP="001D511F">
      <w:pPr>
        <w:pStyle w:val="Heading3"/>
      </w:pPr>
      <w:bookmarkStart w:id="11" w:name="_Toc527768748"/>
      <w:r w:rsidRPr="001D511F">
        <w:t>O</w:t>
      </w:r>
      <w:r w:rsidR="00F010DB" w:rsidRPr="001D511F">
        <w:t>n Dedicated ‘Bot Station’</w:t>
      </w:r>
      <w:bookmarkEnd w:id="11"/>
      <w:r w:rsidR="00F010DB" w:rsidRPr="001D511F">
        <w:t xml:space="preserve"> </w:t>
      </w:r>
    </w:p>
    <w:p w:rsidR="00735251" w:rsidRPr="00735251" w:rsidRDefault="00F010DB" w:rsidP="000F62D8">
      <w:r>
        <w:t>Where possible Bots should be deployed on physical or virtual stations that is accessed only by a Bot or multiple Bots with appropriate credentials.  Some such Bots may require intermediate human intervention to complete their processing.  If so human operator will interact with Bot a</w:t>
      </w:r>
      <w:r w:rsidR="00735251">
        <w:t xml:space="preserve">s per specified workflow via a separate interface, workflow </w:t>
      </w:r>
      <w:r>
        <w:t xml:space="preserve">or other action initiated by the Bot on the user’s machine.  </w:t>
      </w:r>
    </w:p>
    <w:p w:rsidR="00F010DB" w:rsidRDefault="00F010DB" w:rsidP="000F62D8">
      <w:r>
        <w:t xml:space="preserve">Unattended automations </w:t>
      </w:r>
      <w:r w:rsidR="00735251">
        <w:t xml:space="preserve">should be </w:t>
      </w:r>
      <w:r>
        <w:t>typically</w:t>
      </w:r>
      <w:r w:rsidR="00735251">
        <w:t xml:space="preserve"> deployed in VMs where feasible to ensure full-benefits of automation.</w:t>
      </w:r>
    </w:p>
    <w:p w:rsidR="00FE32FE" w:rsidRDefault="009129A1" w:rsidP="00FE32FE">
      <w:pPr>
        <w:pStyle w:val="Heading1"/>
      </w:pPr>
      <w:bookmarkStart w:id="12" w:name="_Toc527768749"/>
      <w:r>
        <w:t xml:space="preserve">RPA </w:t>
      </w:r>
      <w:r w:rsidR="00FE32FE">
        <w:t xml:space="preserve">Security </w:t>
      </w:r>
      <w:r w:rsidR="0026430B">
        <w:t>Requirements</w:t>
      </w:r>
      <w:bookmarkEnd w:id="12"/>
    </w:p>
    <w:p w:rsidR="00FE32FE" w:rsidRDefault="00FE32FE" w:rsidP="00D32F7F"/>
    <w:p w:rsidR="0041474A" w:rsidRDefault="0041474A" w:rsidP="0041474A">
      <w:pPr>
        <w:pStyle w:val="Heading2"/>
      </w:pPr>
      <w:bookmarkStart w:id="13" w:name="_Toc527768750"/>
      <w:r>
        <w:t>Internal Audit Perspective</w:t>
      </w:r>
      <w:bookmarkEnd w:id="13"/>
    </w:p>
    <w:p w:rsidR="005E6DEE" w:rsidRDefault="005E6DEE" w:rsidP="005E6DEE">
      <w:pPr>
        <w:rPr>
          <w:sz w:val="20"/>
          <w:szCs w:val="20"/>
        </w:rPr>
      </w:pPr>
    </w:p>
    <w:p w:rsidR="009129A1" w:rsidRPr="00D974E5" w:rsidRDefault="00612A7F" w:rsidP="005E6DEE">
      <w:r w:rsidRPr="005E6DEE">
        <w:t>RPA offers the potential to deliver sizable improve</w:t>
      </w:r>
      <w:r w:rsidR="005E6DEE" w:rsidRPr="005E6DEE">
        <w:t xml:space="preserve">ments in productivity and cost while increasing compliance and </w:t>
      </w:r>
      <w:r w:rsidRPr="005E6DEE">
        <w:t>risk coverage</w:t>
      </w:r>
      <w:r w:rsidR="005E6DEE" w:rsidRPr="005E6DEE">
        <w:t xml:space="preserve">.  </w:t>
      </w:r>
      <w:r w:rsidR="009129A1" w:rsidRPr="009129A1">
        <w:t xml:space="preserve">Unlike humans, who may skip a process step, or </w:t>
      </w:r>
      <w:r w:rsidR="00D974E5">
        <w:t>may make other errors in</w:t>
      </w:r>
      <w:r w:rsidR="009129A1" w:rsidRPr="009129A1">
        <w:t xml:space="preserve"> process</w:t>
      </w:r>
      <w:r w:rsidR="00D974E5">
        <w:t>ing</w:t>
      </w:r>
      <w:r w:rsidR="009129A1" w:rsidRPr="009129A1">
        <w:t xml:space="preserve"> transaction</w:t>
      </w:r>
      <w:r w:rsidR="00D974E5">
        <w:t>s</w:t>
      </w:r>
      <w:r w:rsidR="009129A1" w:rsidRPr="009129A1">
        <w:t xml:space="preserve">, a </w:t>
      </w:r>
      <w:r w:rsidR="00D974E5">
        <w:t>bot</w:t>
      </w:r>
      <w:r w:rsidR="009129A1" w:rsidRPr="009129A1">
        <w:t xml:space="preserve"> </w:t>
      </w:r>
      <w:r w:rsidR="00D974E5">
        <w:t>can perform</w:t>
      </w:r>
      <w:r w:rsidR="009129A1" w:rsidRPr="009129A1">
        <w:t xml:space="preserve"> the task in a standard manner, free of bias or any variation, thus </w:t>
      </w:r>
      <w:r w:rsidR="00D974E5">
        <w:t>delivering upto 100% accuracy levels</w:t>
      </w:r>
      <w:r w:rsidR="009129A1" w:rsidRPr="009129A1">
        <w:t xml:space="preserve">. But RPA can also introduce risks if appropriate controls are not in place and monitored. For instance, because RPA action is consistent, any error becomes a systemic and widespread issue across that business process and data set. Or, if there is a business process change but the robot has not been modified to reflect that change, it may fail to perform or introduce inaccuracy. If someone gains unauthorized access to a robot, it could be altered or used to conduct unauthorized </w:t>
      </w:r>
      <w:r w:rsidR="00D974E5">
        <w:t>transactions</w:t>
      </w:r>
      <w:r w:rsidR="009129A1" w:rsidRPr="009129A1">
        <w:t xml:space="preserve">. </w:t>
      </w:r>
    </w:p>
    <w:p w:rsidR="009129A1" w:rsidRDefault="009129A1" w:rsidP="009129A1">
      <w:r w:rsidRPr="00D974E5">
        <w:t>Internal Audit teams need to understand how the</w:t>
      </w:r>
      <w:r w:rsidR="00D974E5">
        <w:t xml:space="preserve">ir </w:t>
      </w:r>
      <w:r w:rsidRPr="00D974E5">
        <w:t xml:space="preserve">organization is </w:t>
      </w:r>
      <w:r w:rsidR="00D974E5">
        <w:t>planning to use</w:t>
      </w:r>
      <w:r w:rsidRPr="00D974E5">
        <w:t xml:space="preserve"> Intelligent Automation (RPA &amp; other techno</w:t>
      </w:r>
      <w:r w:rsidR="00EE1DF7">
        <w:t>logies) and how this may impact</w:t>
      </w:r>
      <w:r w:rsidRPr="00D974E5">
        <w:t xml:space="preserve"> its risk profile.  Establishing governance of RPA and relevant controls up front should help effectively mitigate risks and speed up RPA deployment by thinking broadly about exposure acro</w:t>
      </w:r>
      <w:r w:rsidR="00E024BB">
        <w:t>ss multiple categories of risk as indicated in table below</w:t>
      </w:r>
      <w:r w:rsidRPr="00D974E5">
        <w:t xml:space="preserve">. By embedding governance, risk management, and controls into the enterprise’s planning and deployment of RPA, organizations can catch issues before they arise. Getting it right from the start is far more effective and cost efficient </w:t>
      </w:r>
      <w:r w:rsidR="005E6DEE">
        <w:t xml:space="preserve">from an Internal Audit perspective </w:t>
      </w:r>
      <w:r w:rsidRPr="00D974E5">
        <w:t xml:space="preserve">than </w:t>
      </w:r>
      <w:r w:rsidR="005E6DEE">
        <w:t xml:space="preserve">creating compliance processes, </w:t>
      </w:r>
      <w:r w:rsidRPr="00D974E5">
        <w:t>policies and controls later.</w:t>
      </w:r>
    </w:p>
    <w:p w:rsidR="009129A1" w:rsidRDefault="009129A1" w:rsidP="00FD4494"/>
    <w:tbl>
      <w:tblPr>
        <w:tblStyle w:val="TableGrid"/>
        <w:tblW w:w="0" w:type="auto"/>
        <w:tblLook w:val="04A0"/>
      </w:tblPr>
      <w:tblGrid>
        <w:gridCol w:w="2660"/>
        <w:gridCol w:w="6582"/>
      </w:tblGrid>
      <w:tr w:rsidR="009129A1" w:rsidTr="009129A1">
        <w:tc>
          <w:tcPr>
            <w:tcW w:w="2660" w:type="dxa"/>
          </w:tcPr>
          <w:p w:rsidR="009129A1" w:rsidRDefault="00612A7F" w:rsidP="00FD4494">
            <w:r>
              <w:t>Risk Category</w:t>
            </w:r>
          </w:p>
        </w:tc>
        <w:tc>
          <w:tcPr>
            <w:tcW w:w="6582" w:type="dxa"/>
          </w:tcPr>
          <w:p w:rsidR="009129A1" w:rsidRDefault="00612A7F" w:rsidP="00FD4494">
            <w:r>
              <w:t>Key Questions</w:t>
            </w:r>
          </w:p>
        </w:tc>
      </w:tr>
      <w:tr w:rsidR="009129A1" w:rsidTr="009129A1">
        <w:tc>
          <w:tcPr>
            <w:tcW w:w="2660" w:type="dxa"/>
          </w:tcPr>
          <w:p w:rsidR="009129A1" w:rsidRDefault="009129A1" w:rsidP="00FD4494">
            <w:r>
              <w:t>Executive</w:t>
            </w:r>
          </w:p>
        </w:tc>
        <w:tc>
          <w:tcPr>
            <w:tcW w:w="6582" w:type="dxa"/>
          </w:tcPr>
          <w:p w:rsidR="009129A1" w:rsidRDefault="009129A1" w:rsidP="00FD4494">
            <w:r>
              <w:t>Who owns the overall RPA initiative for the organization?</w:t>
            </w:r>
          </w:p>
          <w:p w:rsidR="009129A1" w:rsidRDefault="009129A1" w:rsidP="00FD4494">
            <w:r>
              <w:t>Who is developing a company-wide governance framework for RPA?</w:t>
            </w:r>
          </w:p>
        </w:tc>
      </w:tr>
      <w:tr w:rsidR="009129A1" w:rsidTr="009129A1">
        <w:tc>
          <w:tcPr>
            <w:tcW w:w="2660" w:type="dxa"/>
          </w:tcPr>
          <w:p w:rsidR="009129A1" w:rsidRDefault="009129A1" w:rsidP="00FD4494">
            <w:r>
              <w:t>Technical</w:t>
            </w:r>
          </w:p>
        </w:tc>
        <w:tc>
          <w:tcPr>
            <w:tcW w:w="6582" w:type="dxa"/>
          </w:tcPr>
          <w:p w:rsidR="009129A1" w:rsidRDefault="009129A1" w:rsidP="00FD4494">
            <w:r>
              <w:t>How will control of the robot’s access to systems and data be handled?</w:t>
            </w:r>
          </w:p>
          <w:p w:rsidR="009129A1" w:rsidRDefault="009129A1" w:rsidP="00FD4494">
            <w:r>
              <w:t>How will robots be tested to make sure they function as intended?</w:t>
            </w:r>
          </w:p>
        </w:tc>
      </w:tr>
      <w:tr w:rsidR="009129A1" w:rsidTr="009129A1">
        <w:tc>
          <w:tcPr>
            <w:tcW w:w="2660" w:type="dxa"/>
          </w:tcPr>
          <w:p w:rsidR="009129A1" w:rsidRDefault="009129A1" w:rsidP="00FD4494">
            <w:r>
              <w:t>Change Management</w:t>
            </w:r>
          </w:p>
        </w:tc>
        <w:tc>
          <w:tcPr>
            <w:tcW w:w="6582" w:type="dxa"/>
          </w:tcPr>
          <w:p w:rsidR="009129A1" w:rsidRDefault="009129A1" w:rsidP="00FD4494">
            <w:r>
              <w:t>Has management considered the impact the RPA program will have on human resources?</w:t>
            </w:r>
          </w:p>
          <w:p w:rsidR="009129A1" w:rsidRDefault="009129A1" w:rsidP="00FD4494">
            <w:r>
              <w:t>How are communications being managed?</w:t>
            </w:r>
          </w:p>
        </w:tc>
      </w:tr>
      <w:tr w:rsidR="009129A1" w:rsidTr="009129A1">
        <w:tc>
          <w:tcPr>
            <w:tcW w:w="2660" w:type="dxa"/>
          </w:tcPr>
          <w:p w:rsidR="009129A1" w:rsidRDefault="009129A1" w:rsidP="00FD4494">
            <w:r>
              <w:t>Operational</w:t>
            </w:r>
          </w:p>
        </w:tc>
        <w:tc>
          <w:tcPr>
            <w:tcW w:w="6582" w:type="dxa"/>
          </w:tcPr>
          <w:p w:rsidR="009129A1" w:rsidRDefault="009129A1" w:rsidP="00FD4494">
            <w:r>
              <w:t>What controls exist to monitor performance?</w:t>
            </w:r>
          </w:p>
          <w:p w:rsidR="009129A1" w:rsidRDefault="009129A1" w:rsidP="00FD4494">
            <w:r>
              <w:lastRenderedPageBreak/>
              <w:t>How will the business stay compliant with relevant regulatory requirements?</w:t>
            </w:r>
          </w:p>
        </w:tc>
      </w:tr>
      <w:tr w:rsidR="009129A1" w:rsidTr="009129A1">
        <w:tc>
          <w:tcPr>
            <w:tcW w:w="2660" w:type="dxa"/>
          </w:tcPr>
          <w:p w:rsidR="009129A1" w:rsidRDefault="009129A1" w:rsidP="00FD4494">
            <w:r>
              <w:lastRenderedPageBreak/>
              <w:t>Functional</w:t>
            </w:r>
          </w:p>
        </w:tc>
        <w:tc>
          <w:tcPr>
            <w:tcW w:w="6582" w:type="dxa"/>
          </w:tcPr>
          <w:p w:rsidR="009129A1" w:rsidRDefault="009129A1" w:rsidP="00FD4494">
            <w:r>
              <w:t>Who designs controls?</w:t>
            </w:r>
          </w:p>
          <w:p w:rsidR="009129A1" w:rsidRDefault="009129A1" w:rsidP="00FD4494">
            <w:r>
              <w:t>Are there scalability limitations in RPA and core systems?</w:t>
            </w:r>
          </w:p>
        </w:tc>
      </w:tr>
    </w:tbl>
    <w:p w:rsidR="009129A1" w:rsidRDefault="009129A1" w:rsidP="00FD4494"/>
    <w:p w:rsidR="005E6DEE" w:rsidRDefault="005E6DEE" w:rsidP="005E6DEE">
      <w:r w:rsidRPr="00D974E5">
        <w:t xml:space="preserve">Internal audit’s early involvement in an RPA initiative ensures a balanced discussion, risk </w:t>
      </w:r>
      <w:r>
        <w:t xml:space="preserve">assessment and agreement on </w:t>
      </w:r>
      <w:r w:rsidRPr="0070021B">
        <w:t>i</w:t>
      </w:r>
      <w:r>
        <w:t xml:space="preserve">nternal controls, risk management </w:t>
      </w:r>
      <w:r w:rsidRPr="0070021B">
        <w:t xml:space="preserve">and </w:t>
      </w:r>
      <w:r>
        <w:t xml:space="preserve">compliance processes.  As with other IT </w:t>
      </w:r>
      <w:r w:rsidR="000A6592">
        <w:t xml:space="preserve">and organizational </w:t>
      </w:r>
      <w:r>
        <w:t xml:space="preserve">compliance requirements, Internal Audit </w:t>
      </w:r>
      <w:r w:rsidR="000A6592">
        <w:t>guidelines</w:t>
      </w:r>
      <w:r>
        <w:t xml:space="preserve"> for risk management, mitigation and overall enterprise risk management need to be adhered to by the Intelligent Automation processes for design, development and operational use of Bots.</w:t>
      </w:r>
    </w:p>
    <w:p w:rsidR="00212158" w:rsidRPr="0041474A" w:rsidRDefault="00212158" w:rsidP="00212158"/>
    <w:p w:rsidR="0041474A" w:rsidRDefault="003F51B0" w:rsidP="0041474A">
      <w:pPr>
        <w:pStyle w:val="Heading2"/>
      </w:pPr>
      <w:bookmarkStart w:id="14" w:name="_Toc527768751"/>
      <w:r>
        <w:t xml:space="preserve">Align RPA Security to Enterprise </w:t>
      </w:r>
      <w:r w:rsidR="0041474A">
        <w:t>IT Security</w:t>
      </w:r>
      <w:bookmarkEnd w:id="14"/>
      <w:r w:rsidR="0041474A">
        <w:t xml:space="preserve"> </w:t>
      </w:r>
    </w:p>
    <w:p w:rsidR="00FD4494" w:rsidRDefault="00FD4494" w:rsidP="00FD4494"/>
    <w:p w:rsidR="009A003A" w:rsidRDefault="009A003A" w:rsidP="00FD4494">
      <w:r>
        <w:t>As noted earlier, all the RPA infrastructure and deployments must allow enforcement of all elements of IT security as depicted below:</w:t>
      </w:r>
    </w:p>
    <w:p w:rsidR="0046403F" w:rsidRDefault="008D6198" w:rsidP="00CD6586">
      <w:pPr>
        <w:spacing w:before="400" w:after="100" w:afterAutospacing="1"/>
        <w:ind w:firstLine="360"/>
      </w:pPr>
      <w:r w:rsidRPr="008D6198">
        <w:rPr>
          <w:noProof/>
          <w:sz w:val="20"/>
          <w:szCs w:val="20"/>
          <w:lang w:eastAsia="en-IN"/>
        </w:rPr>
      </w:r>
      <w:r w:rsidRPr="008D6198">
        <w:rPr>
          <w:noProof/>
          <w:sz w:val="20"/>
          <w:szCs w:val="20"/>
          <w:lang w:eastAsia="en-IN"/>
        </w:rPr>
        <w:pict>
          <v:group id="Group 7" o:spid="_x0000_s1051" style="width:481pt;height:323.05pt;mso-position-horizontal-relative:char;mso-position-vertical-relative:line" coordorigin="15175,13572" coordsize="64966,47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4" o:spid="_x0000_s1052" type="#_x0000_t75" style="position:absolute;left:15175;top:13927;width:64966;height:474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">
              <v:imagedata r:id="rId11" o:title=""/>
              <o:lock v:ext="edit" aspectratio="f"/>
            </v:shape>
            <v:rect id="Rectangle 35" o:spid="_x0000_s1053" style="position:absolute;left:17147;top:13572;width:12338;height:2691;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5QrMMA&#10;AADbAAAADwAAAGRycy9kb3ducmV2LnhtbESP3WoCMRSE7wt9h3CE3pSa1NYiq1FKaWvRK38e4LA5&#10;7gY3J0sS1+3bG0HwcpiZb5jZoneN6ChE61nD61CBIC69sVxp2O9+XiYgYkI22HgmDf8UYTF/fJhh&#10;YfyZN9RtUyUyhGOBGuqU2kLKWNbkMA59S5y9gw8OU5ahkibgOcNdI0dKfUiHlvNCjS191VQetyen&#10;4f13tPq2z2ptXXfC/UoGteS11k+D/nMKIlGf7uFb+89oeBvD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5QrMMAAADbAAAADwAAAAAAAAAAAAAAAACYAgAAZHJzL2Rv&#10;d25yZXYueG1sUEsFBgAAAAAEAAQA9QAAAIgDAAAAAA==&#10;" filled="f" stroked="f">
              <v:textbox style="mso-next-textbox:#Rectangle 35;mso-fit-shape-to-text:t">
                <w:txbxContent>
                  <w:p w:rsidR="00D52FDD" w:rsidRPr="0042110B" w:rsidRDefault="00D52FDD" w:rsidP="00F056EF">
                    <w:pPr>
                      <w:pStyle w:val="NormalWeb"/>
                      <w:spacing w:before="0" w:beforeAutospacing="0" w:after="0" w:afterAutospacing="0"/>
                      <w:jc w:val="center"/>
                      <w:rPr>
                        <w:sz w:val="22"/>
                      </w:rPr>
                    </w:pPr>
                    <w:r w:rsidRPr="0042110B">
                      <w:rPr>
                        <w:rFonts w:asciiTheme="minorHAnsi" w:hAnsi="Calibri" w:cstheme="minorBidi"/>
                        <w:b/>
                        <w:bCs/>
                        <w:caps/>
                        <w:color w:val="0070C0"/>
                        <w:kern w:val="24"/>
                        <w:sz w:val="18"/>
                        <w:szCs w:val="20"/>
                        <w:lang w:val="en-US"/>
                      </w:rPr>
                      <w:t>Network Security</w:t>
                    </w:r>
                  </w:p>
                </w:txbxContent>
              </v:textbox>
            </v:rect>
            <v:rect id="Rectangle 36" o:spid="_x0000_s1054" style="position:absolute;left:37150;top:13572;width:17856;height:4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hYBsQA&#10;AADbAAAADwAAAGRycy9kb3ducmV2LnhtbESP0WrCQBRE3wv+w3IFX4putCVqdBXRFlLfjH7ANXtN&#10;otm7Ibtq+vfdQqGPw8ycYZbrztTiQa2rLCsYjyIQxLnVFRcKTsfP4QyE88gaa8uk4JscrFe9lyUm&#10;2j75QI/MFyJA2CWooPS+SaR0eUkG3cg2xMG72NagD7ItpG7xGeCmlpMoiqXBisNCiQ1tS8pv2d0o&#10;+Nq/70/bVF5v82r3mk6zSJ7jD6UG/W6zAOGp8//hv3aqFbzF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WAbEAAAA2wAAAA8AAAAAAAAAAAAAAAAAmAIAAGRycy9k&#10;b3ducmV2LnhtbFBLBQYAAAAABAAEAPUAAACJAwAAAAA=&#10;" filled="f" stroked="f">
              <v:textbox style="mso-next-textbox:#Rectangle 36;mso-fit-shape-to-text:t">
                <w:txbxContent>
                  <w:p w:rsidR="00D52FDD" w:rsidRPr="002577E5" w:rsidRDefault="00D52FDD" w:rsidP="00F056EF">
                    <w:pPr>
                      <w:pStyle w:val="NormalWeb"/>
                      <w:spacing w:before="0" w:beforeAutospacing="0" w:after="0" w:afterAutospacing="0"/>
                    </w:pPr>
                    <w:r w:rsidRPr="002577E5">
                      <w:rPr>
                        <w:rFonts w:asciiTheme="minorHAnsi" w:hAnsi="Calibri" w:cstheme="minorBidi"/>
                        <w:b/>
                        <w:bCs/>
                        <w:caps/>
                        <w:color w:val="0070C0"/>
                        <w:kern w:val="24"/>
                        <w:sz w:val="20"/>
                        <w:szCs w:val="20"/>
                        <w:lang w:val="en-US"/>
                      </w:rPr>
                      <w:t xml:space="preserve">Internet, Cloud, </w:t>
                    </w:r>
                    <w:r>
                      <w:rPr>
                        <w:rFonts w:asciiTheme="minorHAnsi" w:hAnsi="Calibri" w:cstheme="minorBidi"/>
                        <w:b/>
                        <w:bCs/>
                        <w:caps/>
                        <w:color w:val="0070C0"/>
                        <w:kern w:val="24"/>
                        <w:sz w:val="20"/>
                        <w:szCs w:val="20"/>
                        <w:lang w:val="en-US"/>
                      </w:rPr>
                      <w:t>W</w:t>
                    </w:r>
                    <w:r w:rsidRPr="002577E5">
                      <w:rPr>
                        <w:rFonts w:asciiTheme="minorHAnsi" w:hAnsi="Calibri" w:cstheme="minorBidi"/>
                        <w:b/>
                        <w:bCs/>
                        <w:caps/>
                        <w:color w:val="0070C0"/>
                        <w:kern w:val="24"/>
                        <w:sz w:val="20"/>
                        <w:szCs w:val="20"/>
                        <w:lang w:val="en-US"/>
                      </w:rPr>
                      <w:t>ireless Security</w:t>
                    </w:r>
                  </w:p>
                </w:txbxContent>
              </v:textbox>
            </v:rect>
            <v:rect id="Rectangle 37" o:spid="_x0000_s1055" style="position:absolute;left:58578;top:13572;width:13891;height:286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BrQMMA&#10;AADbAAAADwAAAGRycy9kb3ducmV2LnhtbESP3WoCMRSE7wt9h3CE3pSa1BYrq1FKaWvRK38e4LA5&#10;7gY3J0sS1+3bG0HwcpiZb5jZoneN6ChE61nD61CBIC69sVxp2O9+XiYgYkI22HgmDf8UYTF/fJhh&#10;YfyZN9RtUyUyhGOBGuqU2kLKWNbkMA59S5y9gw8OU5ahkibgOcNdI0dKjaVDy3mhxpa+aiqP25PT&#10;8P47Wn3bZ7W2rjvhfiWDWvJa66dB/zkFkahP9/Ct/Wc0vH3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BrQMMAAADbAAAADwAAAAAAAAAAAAAAAACYAgAAZHJzL2Rv&#10;d25yZXYueG1sUEsFBgAAAAAEAAQA9QAAAIgDAAAAAA==&#10;" filled="f" stroked="f">
              <v:textbox style="mso-next-textbox:#Rectangle 37;mso-fit-shape-to-text:t">
                <w:txbxContent>
                  <w:p w:rsidR="00D52FDD" w:rsidRPr="00CA228E" w:rsidRDefault="00D52FDD" w:rsidP="00F056EF">
                    <w:pPr>
                      <w:pStyle w:val="NormalWeb"/>
                      <w:spacing w:before="0" w:beforeAutospacing="0" w:after="0" w:afterAutospacing="0"/>
                      <w:jc w:val="center"/>
                    </w:pPr>
                    <w:r w:rsidRPr="00CA228E">
                      <w:rPr>
                        <w:rFonts w:asciiTheme="minorHAnsi" w:hAnsi="Calibri" w:cstheme="minorBidi"/>
                        <w:b/>
                        <w:bCs/>
                        <w:caps/>
                        <w:color w:val="0070C0"/>
                        <w:kern w:val="24"/>
                        <w:sz w:val="20"/>
                        <w:szCs w:val="20"/>
                        <w:lang w:val="en-US"/>
                      </w:rPr>
                      <w:t>End Point Security</w:t>
                    </w:r>
                  </w:p>
                </w:txbxContent>
              </v:textbox>
            </v:rect>
            <w10:wrap type="none"/>
            <w10:anchorlock/>
          </v:group>
        </w:pict>
      </w:r>
    </w:p>
    <w:p w:rsidR="00FD4494" w:rsidRDefault="00FD4494" w:rsidP="006925F3">
      <w:pPr>
        <w:ind w:firstLine="720"/>
      </w:pPr>
    </w:p>
    <w:p w:rsidR="000B436E" w:rsidRDefault="000B436E" w:rsidP="00FD4494"/>
    <w:p w:rsidR="0042110B" w:rsidRDefault="009A003A" w:rsidP="00FD4494">
      <w:r>
        <w:t xml:space="preserve">As </w:t>
      </w:r>
      <w:r w:rsidR="002E3C43">
        <w:t>&lt;Company&gt;</w:t>
      </w:r>
      <w:r>
        <w:t xml:space="preserve">’s IT security &amp; compliance adheres to </w:t>
      </w:r>
      <w:r w:rsidR="00392091">
        <w:t>ISO 27001 req</w:t>
      </w:r>
      <w:r w:rsidR="00394959">
        <w:t xml:space="preserve">uirements </w:t>
      </w:r>
      <w:r>
        <w:t xml:space="preserve">all RPA implementations need to be compliant with the relevant </w:t>
      </w:r>
      <w:r w:rsidR="0042110B">
        <w:t xml:space="preserve">requirements and controls </w:t>
      </w:r>
      <w:r>
        <w:t xml:space="preserve">for design, development and deployment of </w:t>
      </w:r>
      <w:r w:rsidR="00E361E8">
        <w:t>any software elements integrated with IT infrastructure</w:t>
      </w:r>
      <w:r w:rsidR="00394959">
        <w:t xml:space="preserve">.  </w:t>
      </w:r>
    </w:p>
    <w:p w:rsidR="0042110B" w:rsidRDefault="0042110B" w:rsidP="00FD4494"/>
    <w:p w:rsidR="004807C1" w:rsidRDefault="004807C1" w:rsidP="00FD4494">
      <w:r>
        <w:t xml:space="preserve">From an RPA </w:t>
      </w:r>
      <w:r w:rsidR="00E361E8">
        <w:t xml:space="preserve">security </w:t>
      </w:r>
      <w:r>
        <w:t>perspective the following areas are identified as critical:</w:t>
      </w:r>
    </w:p>
    <w:p w:rsidR="004807C1" w:rsidRPr="003F51B0" w:rsidRDefault="004807C1" w:rsidP="00236E83">
      <w:pPr>
        <w:pStyle w:val="ListParagraph"/>
        <w:numPr>
          <w:ilvl w:val="0"/>
          <w:numId w:val="31"/>
        </w:numPr>
        <w:rPr>
          <w:b/>
        </w:rPr>
      </w:pPr>
      <w:r w:rsidRPr="003F51B0">
        <w:rPr>
          <w:b/>
        </w:rPr>
        <w:t xml:space="preserve">Use Unique Credentials </w:t>
      </w:r>
      <w:r w:rsidR="00E361E8" w:rsidRPr="003F51B0">
        <w:rPr>
          <w:b/>
        </w:rPr>
        <w:t>for</w:t>
      </w:r>
      <w:r w:rsidRPr="003F51B0">
        <w:rPr>
          <w:b/>
        </w:rPr>
        <w:t xml:space="preserve"> Bots</w:t>
      </w:r>
    </w:p>
    <w:p w:rsidR="00236E83" w:rsidRDefault="00236E83" w:rsidP="00236E83">
      <w:pPr>
        <w:pStyle w:val="ListParagraph"/>
        <w:numPr>
          <w:ilvl w:val="1"/>
          <w:numId w:val="32"/>
        </w:numPr>
      </w:pPr>
      <w:r>
        <w:t>Assign a unique identity to each Bot</w:t>
      </w:r>
    </w:p>
    <w:p w:rsidR="00236E83" w:rsidRDefault="00236E83" w:rsidP="00236E83">
      <w:pPr>
        <w:pStyle w:val="ListParagraph"/>
        <w:numPr>
          <w:ilvl w:val="1"/>
          <w:numId w:val="32"/>
        </w:numPr>
      </w:pPr>
      <w:r>
        <w:t>Use multifactor authentication and rotate passwords for each Bot account</w:t>
      </w:r>
    </w:p>
    <w:p w:rsidR="00E361E8" w:rsidRDefault="00236E83" w:rsidP="00236E83">
      <w:pPr>
        <w:pStyle w:val="ListParagraph"/>
        <w:numPr>
          <w:ilvl w:val="1"/>
          <w:numId w:val="32"/>
        </w:numPr>
      </w:pPr>
      <w:r>
        <w:t>Do not allow hardcoding of credentials within Bot scripts</w:t>
      </w:r>
    </w:p>
    <w:p w:rsidR="00236E83" w:rsidRDefault="00236E83" w:rsidP="00236E83">
      <w:pPr>
        <w:pStyle w:val="ListParagraph"/>
        <w:numPr>
          <w:ilvl w:val="1"/>
          <w:numId w:val="32"/>
        </w:numPr>
      </w:pPr>
      <w:r>
        <w:t>Make use of a credential store mandatory to avoid inadvertent user credential misuse</w:t>
      </w:r>
    </w:p>
    <w:p w:rsidR="00236E83" w:rsidRPr="004807C1" w:rsidRDefault="00236E83" w:rsidP="00E361E8">
      <w:pPr>
        <w:pStyle w:val="ListParagraph"/>
      </w:pPr>
    </w:p>
    <w:p w:rsidR="004807C1" w:rsidRPr="003F51B0" w:rsidRDefault="004807C1" w:rsidP="00236E83">
      <w:pPr>
        <w:pStyle w:val="ListParagraph"/>
        <w:numPr>
          <w:ilvl w:val="0"/>
          <w:numId w:val="31"/>
        </w:numPr>
        <w:rPr>
          <w:b/>
        </w:rPr>
      </w:pPr>
      <w:r w:rsidRPr="003F51B0">
        <w:rPr>
          <w:b/>
        </w:rPr>
        <w:t>Beware of Breaks in Segregation of Duties</w:t>
      </w:r>
    </w:p>
    <w:p w:rsidR="00E361E8" w:rsidRDefault="00236E83" w:rsidP="00236E83">
      <w:pPr>
        <w:pStyle w:val="ListParagraph"/>
        <w:numPr>
          <w:ilvl w:val="0"/>
          <w:numId w:val="34"/>
        </w:numPr>
      </w:pPr>
      <w:r>
        <w:t>Separate developers and bot operators</w:t>
      </w:r>
    </w:p>
    <w:p w:rsidR="00236E83" w:rsidRDefault="00236E83" w:rsidP="00236E83">
      <w:pPr>
        <w:pStyle w:val="ListParagraph"/>
        <w:numPr>
          <w:ilvl w:val="0"/>
          <w:numId w:val="34"/>
        </w:numPr>
      </w:pPr>
      <w:r>
        <w:t xml:space="preserve">Enable privileged session management when Bot deployments lead to privileged accounts </w:t>
      </w:r>
    </w:p>
    <w:p w:rsidR="00236E83" w:rsidRDefault="00236E83" w:rsidP="00236E83">
      <w:pPr>
        <w:pStyle w:val="ListParagraph"/>
        <w:numPr>
          <w:ilvl w:val="0"/>
          <w:numId w:val="34"/>
        </w:numPr>
      </w:pPr>
      <w:r>
        <w:t>Provide strict auditing and monitoring for fraud management, when segregation of duties is unavoidable</w:t>
      </w:r>
    </w:p>
    <w:p w:rsidR="00236E83" w:rsidRDefault="00236E83" w:rsidP="00E361E8">
      <w:pPr>
        <w:pStyle w:val="ListParagraph"/>
      </w:pPr>
    </w:p>
    <w:p w:rsidR="004807C1" w:rsidRPr="003F51B0" w:rsidRDefault="004807C1" w:rsidP="00236E83">
      <w:pPr>
        <w:pStyle w:val="ListParagraph"/>
        <w:numPr>
          <w:ilvl w:val="0"/>
          <w:numId w:val="31"/>
        </w:numPr>
        <w:autoSpaceDE w:val="0"/>
        <w:autoSpaceDN w:val="0"/>
        <w:adjustRightInd w:val="0"/>
        <w:spacing w:after="0" w:line="240" w:lineRule="auto"/>
        <w:rPr>
          <w:b/>
        </w:rPr>
      </w:pPr>
      <w:r w:rsidRPr="003F51B0">
        <w:rPr>
          <w:b/>
        </w:rPr>
        <w:t xml:space="preserve">Ensure the RPA Tool Provides a Full Audit Trail </w:t>
      </w:r>
    </w:p>
    <w:p w:rsidR="00236E83" w:rsidRDefault="00236E83" w:rsidP="00236E83">
      <w:pPr>
        <w:pStyle w:val="ListParagraph"/>
        <w:numPr>
          <w:ilvl w:val="1"/>
          <w:numId w:val="35"/>
        </w:numPr>
        <w:autoSpaceDE w:val="0"/>
        <w:autoSpaceDN w:val="0"/>
        <w:adjustRightInd w:val="0"/>
        <w:spacing w:after="0" w:line="240" w:lineRule="auto"/>
      </w:pPr>
      <w:r>
        <w:t xml:space="preserve">Ensure that RPA product provides a proper audit </w:t>
      </w:r>
      <w:r w:rsidR="006E53EC">
        <w:t>log</w:t>
      </w:r>
    </w:p>
    <w:p w:rsidR="00687666" w:rsidRDefault="00687666" w:rsidP="00236E83">
      <w:pPr>
        <w:pStyle w:val="ListParagraph"/>
        <w:numPr>
          <w:ilvl w:val="1"/>
          <w:numId w:val="35"/>
        </w:numPr>
        <w:autoSpaceDE w:val="0"/>
        <w:autoSpaceDN w:val="0"/>
        <w:adjustRightInd w:val="0"/>
        <w:spacing w:after="0" w:line="240" w:lineRule="auto"/>
      </w:pPr>
      <w:r>
        <w:t xml:space="preserve">Ensure audit </w:t>
      </w:r>
      <w:r w:rsidR="006E53EC">
        <w:t>log</w:t>
      </w:r>
      <w:r>
        <w:t xml:space="preserve"> is customizable to address </w:t>
      </w:r>
      <w:r w:rsidR="002E3C43">
        <w:t>&lt;Company&gt;</w:t>
      </w:r>
      <w:r>
        <w:t xml:space="preserve"> specific needs</w:t>
      </w:r>
    </w:p>
    <w:p w:rsidR="00687666" w:rsidRDefault="00687666" w:rsidP="00687666">
      <w:pPr>
        <w:autoSpaceDE w:val="0"/>
        <w:autoSpaceDN w:val="0"/>
        <w:adjustRightInd w:val="0"/>
        <w:spacing w:after="0" w:line="240" w:lineRule="auto"/>
      </w:pPr>
    </w:p>
    <w:p w:rsidR="00687666" w:rsidRDefault="00687666" w:rsidP="00687666">
      <w:pPr>
        <w:pStyle w:val="ListParagraph"/>
        <w:numPr>
          <w:ilvl w:val="0"/>
          <w:numId w:val="31"/>
        </w:numPr>
        <w:rPr>
          <w:b/>
        </w:rPr>
      </w:pPr>
      <w:r>
        <w:rPr>
          <w:b/>
        </w:rPr>
        <w:t xml:space="preserve">Ensure RPA Tool provides </w:t>
      </w:r>
      <w:r w:rsidRPr="003F51B0">
        <w:rPr>
          <w:b/>
        </w:rPr>
        <w:t xml:space="preserve">Essential </w:t>
      </w:r>
      <w:r>
        <w:rPr>
          <w:b/>
        </w:rPr>
        <w:t xml:space="preserve">IT </w:t>
      </w:r>
      <w:r w:rsidRPr="003F51B0">
        <w:rPr>
          <w:b/>
        </w:rPr>
        <w:t xml:space="preserve">Security and Compliance Features </w:t>
      </w:r>
    </w:p>
    <w:p w:rsidR="006E53EC" w:rsidRDefault="006E53EC" w:rsidP="00687666">
      <w:pPr>
        <w:pStyle w:val="ListParagraph"/>
        <w:numPr>
          <w:ilvl w:val="1"/>
          <w:numId w:val="37"/>
        </w:numPr>
        <w:autoSpaceDE w:val="0"/>
        <w:autoSpaceDN w:val="0"/>
        <w:adjustRightInd w:val="0"/>
        <w:spacing w:after="0" w:line="240" w:lineRule="auto"/>
      </w:pPr>
      <w:r>
        <w:t xml:space="preserve">Verify that the RPA tool supports </w:t>
      </w:r>
      <w:r w:rsidR="002E3C43">
        <w:t>&lt;Company&gt;</w:t>
      </w:r>
      <w:r>
        <w:t xml:space="preserve"> IT standards for data and password encryption, other security compliance features</w:t>
      </w:r>
    </w:p>
    <w:p w:rsidR="00687666" w:rsidRDefault="00687666" w:rsidP="00687666">
      <w:pPr>
        <w:pStyle w:val="ListParagraph"/>
        <w:numPr>
          <w:ilvl w:val="1"/>
          <w:numId w:val="37"/>
        </w:numPr>
        <w:autoSpaceDE w:val="0"/>
        <w:autoSpaceDN w:val="0"/>
        <w:adjustRightInd w:val="0"/>
        <w:spacing w:after="0" w:line="240" w:lineRule="auto"/>
      </w:pPr>
      <w:r>
        <w:t>Test the RPA product using standard security and vulnerability testing tools</w:t>
      </w:r>
    </w:p>
    <w:p w:rsidR="00687666" w:rsidRDefault="00687666" w:rsidP="00687666">
      <w:pPr>
        <w:pStyle w:val="ListParagraph"/>
        <w:numPr>
          <w:ilvl w:val="1"/>
          <w:numId w:val="37"/>
        </w:numPr>
        <w:autoSpaceDE w:val="0"/>
        <w:autoSpaceDN w:val="0"/>
        <w:adjustRightInd w:val="0"/>
        <w:spacing w:after="0" w:line="240" w:lineRule="auto"/>
      </w:pPr>
      <w:r>
        <w:t>Address compliance risks</w:t>
      </w:r>
    </w:p>
    <w:p w:rsidR="00687666" w:rsidRDefault="00687666" w:rsidP="00687666">
      <w:pPr>
        <w:pStyle w:val="ListParagraph"/>
        <w:rPr>
          <w:b/>
        </w:rPr>
      </w:pPr>
    </w:p>
    <w:p w:rsidR="004807C1" w:rsidRPr="003F51B0" w:rsidRDefault="004807C1" w:rsidP="00687666">
      <w:pPr>
        <w:pStyle w:val="ListParagraph"/>
        <w:numPr>
          <w:ilvl w:val="0"/>
          <w:numId w:val="31"/>
        </w:numPr>
        <w:rPr>
          <w:b/>
        </w:rPr>
      </w:pPr>
      <w:r w:rsidRPr="003F51B0">
        <w:rPr>
          <w:b/>
        </w:rPr>
        <w:t>Secure the Complete RPA Life Cycle, Not Just the Operation</w:t>
      </w:r>
    </w:p>
    <w:p w:rsidR="00236E83" w:rsidRDefault="00236E83" w:rsidP="00236E83">
      <w:pPr>
        <w:pStyle w:val="ListParagraph"/>
        <w:numPr>
          <w:ilvl w:val="1"/>
          <w:numId w:val="36"/>
        </w:numPr>
      </w:pPr>
      <w:r>
        <w:t>Review and test each Bot (RPA Scripts)</w:t>
      </w:r>
    </w:p>
    <w:p w:rsidR="00236E83" w:rsidRDefault="00236E83" w:rsidP="00236E83">
      <w:pPr>
        <w:pStyle w:val="ListParagraph"/>
        <w:numPr>
          <w:ilvl w:val="1"/>
          <w:numId w:val="36"/>
        </w:numPr>
      </w:pPr>
      <w:r>
        <w:t>Provide for change control for Bots (RPA Scripts)</w:t>
      </w:r>
    </w:p>
    <w:p w:rsidR="006E53EC" w:rsidRDefault="006E53EC" w:rsidP="006E53EC"/>
    <w:p w:rsidR="006E53EC" w:rsidRPr="004324B0" w:rsidRDefault="006E53EC" w:rsidP="005D484C">
      <w:pPr>
        <w:pStyle w:val="Heading2"/>
      </w:pPr>
      <w:bookmarkStart w:id="15" w:name="_Toc527768752"/>
      <w:r w:rsidRPr="004324B0">
        <w:t>Security During Design &amp; Development</w:t>
      </w:r>
      <w:bookmarkEnd w:id="15"/>
    </w:p>
    <w:p w:rsidR="005D484C" w:rsidRDefault="005D484C" w:rsidP="006E53EC"/>
    <w:p w:rsidR="006E53EC" w:rsidRDefault="006E53EC" w:rsidP="006E53EC">
      <w:r>
        <w:t xml:space="preserve">Security is an important consideration from Design stage.  Practices followed during design and development stage should be compliant with </w:t>
      </w:r>
      <w:r w:rsidR="002E3C43">
        <w:t>&lt;Company&gt;</w:t>
      </w:r>
      <w:r>
        <w:t xml:space="preserve"> enterprise IT security policies for data access, secure access to customer information, userids and passwords.</w:t>
      </w:r>
      <w:r w:rsidR="0014164C">
        <w:t xml:space="preserve">  It is desirable that the RPA tool supports secure Bot development practices such as masking userids and passwords in design stage if required.</w:t>
      </w:r>
    </w:p>
    <w:p w:rsidR="006E53EC" w:rsidRDefault="006E53EC" w:rsidP="006E53EC"/>
    <w:p w:rsidR="006E53EC" w:rsidRPr="006E53EC" w:rsidRDefault="006E53EC" w:rsidP="005D484C">
      <w:pPr>
        <w:pStyle w:val="Heading2"/>
      </w:pPr>
      <w:bookmarkStart w:id="16" w:name="_Toc527768753"/>
      <w:r w:rsidRPr="006E53EC">
        <w:t>Assignment of Bot IDs</w:t>
      </w:r>
      <w:bookmarkEnd w:id="16"/>
    </w:p>
    <w:p w:rsidR="005D484C" w:rsidRDefault="005D484C" w:rsidP="0037533C">
      <w:pPr>
        <w:autoSpaceDE w:val="0"/>
        <w:autoSpaceDN w:val="0"/>
        <w:adjustRightInd w:val="0"/>
        <w:spacing w:after="0" w:line="240" w:lineRule="auto"/>
      </w:pPr>
    </w:p>
    <w:p w:rsidR="0037533C" w:rsidRDefault="0037533C" w:rsidP="0037533C">
      <w:pPr>
        <w:autoSpaceDE w:val="0"/>
        <w:autoSpaceDN w:val="0"/>
        <w:adjustRightInd w:val="0"/>
        <w:spacing w:after="0" w:line="240" w:lineRule="auto"/>
      </w:pPr>
      <w:r w:rsidRPr="0037533C">
        <w:t xml:space="preserve">Assign a unique identity to each Bot. Ensure Bot IDs and privileges are created using a defined process early in the design &amp; development lifecycle.  Bots should have dedicated identification credentials whenever possible. </w:t>
      </w:r>
    </w:p>
    <w:p w:rsidR="0037533C" w:rsidRPr="0037533C" w:rsidRDefault="0037533C" w:rsidP="0037533C">
      <w:pPr>
        <w:autoSpaceDE w:val="0"/>
        <w:autoSpaceDN w:val="0"/>
        <w:adjustRightInd w:val="0"/>
        <w:spacing w:after="0" w:line="240" w:lineRule="auto"/>
      </w:pPr>
    </w:p>
    <w:p w:rsidR="006E53EC" w:rsidRDefault="0037533C" w:rsidP="0037533C">
      <w:pPr>
        <w:autoSpaceDE w:val="0"/>
        <w:autoSpaceDN w:val="0"/>
        <w:adjustRightInd w:val="0"/>
        <w:spacing w:after="0" w:line="240" w:lineRule="auto"/>
      </w:pPr>
      <w:r w:rsidRPr="0037533C">
        <w:rPr>
          <w:b/>
        </w:rPr>
        <w:t>Nomenclature:</w:t>
      </w:r>
      <w:r>
        <w:t xml:space="preserve">  Bot ID </w:t>
      </w:r>
      <w:r w:rsidRPr="0037533C">
        <w:t>naming should distinguish between human and bot identities wherever possible. There is not one single right way to implement this</w:t>
      </w:r>
      <w:r>
        <w:t xml:space="preserve"> </w:t>
      </w:r>
      <w:r w:rsidRPr="0037533C">
        <w:t>in practice. One example could be assigning B-123 as an identity for the bot operated by an</w:t>
      </w:r>
      <w:r>
        <w:t xml:space="preserve"> </w:t>
      </w:r>
      <w:r w:rsidRPr="0037533C">
        <w:t>employee with the identity E</w:t>
      </w:r>
      <w:r>
        <w:t>-123.</w:t>
      </w:r>
    </w:p>
    <w:p w:rsidR="0037533C" w:rsidRDefault="0037533C" w:rsidP="0037533C">
      <w:pPr>
        <w:autoSpaceDE w:val="0"/>
        <w:autoSpaceDN w:val="0"/>
        <w:adjustRightInd w:val="0"/>
        <w:spacing w:after="0" w:line="240" w:lineRule="auto"/>
      </w:pPr>
    </w:p>
    <w:p w:rsidR="0037533C" w:rsidRDefault="0037533C" w:rsidP="0037533C">
      <w:pPr>
        <w:autoSpaceDE w:val="0"/>
        <w:autoSpaceDN w:val="0"/>
        <w:adjustRightInd w:val="0"/>
        <w:spacing w:after="0" w:line="240" w:lineRule="auto"/>
      </w:pPr>
      <w:r w:rsidRPr="0037533C">
        <w:rPr>
          <w:b/>
        </w:rPr>
        <w:t xml:space="preserve">Attended &amp; Unattended Operation:  </w:t>
      </w:r>
      <w:r>
        <w:t>Bot ID should be able to support operation and auditability for both attended and unattended operations.</w:t>
      </w:r>
    </w:p>
    <w:p w:rsidR="0037533C" w:rsidRDefault="0037533C" w:rsidP="0037533C">
      <w:pPr>
        <w:autoSpaceDE w:val="0"/>
        <w:autoSpaceDN w:val="0"/>
        <w:adjustRightInd w:val="0"/>
        <w:spacing w:after="0" w:line="240" w:lineRule="auto"/>
      </w:pPr>
    </w:p>
    <w:p w:rsidR="0037533C" w:rsidRDefault="008D6198" w:rsidP="0037533C">
      <w:pPr>
        <w:autoSpaceDE w:val="0"/>
        <w:autoSpaceDN w:val="0"/>
        <w:adjustRightInd w:val="0"/>
        <w:spacing w:after="0" w:line="240" w:lineRule="auto"/>
      </w:pPr>
      <w:hyperlink w:anchor="_Appendix_A:_Ryder" w:history="1">
        <w:r w:rsidR="0037533C" w:rsidRPr="0037533C">
          <w:rPr>
            <w:rStyle w:val="Hyperlink"/>
            <w:b/>
          </w:rPr>
          <w:t>Appendix A</w:t>
        </w:r>
      </w:hyperlink>
      <w:r w:rsidR="0037533C">
        <w:t xml:space="preserve"> provides existing process for creating a new Bot ID at </w:t>
      </w:r>
      <w:r w:rsidR="002E3C43">
        <w:t>&lt;Company&gt;</w:t>
      </w:r>
      <w:r w:rsidR="0037533C">
        <w:t xml:space="preserve">. </w:t>
      </w:r>
    </w:p>
    <w:p w:rsidR="0037533C" w:rsidRDefault="0037533C" w:rsidP="00513AE7"/>
    <w:p w:rsidR="0037533C" w:rsidRDefault="0037533C" w:rsidP="0037533C">
      <w:pPr>
        <w:pStyle w:val="Heading2"/>
      </w:pPr>
      <w:bookmarkStart w:id="17" w:name="_Toc527768754"/>
      <w:r>
        <w:t>Credential</w:t>
      </w:r>
      <w:r w:rsidR="00E3240B">
        <w:t xml:space="preserve"> M</w:t>
      </w:r>
      <w:r>
        <w:t>anagement</w:t>
      </w:r>
      <w:bookmarkEnd w:id="17"/>
      <w:r>
        <w:t xml:space="preserve"> </w:t>
      </w:r>
    </w:p>
    <w:p w:rsidR="0037533C" w:rsidRDefault="0037533C" w:rsidP="0037533C"/>
    <w:p w:rsidR="002220BD" w:rsidRDefault="0037533C" w:rsidP="00513AE7">
      <w:r>
        <w:t xml:space="preserve">Secure credential management </w:t>
      </w:r>
      <w:r w:rsidRPr="00C253BA">
        <w:t>enable</w:t>
      </w:r>
      <w:r>
        <w:t>s</w:t>
      </w:r>
      <w:r w:rsidRPr="00C253BA">
        <w:t xml:space="preserve"> </w:t>
      </w:r>
      <w:r w:rsidR="00513AE7">
        <w:t>removal of</w:t>
      </w:r>
      <w:r w:rsidRPr="00C253BA">
        <w:t xml:space="preserve"> embedded and locally stored credentials from </w:t>
      </w:r>
      <w:r w:rsidR="00513AE7">
        <w:t>Bots</w:t>
      </w:r>
      <w:r w:rsidRPr="00C253BA">
        <w:t>, and allows these highly-sensitive passwords and SSH keys to be central</w:t>
      </w:r>
      <w:r w:rsidR="00513AE7">
        <w:t xml:space="preserve">ly secured, managed and audited.  </w:t>
      </w:r>
    </w:p>
    <w:p w:rsidR="0040479D" w:rsidRPr="00B450A9" w:rsidRDefault="0040479D" w:rsidP="0040479D">
      <w:pPr>
        <w:autoSpaceDE w:val="0"/>
        <w:autoSpaceDN w:val="0"/>
        <w:adjustRightInd w:val="0"/>
        <w:spacing w:after="0" w:line="240" w:lineRule="auto"/>
      </w:pPr>
      <w:r>
        <w:t>I</w:t>
      </w:r>
      <w:r w:rsidRPr="00B450A9">
        <w:t>dentity and access management options available for</w:t>
      </w:r>
      <w:r>
        <w:t xml:space="preserve"> </w:t>
      </w:r>
      <w:r w:rsidRPr="00B450A9">
        <w:t>enterprise deployments, include:</w:t>
      </w:r>
    </w:p>
    <w:p w:rsidR="0040479D" w:rsidRDefault="0040479D" w:rsidP="0040479D">
      <w:pPr>
        <w:pStyle w:val="ListParagraph"/>
        <w:numPr>
          <w:ilvl w:val="0"/>
          <w:numId w:val="38"/>
        </w:numPr>
        <w:autoSpaceDE w:val="0"/>
        <w:autoSpaceDN w:val="0"/>
        <w:adjustRightInd w:val="0"/>
        <w:spacing w:after="0" w:line="240" w:lineRule="auto"/>
      </w:pPr>
      <w:r>
        <w:t xml:space="preserve">LDAP, </w:t>
      </w:r>
      <w:r w:rsidRPr="0040479D">
        <w:t>include Active</w:t>
      </w:r>
      <w:r>
        <w:t xml:space="preserve"> </w:t>
      </w:r>
      <w:r w:rsidRPr="0040479D">
        <w:t xml:space="preserve">Directory using LDAP, Active Directory using Kerberos </w:t>
      </w:r>
    </w:p>
    <w:p w:rsidR="0040479D" w:rsidRDefault="0040479D" w:rsidP="0040479D">
      <w:pPr>
        <w:pStyle w:val="ListParagraph"/>
        <w:numPr>
          <w:ilvl w:val="0"/>
          <w:numId w:val="38"/>
        </w:numPr>
        <w:autoSpaceDE w:val="0"/>
        <w:autoSpaceDN w:val="0"/>
        <w:adjustRightInd w:val="0"/>
        <w:spacing w:after="0" w:line="240" w:lineRule="auto"/>
      </w:pPr>
      <w:r w:rsidRPr="00B450A9">
        <w:t>SAML 2.0 based single sign-on</w:t>
      </w:r>
    </w:p>
    <w:p w:rsidR="0040479D" w:rsidRDefault="0040479D" w:rsidP="0040479D">
      <w:pPr>
        <w:pStyle w:val="ListParagraph"/>
        <w:numPr>
          <w:ilvl w:val="0"/>
          <w:numId w:val="38"/>
        </w:numPr>
        <w:autoSpaceDE w:val="0"/>
        <w:autoSpaceDN w:val="0"/>
        <w:adjustRightInd w:val="0"/>
        <w:spacing w:after="0" w:line="240" w:lineRule="auto"/>
      </w:pPr>
      <w:r w:rsidRPr="00B450A9">
        <w:t>Integration with 3rd-party privileged access/credential</w:t>
      </w:r>
      <w:r>
        <w:t xml:space="preserve"> </w:t>
      </w:r>
      <w:r w:rsidRPr="00B450A9">
        <w:t>management solutions (e.g., CyberArk, One Identity,and Thycotic)</w:t>
      </w:r>
    </w:p>
    <w:p w:rsidR="002220BD" w:rsidRDefault="002220BD" w:rsidP="00513AE7"/>
    <w:p w:rsidR="00513AE7" w:rsidRDefault="002220BD" w:rsidP="00513AE7">
      <w:r w:rsidRPr="002220BD">
        <w:rPr>
          <w:b/>
        </w:rPr>
        <w:t>Credential Store:</w:t>
      </w:r>
      <w:r>
        <w:t xml:space="preserve">  </w:t>
      </w:r>
      <w:r w:rsidR="00513AE7">
        <w:t>It is highly recommended that all Bots use a credential store for managing all IDs and access credentials, preferably one that is integrated as part of the RPA product.</w:t>
      </w:r>
    </w:p>
    <w:p w:rsidR="00B450A9" w:rsidRDefault="00B450A9" w:rsidP="00B450A9">
      <w:pPr>
        <w:autoSpaceDE w:val="0"/>
        <w:autoSpaceDN w:val="0"/>
        <w:adjustRightInd w:val="0"/>
        <w:spacing w:after="0" w:line="240" w:lineRule="auto"/>
      </w:pPr>
    </w:p>
    <w:p w:rsidR="00B450A9" w:rsidRPr="0040479D" w:rsidRDefault="00B450A9" w:rsidP="00B450A9">
      <w:pPr>
        <w:autoSpaceDE w:val="0"/>
        <w:autoSpaceDN w:val="0"/>
        <w:adjustRightInd w:val="0"/>
        <w:spacing w:after="0" w:line="240" w:lineRule="auto"/>
        <w:rPr>
          <w:b/>
        </w:rPr>
      </w:pPr>
      <w:r w:rsidRPr="0040479D">
        <w:rPr>
          <w:b/>
        </w:rPr>
        <w:t xml:space="preserve">Role Based Access </w:t>
      </w:r>
      <w:r w:rsidR="0040479D" w:rsidRPr="0040479D">
        <w:rPr>
          <w:b/>
        </w:rPr>
        <w:t>Control</w:t>
      </w:r>
      <w:r w:rsidRPr="0040479D">
        <w:rPr>
          <w:b/>
        </w:rPr>
        <w:t xml:space="preserve"> (RBAC):  </w:t>
      </w:r>
    </w:p>
    <w:p w:rsidR="0037533C" w:rsidRDefault="0040479D" w:rsidP="0040479D">
      <w:pPr>
        <w:autoSpaceDE w:val="0"/>
        <w:autoSpaceDN w:val="0"/>
        <w:adjustRightInd w:val="0"/>
        <w:spacing w:after="0" w:line="240" w:lineRule="auto"/>
      </w:pPr>
      <w:r>
        <w:t xml:space="preserve">Bot Authentication is only the first step of </w:t>
      </w:r>
      <w:r w:rsidRPr="0040479D">
        <w:t>access</w:t>
      </w:r>
      <w:r>
        <w:t xml:space="preserve"> </w:t>
      </w:r>
      <w:r w:rsidRPr="0040479D">
        <w:t xml:space="preserve">control enforcement for secured Bot operation. </w:t>
      </w:r>
      <w:r>
        <w:t xml:space="preserve">Ensuring </w:t>
      </w:r>
      <w:r w:rsidRPr="0040479D">
        <w:t>fine-gr</w:t>
      </w:r>
      <w:r>
        <w:t xml:space="preserve">ained Role Based Access Control (RBAC) by </w:t>
      </w:r>
      <w:r w:rsidRPr="0040479D">
        <w:t>adhering to the core principles of least privileges and separation</w:t>
      </w:r>
      <w:r>
        <w:t xml:space="preserve"> of duties is critical to ensuring compliance in complex enterprise scale Bot deployments.  The RPA product should enable support for such RBAC functionality.</w:t>
      </w:r>
    </w:p>
    <w:p w:rsidR="0040479D" w:rsidRDefault="0040479D" w:rsidP="0040479D">
      <w:pPr>
        <w:autoSpaceDE w:val="0"/>
        <w:autoSpaceDN w:val="0"/>
        <w:adjustRightInd w:val="0"/>
        <w:spacing w:after="0" w:line="240" w:lineRule="auto"/>
      </w:pPr>
    </w:p>
    <w:p w:rsidR="00FC35E2" w:rsidRDefault="00FC35E2" w:rsidP="0040479D">
      <w:pPr>
        <w:autoSpaceDE w:val="0"/>
        <w:autoSpaceDN w:val="0"/>
        <w:adjustRightInd w:val="0"/>
        <w:spacing w:after="0" w:line="240" w:lineRule="auto"/>
      </w:pPr>
    </w:p>
    <w:p w:rsidR="00387C24" w:rsidRDefault="002756C7" w:rsidP="000E7880">
      <w:pPr>
        <w:pStyle w:val="Heading2"/>
      </w:pPr>
      <w:bookmarkStart w:id="18" w:name="_Toc527768755"/>
      <w:r>
        <w:t>End to End Data Protection</w:t>
      </w:r>
      <w:bookmarkEnd w:id="18"/>
    </w:p>
    <w:p w:rsidR="004324B0" w:rsidRDefault="002756C7" w:rsidP="002756C7">
      <w:pPr>
        <w:autoSpaceDE w:val="0"/>
        <w:autoSpaceDN w:val="0"/>
        <w:adjustRightInd w:val="0"/>
        <w:spacing w:after="0" w:line="240" w:lineRule="auto"/>
      </w:pPr>
      <w:r w:rsidRPr="002756C7">
        <w:t xml:space="preserve">The </w:t>
      </w:r>
      <w:r>
        <w:t xml:space="preserve">RPA </w:t>
      </w:r>
      <w:r w:rsidRPr="002756C7">
        <w:t xml:space="preserve"> platform </w:t>
      </w:r>
      <w:r>
        <w:t xml:space="preserve">should provide </w:t>
      </w:r>
      <w:r w:rsidRPr="002756C7">
        <w:t>safeguards that not only protect data at rest and in transit, but also</w:t>
      </w:r>
      <w:r>
        <w:t xml:space="preserve"> </w:t>
      </w:r>
      <w:r w:rsidRPr="002756C7">
        <w:t>while it is in use on individual systems</w:t>
      </w:r>
      <w:r w:rsidR="00B4321F">
        <w:t xml:space="preserve"> during design, development and operation.</w:t>
      </w:r>
      <w:r>
        <w:t xml:space="preserve">  </w:t>
      </w:r>
    </w:p>
    <w:p w:rsidR="002756C7" w:rsidRDefault="002756C7" w:rsidP="002756C7">
      <w:pPr>
        <w:autoSpaceDE w:val="0"/>
        <w:autoSpaceDN w:val="0"/>
        <w:adjustRightInd w:val="0"/>
        <w:spacing w:after="0" w:line="240" w:lineRule="auto"/>
      </w:pPr>
    </w:p>
    <w:p w:rsidR="002756C7" w:rsidRPr="000E7880" w:rsidRDefault="00B4321F" w:rsidP="000E7880">
      <w:pPr>
        <w:pStyle w:val="Heading3"/>
      </w:pPr>
      <w:bookmarkStart w:id="19" w:name="_Toc527768756"/>
      <w:r w:rsidRPr="000E7880">
        <w:t>Encryption Keys and the Credential Vault</w:t>
      </w:r>
      <w:bookmarkEnd w:id="19"/>
    </w:p>
    <w:p w:rsidR="00B4321F" w:rsidRDefault="00B4321F" w:rsidP="00B4321F">
      <w:pPr>
        <w:autoSpaceDE w:val="0"/>
        <w:autoSpaceDN w:val="0"/>
        <w:adjustRightInd w:val="0"/>
        <w:spacing w:after="0" w:line="240" w:lineRule="auto"/>
      </w:pPr>
    </w:p>
    <w:p w:rsidR="00B4321F" w:rsidRDefault="00B4321F" w:rsidP="00B4321F">
      <w:pPr>
        <w:autoSpaceDE w:val="0"/>
        <w:autoSpaceDN w:val="0"/>
        <w:adjustRightInd w:val="0"/>
        <w:spacing w:after="0" w:line="240" w:lineRule="auto"/>
      </w:pPr>
      <w:r>
        <w:t xml:space="preserve">As discussed earlier a </w:t>
      </w:r>
      <w:r w:rsidRPr="00B4321F">
        <w:t xml:space="preserve">Credential </w:t>
      </w:r>
      <w:r>
        <w:t>Vault</w:t>
      </w:r>
      <w:r w:rsidRPr="00B4321F">
        <w:t xml:space="preserve"> is used to store all system managed credentials</w:t>
      </w:r>
      <w:r>
        <w:t xml:space="preserve"> </w:t>
      </w:r>
      <w:r w:rsidRPr="00B4321F">
        <w:t>and critical system configuration data. It can also be used to</w:t>
      </w:r>
      <w:r>
        <w:t xml:space="preserve"> </w:t>
      </w:r>
      <w:r w:rsidRPr="00B4321F">
        <w:t>store any other sensitive data (e.g., name-value pairs) used in an</w:t>
      </w:r>
      <w:r>
        <w:t xml:space="preserve"> </w:t>
      </w:r>
      <w:r w:rsidRPr="00B4321F">
        <w:t xml:space="preserve">organization’s automations. As a result, </w:t>
      </w:r>
      <w:r>
        <w:t>Bot developers</w:t>
      </w:r>
      <w:r w:rsidRPr="00B4321F">
        <w:t xml:space="preserve"> can avoid the</w:t>
      </w:r>
      <w:r>
        <w:t xml:space="preserve"> </w:t>
      </w:r>
      <w:r w:rsidRPr="00B4321F">
        <w:t>insecure practice of hard-coding credentials and other sensitive data/arguments directly within their automations.</w:t>
      </w:r>
    </w:p>
    <w:p w:rsidR="00B4321F" w:rsidRDefault="00B4321F" w:rsidP="00B4321F">
      <w:pPr>
        <w:autoSpaceDE w:val="0"/>
        <w:autoSpaceDN w:val="0"/>
        <w:adjustRightInd w:val="0"/>
        <w:spacing w:after="0" w:line="240" w:lineRule="auto"/>
      </w:pPr>
    </w:p>
    <w:p w:rsidR="00FE32FE" w:rsidRDefault="00A77CC9" w:rsidP="00B4321F">
      <w:pPr>
        <w:pStyle w:val="Heading3"/>
      </w:pPr>
      <w:bookmarkStart w:id="20" w:name="_Toc527768757"/>
      <w:r>
        <w:t xml:space="preserve">Data </w:t>
      </w:r>
      <w:r w:rsidR="00B4321F">
        <w:t xml:space="preserve">at Rest </w:t>
      </w:r>
      <w:r w:rsidR="00762BCD">
        <w:t>Encryption</w:t>
      </w:r>
      <w:bookmarkEnd w:id="20"/>
      <w:r>
        <w:t xml:space="preserve">  </w:t>
      </w:r>
    </w:p>
    <w:p w:rsidR="00B4321F" w:rsidRDefault="00B4321F" w:rsidP="00B4321F">
      <w:pPr>
        <w:autoSpaceDE w:val="0"/>
        <w:autoSpaceDN w:val="0"/>
        <w:adjustRightInd w:val="0"/>
        <w:spacing w:after="0" w:line="240" w:lineRule="auto"/>
      </w:pPr>
    </w:p>
    <w:p w:rsidR="00A77CC9" w:rsidRDefault="00B4321F" w:rsidP="00B4321F">
      <w:pPr>
        <w:autoSpaceDE w:val="0"/>
        <w:autoSpaceDN w:val="0"/>
        <w:adjustRightInd w:val="0"/>
        <w:spacing w:after="0" w:line="240" w:lineRule="auto"/>
      </w:pPr>
      <w:r w:rsidRPr="00B4321F">
        <w:lastRenderedPageBreak/>
        <w:t>The RPA Product or Credenti</w:t>
      </w:r>
      <w:r>
        <w:t>a</w:t>
      </w:r>
      <w:r w:rsidRPr="00B4321F">
        <w:t xml:space="preserve">l Store should provide secure storage for sensitive configuration parameters and details pertaining to the integral version control and email services.  Typically encryption requirement is for using </w:t>
      </w:r>
      <w:r w:rsidR="00A77CC9">
        <w:t>AES 256 bit encryption</w:t>
      </w:r>
      <w:r>
        <w:t xml:space="preserve"> for data at rest.</w:t>
      </w:r>
    </w:p>
    <w:p w:rsidR="00B4321F" w:rsidRDefault="00B4321F" w:rsidP="00B4321F">
      <w:pPr>
        <w:autoSpaceDE w:val="0"/>
        <w:autoSpaceDN w:val="0"/>
        <w:adjustRightInd w:val="0"/>
        <w:spacing w:after="0" w:line="240" w:lineRule="auto"/>
      </w:pPr>
    </w:p>
    <w:p w:rsidR="00FE32FE" w:rsidRPr="00B4321F" w:rsidRDefault="00710237" w:rsidP="000E7880">
      <w:pPr>
        <w:pStyle w:val="Heading3"/>
      </w:pPr>
      <w:bookmarkStart w:id="21" w:name="_Toc527768758"/>
      <w:r>
        <w:t>Data in M</w:t>
      </w:r>
      <w:r w:rsidR="00A77CC9" w:rsidRPr="00B4321F">
        <w:t>otion</w:t>
      </w:r>
      <w:bookmarkEnd w:id="21"/>
      <w:r w:rsidR="00A77CC9" w:rsidRPr="00B4321F">
        <w:t xml:space="preserve"> </w:t>
      </w:r>
    </w:p>
    <w:p w:rsidR="000E7880" w:rsidRDefault="000E7880" w:rsidP="00B4321F">
      <w:pPr>
        <w:autoSpaceDE w:val="0"/>
        <w:autoSpaceDN w:val="0"/>
        <w:adjustRightInd w:val="0"/>
        <w:spacing w:after="0" w:line="240" w:lineRule="auto"/>
      </w:pPr>
    </w:p>
    <w:p w:rsidR="00B4321F" w:rsidRPr="00B4321F" w:rsidRDefault="00B4321F" w:rsidP="00B4321F">
      <w:pPr>
        <w:autoSpaceDE w:val="0"/>
        <w:autoSpaceDN w:val="0"/>
        <w:adjustRightInd w:val="0"/>
        <w:spacing w:after="0" w:line="240" w:lineRule="auto"/>
      </w:pPr>
      <w:r>
        <w:t xml:space="preserve">The RPA product should require </w:t>
      </w:r>
      <w:r w:rsidRPr="00B4321F">
        <w:t>use</w:t>
      </w:r>
      <w:r>
        <w:t xml:space="preserve"> of </w:t>
      </w:r>
      <w:r w:rsidRPr="00B4321F">
        <w:t>Transport Layer Security (TLS) 1.2 to assure data security and</w:t>
      </w:r>
    </w:p>
    <w:p w:rsidR="00B4321F" w:rsidRDefault="00B4321F" w:rsidP="00B4321F">
      <w:pPr>
        <w:autoSpaceDE w:val="0"/>
        <w:autoSpaceDN w:val="0"/>
        <w:adjustRightInd w:val="0"/>
        <w:spacing w:after="0" w:line="240" w:lineRule="auto"/>
      </w:pPr>
      <w:r w:rsidRPr="00B4321F">
        <w:t>integrity during transport between components.</w:t>
      </w:r>
    </w:p>
    <w:p w:rsidR="00B4321F" w:rsidRPr="00B4321F" w:rsidRDefault="00B4321F" w:rsidP="00B4321F">
      <w:pPr>
        <w:autoSpaceDE w:val="0"/>
        <w:autoSpaceDN w:val="0"/>
        <w:adjustRightInd w:val="0"/>
        <w:spacing w:after="0" w:line="240" w:lineRule="auto"/>
      </w:pPr>
    </w:p>
    <w:p w:rsidR="00B4321F" w:rsidRPr="00B4321F" w:rsidRDefault="00B4321F" w:rsidP="00B4321F">
      <w:pPr>
        <w:autoSpaceDE w:val="0"/>
        <w:autoSpaceDN w:val="0"/>
        <w:adjustRightInd w:val="0"/>
        <w:spacing w:after="0" w:line="240" w:lineRule="auto"/>
      </w:pPr>
      <w:r>
        <w:t>Ideally Bot c</w:t>
      </w:r>
      <w:r w:rsidRPr="00B4321F">
        <w:t>re</w:t>
      </w:r>
      <w:r>
        <w:t>dentials should also be</w:t>
      </w:r>
      <w:r w:rsidRPr="00B4321F">
        <w:t xml:space="preserve"> encrypted prior to being submitted over a TLSs</w:t>
      </w:r>
      <w:r>
        <w:t xml:space="preserve"> </w:t>
      </w:r>
      <w:r w:rsidRPr="00B4321F">
        <w:t>ecured</w:t>
      </w:r>
    </w:p>
    <w:p w:rsidR="00B4321F" w:rsidRDefault="00B4321F" w:rsidP="00B4321F">
      <w:pPr>
        <w:autoSpaceDE w:val="0"/>
        <w:autoSpaceDN w:val="0"/>
        <w:adjustRightInd w:val="0"/>
        <w:spacing w:after="0" w:line="240" w:lineRule="auto"/>
      </w:pPr>
      <w:r w:rsidRPr="00B4321F">
        <w:t>connection. This extra layer of encryption not only protects</w:t>
      </w:r>
      <w:r>
        <w:t xml:space="preserve"> </w:t>
      </w:r>
      <w:r w:rsidRPr="00B4321F">
        <w:t>against network stack issues (such as Heartbleed), but also prevents</w:t>
      </w:r>
      <w:r>
        <w:t xml:space="preserve"> </w:t>
      </w:r>
      <w:r w:rsidRPr="00B4321F">
        <w:t>exposure of the credentials for implementations where the outerlayer</w:t>
      </w:r>
      <w:r>
        <w:t xml:space="preserve"> </w:t>
      </w:r>
      <w:r w:rsidRPr="00B4321F">
        <w:t>TLS connection is terminated at a front-end load balancer.</w:t>
      </w:r>
    </w:p>
    <w:p w:rsidR="00B4321F" w:rsidRDefault="00B4321F" w:rsidP="00AA4564">
      <w:pPr>
        <w:rPr>
          <w:b/>
        </w:rPr>
      </w:pPr>
    </w:p>
    <w:p w:rsidR="00AA4564" w:rsidRDefault="00AA4564" w:rsidP="00AA4564">
      <w:r w:rsidRPr="00FE4849">
        <w:rPr>
          <w:b/>
        </w:rPr>
        <w:t>OAuth:</w:t>
      </w:r>
      <w:r>
        <w:t xml:space="preserve"> </w:t>
      </w:r>
      <w:r w:rsidRPr="006073B4">
        <w:t>OAuth is an open-standard authorization protocol or framework that describes how unrelated servers and services can safely allow authenticated access to their assets without actually sharing the initial, related, single logon credential. In authentication parlance, this is known as secure, third-party, user-agent, delegated authorization.</w:t>
      </w:r>
    </w:p>
    <w:p w:rsidR="00142942" w:rsidRDefault="00142942" w:rsidP="008A7164">
      <w:pPr>
        <w:pStyle w:val="ListParagraph"/>
        <w:ind w:firstLine="720"/>
      </w:pPr>
    </w:p>
    <w:p w:rsidR="008237E7" w:rsidRDefault="00710237" w:rsidP="000E7880">
      <w:pPr>
        <w:pStyle w:val="Heading3"/>
      </w:pPr>
      <w:bookmarkStart w:id="22" w:name="_Toc527768759"/>
      <w:r w:rsidRPr="00710237">
        <w:t>Data in Use</w:t>
      </w:r>
      <w:bookmarkEnd w:id="22"/>
    </w:p>
    <w:p w:rsidR="000E7880" w:rsidRDefault="000E7880" w:rsidP="00710237">
      <w:pPr>
        <w:autoSpaceDE w:val="0"/>
        <w:autoSpaceDN w:val="0"/>
        <w:adjustRightInd w:val="0"/>
        <w:spacing w:after="0" w:line="240" w:lineRule="auto"/>
      </w:pPr>
    </w:p>
    <w:p w:rsidR="00710237" w:rsidRPr="00710237" w:rsidRDefault="00710237" w:rsidP="00710237">
      <w:pPr>
        <w:autoSpaceDE w:val="0"/>
        <w:autoSpaceDN w:val="0"/>
        <w:adjustRightInd w:val="0"/>
        <w:spacing w:after="0" w:line="240" w:lineRule="auto"/>
      </w:pPr>
      <w:r>
        <w:t>Data s</w:t>
      </w:r>
      <w:r w:rsidRPr="00710237">
        <w:t xml:space="preserve">ecurity </w:t>
      </w:r>
      <w:r>
        <w:t xml:space="preserve">when Bots are in production </w:t>
      </w:r>
      <w:r w:rsidRPr="00710237">
        <w:t>begins with distributed credential protection.</w:t>
      </w:r>
    </w:p>
    <w:p w:rsidR="00710237" w:rsidRPr="00710237" w:rsidRDefault="00710237" w:rsidP="00710237">
      <w:pPr>
        <w:autoSpaceDE w:val="0"/>
        <w:autoSpaceDN w:val="0"/>
        <w:adjustRightInd w:val="0"/>
        <w:spacing w:after="0" w:line="240" w:lineRule="auto"/>
      </w:pPr>
      <w:r>
        <w:t xml:space="preserve">This can be enforced by requiring </w:t>
      </w:r>
      <w:r w:rsidRPr="00710237">
        <w:t xml:space="preserve">no local credential storage on </w:t>
      </w:r>
      <w:r>
        <w:t>environment that are running Bots</w:t>
      </w:r>
      <w:r w:rsidRPr="00710237">
        <w:t>.</w:t>
      </w:r>
    </w:p>
    <w:p w:rsidR="00710237" w:rsidRDefault="00710237" w:rsidP="00710237">
      <w:pPr>
        <w:autoSpaceDE w:val="0"/>
        <w:autoSpaceDN w:val="0"/>
        <w:adjustRightInd w:val="0"/>
        <w:spacing w:after="0" w:line="240" w:lineRule="auto"/>
      </w:pPr>
      <w:r w:rsidRPr="00710237">
        <w:t>Credentials and other data dynamically retrieved from the Credential</w:t>
      </w:r>
      <w:r>
        <w:t xml:space="preserve"> </w:t>
      </w:r>
      <w:r w:rsidRPr="00710237">
        <w:t>Vau</w:t>
      </w:r>
      <w:r>
        <w:t>lt for use within automations should be</w:t>
      </w:r>
      <w:r w:rsidRPr="00710237">
        <w:t xml:space="preserve"> retained solely in encrypted format</w:t>
      </w:r>
      <w:r>
        <w:t xml:space="preserve"> </w:t>
      </w:r>
      <w:r w:rsidRPr="00710237">
        <w:t xml:space="preserve">in volatile memory – and </w:t>
      </w:r>
      <w:r>
        <w:t>be</w:t>
      </w:r>
      <w:r w:rsidRPr="00710237">
        <w:t xml:space="preserve"> wiped </w:t>
      </w:r>
      <w:r>
        <w:t xml:space="preserve">out as  soon as </w:t>
      </w:r>
      <w:r w:rsidRPr="00710237">
        <w:t>the associated bot is</w:t>
      </w:r>
      <w:r>
        <w:t xml:space="preserve"> </w:t>
      </w:r>
      <w:r w:rsidRPr="00710237">
        <w:t>finished executing.</w:t>
      </w:r>
    </w:p>
    <w:p w:rsidR="00710237" w:rsidRDefault="00710237" w:rsidP="00710237">
      <w:pPr>
        <w:autoSpaceDE w:val="0"/>
        <w:autoSpaceDN w:val="0"/>
        <w:adjustRightInd w:val="0"/>
        <w:spacing w:after="0" w:line="240" w:lineRule="auto"/>
      </w:pPr>
    </w:p>
    <w:p w:rsidR="00710237" w:rsidRPr="00710237" w:rsidRDefault="00710237" w:rsidP="00710237">
      <w:pPr>
        <w:autoSpaceDE w:val="0"/>
        <w:autoSpaceDN w:val="0"/>
        <w:adjustRightInd w:val="0"/>
        <w:spacing w:after="0" w:line="240" w:lineRule="auto"/>
      </w:pPr>
      <w:r w:rsidRPr="00710237">
        <w:t xml:space="preserve">Other options </w:t>
      </w:r>
      <w:r>
        <w:t xml:space="preserve">to consider in the RPA product to </w:t>
      </w:r>
      <w:r w:rsidRPr="00710237">
        <w:t>prevent</w:t>
      </w:r>
      <w:r>
        <w:t xml:space="preserve"> </w:t>
      </w:r>
      <w:r w:rsidRPr="00710237">
        <w:t>unauthorized access to confidential information or</w:t>
      </w:r>
      <w:r>
        <w:t xml:space="preserve"> </w:t>
      </w:r>
      <w:r w:rsidRPr="00710237">
        <w:t>tampering with bots during runtime include:</w:t>
      </w:r>
    </w:p>
    <w:p w:rsidR="00710237" w:rsidRDefault="00710237" w:rsidP="00710237">
      <w:pPr>
        <w:pStyle w:val="ListParagraph"/>
        <w:numPr>
          <w:ilvl w:val="0"/>
          <w:numId w:val="39"/>
        </w:numPr>
        <w:autoSpaceDE w:val="0"/>
        <w:autoSpaceDN w:val="0"/>
        <w:adjustRightInd w:val="0"/>
        <w:spacing w:after="0" w:line="240" w:lineRule="auto"/>
      </w:pPr>
      <w:r w:rsidRPr="00710237">
        <w:t>Stealth mode – where no program windows are displayed on the</w:t>
      </w:r>
      <w:r>
        <w:t xml:space="preserve"> </w:t>
      </w:r>
      <w:r w:rsidRPr="00710237">
        <w:t>local screen and logged in users have the option to disable image</w:t>
      </w:r>
      <w:r>
        <w:t xml:space="preserve"> capture during Bot design </w:t>
      </w:r>
      <w:r w:rsidRPr="00710237">
        <w:t xml:space="preserve">and Bot </w:t>
      </w:r>
      <w:r>
        <w:t>operation</w:t>
      </w:r>
      <w:r w:rsidRPr="00710237">
        <w:t>, thereby preventing</w:t>
      </w:r>
      <w:r>
        <w:t xml:space="preserve"> </w:t>
      </w:r>
      <w:r w:rsidRPr="00710237">
        <w:t>sensitive information displayed on-screen from being stored</w:t>
      </w:r>
      <w:r>
        <w:t xml:space="preserve"> </w:t>
      </w:r>
      <w:r w:rsidRPr="00710237">
        <w:t>in bots</w:t>
      </w:r>
    </w:p>
    <w:p w:rsidR="00710237" w:rsidRDefault="00710237" w:rsidP="00D52FDD">
      <w:pPr>
        <w:pStyle w:val="ListParagraph"/>
        <w:numPr>
          <w:ilvl w:val="0"/>
          <w:numId w:val="39"/>
        </w:numPr>
        <w:autoSpaceDE w:val="0"/>
        <w:autoSpaceDN w:val="0"/>
        <w:adjustRightInd w:val="0"/>
        <w:spacing w:after="0" w:line="240" w:lineRule="auto"/>
      </w:pPr>
      <w:r w:rsidRPr="00710237">
        <w:t>Input lock – the ability to disable the mouse and keyboard for the</w:t>
      </w:r>
      <w:r>
        <w:t xml:space="preserve"> </w:t>
      </w:r>
      <w:r w:rsidRPr="00710237">
        <w:t>machine where an automation is running</w:t>
      </w:r>
      <w:r>
        <w:t xml:space="preserve"> </w:t>
      </w:r>
    </w:p>
    <w:p w:rsidR="00710237" w:rsidRDefault="00710237" w:rsidP="00710237">
      <w:pPr>
        <w:pStyle w:val="ListParagraph"/>
        <w:numPr>
          <w:ilvl w:val="0"/>
          <w:numId w:val="39"/>
        </w:numPr>
        <w:autoSpaceDE w:val="0"/>
        <w:autoSpaceDN w:val="0"/>
        <w:adjustRightInd w:val="0"/>
        <w:spacing w:after="0" w:line="240" w:lineRule="auto"/>
      </w:pPr>
      <w:r w:rsidRPr="00710237">
        <w:t>Time limit – the ability to set a time limit after which an automation</w:t>
      </w:r>
      <w:r>
        <w:t xml:space="preserve"> </w:t>
      </w:r>
      <w:r w:rsidRPr="00710237">
        <w:t>will be terminated if it has not finished executing</w:t>
      </w:r>
    </w:p>
    <w:p w:rsidR="00710237" w:rsidRPr="00710237" w:rsidRDefault="00710237" w:rsidP="00D52FDD">
      <w:pPr>
        <w:pStyle w:val="ListParagraph"/>
        <w:numPr>
          <w:ilvl w:val="0"/>
          <w:numId w:val="39"/>
        </w:numPr>
        <w:autoSpaceDE w:val="0"/>
        <w:autoSpaceDN w:val="0"/>
        <w:adjustRightInd w:val="0"/>
        <w:spacing w:after="0" w:line="240" w:lineRule="auto"/>
      </w:pPr>
      <w:r w:rsidRPr="00710237">
        <w:t xml:space="preserve"> Central control – the ability to centrally control (i.e., pause,</w:t>
      </w:r>
      <w:r>
        <w:t xml:space="preserve"> </w:t>
      </w:r>
      <w:r w:rsidRPr="00710237">
        <w:t>resume, stop) the operation of remotely running automations from</w:t>
      </w:r>
      <w:r>
        <w:t xml:space="preserve"> </w:t>
      </w:r>
      <w:r w:rsidRPr="00710237">
        <w:t xml:space="preserve">within the </w:t>
      </w:r>
      <w:r>
        <w:t>a single Management Console</w:t>
      </w:r>
    </w:p>
    <w:p w:rsidR="00710237" w:rsidRDefault="00710237" w:rsidP="008237E7">
      <w:pPr>
        <w:autoSpaceDE w:val="0"/>
        <w:autoSpaceDN w:val="0"/>
        <w:adjustRightInd w:val="0"/>
        <w:spacing w:after="0" w:line="240" w:lineRule="auto"/>
        <w:rPr>
          <w:rFonts w:ascii="HelveticaNeueLTStd-Roman" w:hAnsi="HelveticaNeueLTStd-Roman" w:cs="HelveticaNeueLTStd-Roman"/>
          <w:color w:val="333333"/>
        </w:rPr>
      </w:pPr>
    </w:p>
    <w:p w:rsidR="00710237" w:rsidRDefault="00710237" w:rsidP="008237E7">
      <w:pPr>
        <w:autoSpaceDE w:val="0"/>
        <w:autoSpaceDN w:val="0"/>
        <w:adjustRightInd w:val="0"/>
        <w:spacing w:after="0" w:line="240" w:lineRule="auto"/>
        <w:rPr>
          <w:rFonts w:ascii="HelveticaNeueLTStd-Roman" w:hAnsi="HelveticaNeueLTStd-Roman" w:cs="HelveticaNeueLTStd-Roman"/>
          <w:color w:val="333333"/>
        </w:rPr>
      </w:pPr>
    </w:p>
    <w:p w:rsidR="000B436E" w:rsidRDefault="000B436E" w:rsidP="000B436E">
      <w:pPr>
        <w:pStyle w:val="Heading2"/>
      </w:pPr>
      <w:bookmarkStart w:id="23" w:name="_Toc527768760"/>
      <w:r>
        <w:t>Vulnerability Testing</w:t>
      </w:r>
      <w:bookmarkEnd w:id="23"/>
    </w:p>
    <w:p w:rsidR="0014164C" w:rsidRPr="0014164C" w:rsidRDefault="0014164C" w:rsidP="0014164C"/>
    <w:p w:rsidR="007D2859" w:rsidRDefault="00D52FDD" w:rsidP="000B436E">
      <w:r>
        <w:t xml:space="preserve">As discussed earlier, the RPA Platform and Bots should be tested for </w:t>
      </w:r>
      <w:r w:rsidR="00CA4059" w:rsidRPr="00CA4059">
        <w:t xml:space="preserve">Vulnerability </w:t>
      </w:r>
      <w:r>
        <w:t xml:space="preserve">using standard tools.  Each new release and upgrade of the RPA platform and bot upgrades should be required to undergo the testing requirement.  </w:t>
      </w:r>
      <w:r w:rsidR="002E3C43">
        <w:t>&lt;Company&gt;</w:t>
      </w:r>
      <w:r>
        <w:t xml:space="preserve"> IT Security standard tools or vendor should be used </w:t>
      </w:r>
      <w:r w:rsidR="007D2859">
        <w:t xml:space="preserve"> </w:t>
      </w:r>
      <w:r>
        <w:t>for this purpose.</w:t>
      </w:r>
    </w:p>
    <w:p w:rsidR="00AD2C76" w:rsidRDefault="00D52FDD" w:rsidP="00D52FDD">
      <w:r>
        <w:lastRenderedPageBreak/>
        <w:t>Few</w:t>
      </w:r>
      <w:r w:rsidR="007D2859">
        <w:t xml:space="preserve"> </w:t>
      </w:r>
      <w:r w:rsidR="002959D9">
        <w:t xml:space="preserve">tools </w:t>
      </w:r>
      <w:r>
        <w:t xml:space="preserve">that </w:t>
      </w:r>
      <w:r w:rsidR="002959D9">
        <w:t>can</w:t>
      </w:r>
      <w:r>
        <w:t xml:space="preserve"> be used for this include </w:t>
      </w:r>
      <w:r w:rsidR="007D2859">
        <w:t>Owaps</w:t>
      </w:r>
      <w:r w:rsidR="002959D9">
        <w:t xml:space="preserve"> ZAP</w:t>
      </w:r>
      <w:r>
        <w:t xml:space="preserve">, </w:t>
      </w:r>
      <w:r w:rsidR="007D2859">
        <w:t>BlackDuck</w:t>
      </w:r>
      <w:r>
        <w:t xml:space="preserve">, Veracode, </w:t>
      </w:r>
      <w:r w:rsidR="00AD2C76">
        <w:t>Nessus</w:t>
      </w:r>
      <w:r>
        <w:t>.</w:t>
      </w:r>
      <w:r w:rsidR="006E47D9">
        <w:tab/>
      </w:r>
    </w:p>
    <w:p w:rsidR="000B436E" w:rsidRDefault="000B436E" w:rsidP="000B436E">
      <w:pPr>
        <w:ind w:firstLine="720"/>
      </w:pPr>
    </w:p>
    <w:p w:rsidR="000B436E" w:rsidRDefault="000B436E" w:rsidP="000B436E">
      <w:pPr>
        <w:pStyle w:val="Heading2"/>
      </w:pPr>
      <w:bookmarkStart w:id="24" w:name="_Toc527768761"/>
      <w:r>
        <w:t>Penetration Testing</w:t>
      </w:r>
      <w:bookmarkEnd w:id="24"/>
    </w:p>
    <w:p w:rsidR="000E7880" w:rsidRDefault="000E7880" w:rsidP="000B436E"/>
    <w:p w:rsidR="004A205A" w:rsidRDefault="00D52FDD" w:rsidP="000B436E">
      <w:r>
        <w:t xml:space="preserve">The RPA Platform and Bots should be Penetration Tested to determine if </w:t>
      </w:r>
      <w:r w:rsidR="004A205A" w:rsidRPr="004A205A">
        <w:t>exploit the vulnerabilities in a system to determine whether unauthorized access or other malicious activity is possible and identify which flaws pose a threat to the application. Penetration tests find exploitable flaws and measure the severity of each. A penetration test is meant to show how damaging a flaw could be in a real attack rather than find every flaw in a system.</w:t>
      </w:r>
    </w:p>
    <w:p w:rsidR="0014164C" w:rsidRDefault="00D52FDD" w:rsidP="0014164C">
      <w:pPr>
        <w:rPr>
          <w:rFonts w:ascii="Arial" w:hAnsi="Arial" w:cs="Arial"/>
          <w:color w:val="222222"/>
          <w:sz w:val="21"/>
          <w:szCs w:val="21"/>
          <w:shd w:val="clear" w:color="auto" w:fill="FFFFFF"/>
        </w:rPr>
      </w:pPr>
      <w:r>
        <w:t xml:space="preserve">Few tools that can be used for this include </w:t>
      </w:r>
      <w:r w:rsidR="002959D9">
        <w:t>BurpSuite</w:t>
      </w:r>
      <w:r w:rsidR="0014164C">
        <w:t xml:space="preserve">, </w:t>
      </w:r>
      <w:r w:rsidR="002959D9">
        <w:t>SQL MAP</w:t>
      </w:r>
      <w:r w:rsidR="0014164C">
        <w:t xml:space="preserve">, </w:t>
      </w:r>
      <w:r w:rsidR="002959D9">
        <w:t>Nmap</w:t>
      </w:r>
      <w:r w:rsidR="0014164C">
        <w:t xml:space="preserve">, </w:t>
      </w:r>
      <w:r w:rsidR="006E47D9">
        <w:rPr>
          <w:rFonts w:ascii="Arial" w:hAnsi="Arial" w:cs="Arial"/>
          <w:color w:val="222222"/>
          <w:sz w:val="21"/>
          <w:szCs w:val="21"/>
          <w:shd w:val="clear" w:color="auto" w:fill="FFFFFF"/>
        </w:rPr>
        <w:t>Wireshark</w:t>
      </w:r>
      <w:r w:rsidR="0014164C">
        <w:rPr>
          <w:rFonts w:ascii="Arial" w:hAnsi="Arial" w:cs="Arial"/>
          <w:color w:val="222222"/>
          <w:sz w:val="21"/>
          <w:szCs w:val="21"/>
          <w:shd w:val="clear" w:color="auto" w:fill="FFFFFF"/>
        </w:rPr>
        <w:t>.</w:t>
      </w:r>
    </w:p>
    <w:p w:rsidR="00C94A1E" w:rsidRDefault="00C94A1E" w:rsidP="000B436E">
      <w:pPr>
        <w:pStyle w:val="ListParagraph"/>
        <w:ind w:left="360"/>
      </w:pPr>
    </w:p>
    <w:p w:rsidR="00C94A1E" w:rsidRDefault="00C94A1E" w:rsidP="00C94A1E">
      <w:pPr>
        <w:pStyle w:val="Heading2"/>
      </w:pPr>
      <w:bookmarkStart w:id="25" w:name="_Toc527768762"/>
      <w:r>
        <w:t>Regulatory Compliance</w:t>
      </w:r>
      <w:bookmarkEnd w:id="25"/>
    </w:p>
    <w:p w:rsidR="00041677" w:rsidRDefault="00041677" w:rsidP="00C94A1E"/>
    <w:p w:rsidR="00041677" w:rsidRDefault="002E3C43" w:rsidP="00041677">
      <w:r>
        <w:t>&lt;Company&gt;</w:t>
      </w:r>
      <w:r w:rsidR="00041677">
        <w:t xml:space="preserve"> systems ERM (Enterprise Risk Management) and IT compliance requires compliance with SOX, HIPAA, GDPR (for UK business) and other regulatory compliance regulations.  The RPA platform should enable compliance for such regulations.</w:t>
      </w:r>
    </w:p>
    <w:p w:rsidR="00C94A1E" w:rsidRDefault="00041677" w:rsidP="00C94A1E">
      <w:r w:rsidRPr="00041677">
        <w:rPr>
          <w:highlight w:val="yellow"/>
        </w:rPr>
        <w:t xml:space="preserve">[Full list of </w:t>
      </w:r>
      <w:r w:rsidR="002E3C43">
        <w:rPr>
          <w:highlight w:val="yellow"/>
        </w:rPr>
        <w:t>&lt;Company&gt;</w:t>
      </w:r>
      <w:r w:rsidRPr="00041677">
        <w:rPr>
          <w:highlight w:val="yellow"/>
        </w:rPr>
        <w:t xml:space="preserve"> regulatory compliance requirements required]</w:t>
      </w:r>
    </w:p>
    <w:p w:rsidR="000B436E" w:rsidRDefault="000B436E" w:rsidP="000B436E">
      <w:pPr>
        <w:pStyle w:val="ListParagraph"/>
        <w:ind w:left="360"/>
      </w:pPr>
    </w:p>
    <w:p w:rsidR="00EE2FA9" w:rsidRDefault="00EE2FA9" w:rsidP="00FE32FE">
      <w:pPr>
        <w:pStyle w:val="Heading2"/>
      </w:pPr>
      <w:bookmarkStart w:id="26" w:name="_Toc527768763"/>
      <w:r>
        <w:t>Customer specific compliance requirements</w:t>
      </w:r>
      <w:bookmarkEnd w:id="26"/>
    </w:p>
    <w:p w:rsidR="00FE32FE" w:rsidRDefault="00FE32FE" w:rsidP="00FE32FE"/>
    <w:p w:rsidR="005432D7" w:rsidRDefault="00041677" w:rsidP="00FE32FE">
      <w:r>
        <w:t xml:space="preserve">RPA product </w:t>
      </w:r>
      <w:r w:rsidR="005432D7">
        <w:t>should support field level customi</w:t>
      </w:r>
      <w:r>
        <w:t>zation for additional security and compliance requirements as per customer specific obligations.</w:t>
      </w:r>
    </w:p>
    <w:p w:rsidR="00041677" w:rsidRDefault="00041677" w:rsidP="00041677">
      <w:r w:rsidRPr="00041677">
        <w:rPr>
          <w:highlight w:val="yellow"/>
        </w:rPr>
        <w:t xml:space="preserve">[Full list of </w:t>
      </w:r>
      <w:r>
        <w:rPr>
          <w:highlight w:val="yellow"/>
        </w:rPr>
        <w:t>customer specific</w:t>
      </w:r>
      <w:r w:rsidRPr="00041677">
        <w:rPr>
          <w:highlight w:val="yellow"/>
        </w:rPr>
        <w:t xml:space="preserve"> compliance requirements required]</w:t>
      </w:r>
    </w:p>
    <w:p w:rsidR="00AF5FF4" w:rsidRDefault="00AF5FF4" w:rsidP="00FE32FE"/>
    <w:p w:rsidR="00BF045B" w:rsidRDefault="00BF045B" w:rsidP="002E5678">
      <w:pPr>
        <w:pStyle w:val="Heading1"/>
      </w:pPr>
      <w:bookmarkStart w:id="27" w:name="_Toc527768764"/>
      <w:r>
        <w:t>Standard IT compliance requirements</w:t>
      </w:r>
      <w:bookmarkEnd w:id="27"/>
    </w:p>
    <w:p w:rsidR="002E5678" w:rsidRDefault="002E5678" w:rsidP="00FE32FE"/>
    <w:p w:rsidR="00BF045B" w:rsidRDefault="002E5678" w:rsidP="00FE32FE">
      <w:r>
        <w:t>In addition to the focus on RPA specific IT security requirements, it is important to follow IT compliance discipline to all aspects of the Bot design, development, operations and updation processes.  Some of these are highlighted below:</w:t>
      </w:r>
    </w:p>
    <w:p w:rsidR="00BF045B" w:rsidRDefault="00BF045B" w:rsidP="00BF045B">
      <w:pPr>
        <w:pStyle w:val="ListParagraph"/>
        <w:numPr>
          <w:ilvl w:val="0"/>
          <w:numId w:val="29"/>
        </w:numPr>
      </w:pPr>
      <w:r w:rsidRPr="00A21834">
        <w:rPr>
          <w:b/>
        </w:rPr>
        <w:t xml:space="preserve">Permission Matrices: </w:t>
      </w:r>
      <w:r>
        <w:t xml:space="preserve"> There should be</w:t>
      </w:r>
      <w:r w:rsidR="008355AC">
        <w:t xml:space="preserve"> strict adherence to</w:t>
      </w:r>
      <w:r>
        <w:t xml:space="preserve"> permission matrices with respect to </w:t>
      </w:r>
      <w:r w:rsidR="008355AC">
        <w:t xml:space="preserve">permissions for all </w:t>
      </w:r>
      <w:r>
        <w:t>Bots</w:t>
      </w:r>
      <w:r w:rsidR="008355AC">
        <w:t xml:space="preserve"> in design, development and production</w:t>
      </w:r>
      <w:r>
        <w:t>.  e.g. Read-only, Administrator, Creator, Modify etc.</w:t>
      </w:r>
    </w:p>
    <w:p w:rsidR="00BF045B" w:rsidRDefault="00BF045B" w:rsidP="00BF045B">
      <w:pPr>
        <w:pStyle w:val="ListParagraph"/>
        <w:numPr>
          <w:ilvl w:val="0"/>
          <w:numId w:val="29"/>
        </w:numPr>
      </w:pPr>
      <w:r w:rsidRPr="00A21834">
        <w:rPr>
          <w:b/>
        </w:rPr>
        <w:t>Monitoring Communications:</w:t>
      </w:r>
      <w:r>
        <w:t xml:space="preserve">  There should be monitoring tools in place to identify in/out communication with respect to any devices, IP.  Few tools that are typically used include Nagios, </w:t>
      </w:r>
      <w:r>
        <w:rPr>
          <w:rFonts w:ascii="Arial" w:hAnsi="Arial" w:cs="Arial"/>
          <w:color w:val="222222"/>
          <w:sz w:val="21"/>
          <w:szCs w:val="21"/>
          <w:shd w:val="clear" w:color="auto" w:fill="FFFFFF"/>
        </w:rPr>
        <w:t>Telerik Fiddler, NetworkMiner etc.</w:t>
      </w:r>
    </w:p>
    <w:p w:rsidR="00BF045B" w:rsidRDefault="00BF045B" w:rsidP="00BF045B">
      <w:pPr>
        <w:pStyle w:val="ListParagraph"/>
        <w:numPr>
          <w:ilvl w:val="0"/>
          <w:numId w:val="29"/>
        </w:numPr>
      </w:pPr>
      <w:r w:rsidRPr="00A21834">
        <w:rPr>
          <w:b/>
        </w:rPr>
        <w:lastRenderedPageBreak/>
        <w:t>Scanning Attachments:</w:t>
      </w:r>
      <w:r>
        <w:t xml:space="preserve">  Any external/internal attachment must be scanned before download/use.</w:t>
      </w:r>
    </w:p>
    <w:p w:rsidR="00BF045B" w:rsidRDefault="00BF045B" w:rsidP="00BF045B">
      <w:pPr>
        <w:pStyle w:val="ListParagraph"/>
        <w:numPr>
          <w:ilvl w:val="0"/>
          <w:numId w:val="29"/>
        </w:numPr>
      </w:pPr>
      <w:r w:rsidRPr="00A21834">
        <w:rPr>
          <w:b/>
        </w:rPr>
        <w:t>Restricting &amp; Monitoring Attachments:</w:t>
      </w:r>
      <w:r>
        <w:t xml:space="preserve"> Email attachment should be restricted with the respect to size or has to be scanned through before going out of the network.</w:t>
      </w:r>
    </w:p>
    <w:p w:rsidR="00BF045B" w:rsidRDefault="00BF045B" w:rsidP="00BF045B">
      <w:pPr>
        <w:pStyle w:val="ListParagraph"/>
        <w:numPr>
          <w:ilvl w:val="0"/>
          <w:numId w:val="29"/>
        </w:numPr>
      </w:pPr>
      <w:r w:rsidRPr="00A21834">
        <w:rPr>
          <w:b/>
        </w:rPr>
        <w:t>Backup Policy</w:t>
      </w:r>
      <w:r>
        <w:t xml:space="preserve">:  Apply standard </w:t>
      </w:r>
      <w:r w:rsidR="002E3C43">
        <w:t>&lt;Company&gt;</w:t>
      </w:r>
      <w:r>
        <w:t xml:space="preserve"> IT backup policy unless there are more stringent business &amp; process specific compliance requirement.  In which case the latter shall be applied.  It is recommended to have incremental backup everyday and full backup every month.  </w:t>
      </w:r>
    </w:p>
    <w:p w:rsidR="00BF045B" w:rsidRDefault="00BF045B" w:rsidP="00BF045B">
      <w:pPr>
        <w:pStyle w:val="ListParagraph"/>
        <w:numPr>
          <w:ilvl w:val="0"/>
          <w:numId w:val="29"/>
        </w:numPr>
      </w:pPr>
      <w:r>
        <w:t>Best practices must be followed for:</w:t>
      </w:r>
    </w:p>
    <w:p w:rsidR="00BF045B" w:rsidRDefault="00BF045B" w:rsidP="00BF045B">
      <w:pPr>
        <w:pStyle w:val="ListParagraph"/>
        <w:numPr>
          <w:ilvl w:val="1"/>
          <w:numId w:val="29"/>
        </w:numPr>
      </w:pPr>
      <w:r w:rsidRPr="00236E83">
        <w:rPr>
          <w:b/>
        </w:rPr>
        <w:t>Event/Audit log</w:t>
      </w:r>
      <w:r>
        <w:t xml:space="preserve"> have to be monitored</w:t>
      </w:r>
    </w:p>
    <w:p w:rsidR="00BF045B" w:rsidRDefault="00BF045B" w:rsidP="00BF045B">
      <w:pPr>
        <w:pStyle w:val="ListParagraph"/>
        <w:numPr>
          <w:ilvl w:val="1"/>
          <w:numId w:val="29"/>
        </w:numPr>
      </w:pPr>
      <w:r w:rsidRPr="00236E83">
        <w:rPr>
          <w:b/>
        </w:rPr>
        <w:t>Password policy, access rights/controls</w:t>
      </w:r>
    </w:p>
    <w:p w:rsidR="00BF045B" w:rsidRDefault="00BF045B" w:rsidP="00BF045B">
      <w:pPr>
        <w:pStyle w:val="ListParagraph"/>
        <w:numPr>
          <w:ilvl w:val="1"/>
          <w:numId w:val="29"/>
        </w:numPr>
      </w:pPr>
      <w:r w:rsidRPr="00236E83">
        <w:rPr>
          <w:b/>
        </w:rPr>
        <w:t>Network command</w:t>
      </w:r>
      <w:r>
        <w:t xml:space="preserve"> restricted </w:t>
      </w:r>
    </w:p>
    <w:p w:rsidR="00BF045B" w:rsidRDefault="00BF045B" w:rsidP="00BF045B">
      <w:pPr>
        <w:pStyle w:val="ListParagraph"/>
        <w:numPr>
          <w:ilvl w:val="1"/>
          <w:numId w:val="29"/>
        </w:numPr>
      </w:pPr>
      <w:r w:rsidRPr="00236E83">
        <w:rPr>
          <w:b/>
        </w:rPr>
        <w:t>Check-Lists:</w:t>
      </w:r>
      <w:r>
        <w:t xml:space="preserve">  It is recommended to have appropriate checklists for: Data access, Device access, Email, Registration, User creation, Application / Utility /Hardware installation, etc.</w:t>
      </w:r>
      <w:r w:rsidRPr="0042110B">
        <w:t xml:space="preserve"> </w:t>
      </w:r>
    </w:p>
    <w:p w:rsidR="00BF045B" w:rsidRPr="00236E83" w:rsidRDefault="00BF045B" w:rsidP="00BF045B">
      <w:pPr>
        <w:pStyle w:val="ListParagraph"/>
        <w:numPr>
          <w:ilvl w:val="0"/>
          <w:numId w:val="29"/>
        </w:numPr>
      </w:pPr>
      <w:r w:rsidRPr="00236E83">
        <w:rPr>
          <w:b/>
        </w:rPr>
        <w:t>Approval for New</w:t>
      </w:r>
      <w:r>
        <w:rPr>
          <w:b/>
        </w:rPr>
        <w:t xml:space="preserve"> &amp; Updates to</w:t>
      </w:r>
      <w:r w:rsidRPr="00236E83">
        <w:rPr>
          <w:b/>
        </w:rPr>
        <w:t xml:space="preserve"> Software &amp; Access:</w:t>
      </w:r>
      <w:r>
        <w:t xml:space="preserve">  Require approval from authority for new software installation and access network /machine. </w:t>
      </w:r>
      <w:r w:rsidRPr="00236E83">
        <w:t>For installing</w:t>
      </w:r>
      <w:r>
        <w:t>/</w:t>
      </w:r>
      <w:r w:rsidRPr="00236E83">
        <w:t xml:space="preserve">add/edit/delete, </w:t>
      </w:r>
      <w:r>
        <w:t xml:space="preserve">Bot, </w:t>
      </w:r>
      <w:r w:rsidRPr="00236E83">
        <w:t>application, new hardware</w:t>
      </w:r>
      <w:r>
        <w:t xml:space="preserve">, </w:t>
      </w:r>
      <w:r w:rsidRPr="00236E83">
        <w:t>etc.</w:t>
      </w:r>
    </w:p>
    <w:p w:rsidR="00BF045B" w:rsidRDefault="00BF045B" w:rsidP="00FE32FE"/>
    <w:p w:rsidR="008355AC" w:rsidRDefault="008355AC" w:rsidP="002E5678">
      <w:pPr>
        <w:pStyle w:val="Heading1"/>
      </w:pPr>
      <w:bookmarkStart w:id="28" w:name="_Toc527768765"/>
      <w:r>
        <w:t>Review of RPA Security Controls</w:t>
      </w:r>
      <w:bookmarkEnd w:id="28"/>
    </w:p>
    <w:p w:rsidR="00BF045B" w:rsidRDefault="00BF045B" w:rsidP="00FE32FE"/>
    <w:p w:rsidR="003F51B0" w:rsidRDefault="003F51B0" w:rsidP="003F51B0">
      <w:r>
        <w:t xml:space="preserve">Compliance and controls for RPA and related technologies have to be periodically reviewed and appropriately adjusted for the </w:t>
      </w:r>
      <w:r w:rsidR="008355AC">
        <w:t>various</w:t>
      </w:r>
      <w:r>
        <w:t xml:space="preserve"> elements of </w:t>
      </w:r>
      <w:r w:rsidR="008355AC">
        <w:t xml:space="preserve">RPA and </w:t>
      </w:r>
      <w:r>
        <w:t>IT security</w:t>
      </w:r>
      <w:r w:rsidR="008355AC">
        <w:t>.</w:t>
      </w:r>
    </w:p>
    <w:p w:rsidR="003F51B0" w:rsidRDefault="003F51B0" w:rsidP="008355AC">
      <w:r>
        <w:t>Security Audit: It is recommended to have security audit every 6 months and have discussion/review with stakeholders for improvement and fill gaps if any.</w:t>
      </w:r>
    </w:p>
    <w:p w:rsidR="002220BD" w:rsidRDefault="002220BD">
      <w:r>
        <w:br w:type="page"/>
      </w:r>
    </w:p>
    <w:p w:rsidR="00AF5FF4" w:rsidRDefault="00AF5FF4" w:rsidP="00AF5FF4">
      <w:pPr>
        <w:pStyle w:val="Heading1"/>
      </w:pPr>
      <w:bookmarkStart w:id="29" w:name="_Appendix_A:_Ryder"/>
      <w:bookmarkStart w:id="30" w:name="_Toc527768766"/>
      <w:bookmarkEnd w:id="29"/>
      <w:r>
        <w:lastRenderedPageBreak/>
        <w:t xml:space="preserve">Appendix A: </w:t>
      </w:r>
      <w:r w:rsidR="002E3C43">
        <w:t>&lt;Company&gt;</w:t>
      </w:r>
      <w:r>
        <w:t xml:space="preserve"> Bot ID generation process</w:t>
      </w:r>
      <w:bookmarkEnd w:id="30"/>
    </w:p>
    <w:p w:rsidR="00000CD6" w:rsidRDefault="00000CD6" w:rsidP="00000CD6"/>
    <w:p w:rsidR="006E6D8A" w:rsidRDefault="002220BD" w:rsidP="002220BD">
      <w:r>
        <w:t>Following</w:t>
      </w:r>
      <w:r w:rsidR="006E6D8A">
        <w:t xml:space="preserve"> is the process for requesting accounts for Bots at </w:t>
      </w:r>
      <w:r w:rsidR="002E3C43">
        <w:t>&lt;Company&gt;</w:t>
      </w:r>
      <w:r w:rsidR="006E6D8A">
        <w:t>:</w:t>
      </w:r>
    </w:p>
    <w:p w:rsidR="006E6D8A" w:rsidRDefault="006E6D8A" w:rsidP="006E6D8A"/>
    <w:p w:rsidR="006E6D8A" w:rsidRDefault="006E6D8A" w:rsidP="006E6D8A">
      <w:pPr>
        <w:rPr>
          <w:u w:val="single"/>
        </w:rPr>
      </w:pPr>
      <w:r>
        <w:rPr>
          <w:u w:val="single"/>
        </w:rPr>
        <w:t>RAR to create appropriate AD ID:</w:t>
      </w:r>
    </w:p>
    <w:p w:rsidR="006E6D8A" w:rsidRDefault="006E6D8A" w:rsidP="006E6D8A">
      <w:pPr>
        <w:numPr>
          <w:ilvl w:val="0"/>
          <w:numId w:val="22"/>
        </w:numPr>
        <w:spacing w:after="0" w:line="240" w:lineRule="auto"/>
      </w:pPr>
      <w:r>
        <w:t>Create New User Request</w:t>
      </w:r>
    </w:p>
    <w:p w:rsidR="006E6D8A" w:rsidRDefault="006E6D8A" w:rsidP="006E6D8A">
      <w:pPr>
        <w:numPr>
          <w:ilvl w:val="0"/>
          <w:numId w:val="22"/>
        </w:numPr>
        <w:spacing w:after="0" w:line="240" w:lineRule="auto"/>
      </w:pPr>
      <w:r>
        <w:t xml:space="preserve">Select </w:t>
      </w:r>
      <w:r w:rsidRPr="00D17F2D">
        <w:rPr>
          <w:b/>
        </w:rPr>
        <w:t>User Type</w:t>
      </w:r>
      <w:r>
        <w:t>:  “Contractor”  (this is temporary until the RAR can accommodate RPA account requests)</w:t>
      </w:r>
    </w:p>
    <w:p w:rsidR="006E6D8A" w:rsidRDefault="006E6D8A" w:rsidP="006E6D8A">
      <w:pPr>
        <w:numPr>
          <w:ilvl w:val="0"/>
          <w:numId w:val="22"/>
        </w:numPr>
        <w:spacing w:after="0" w:line="240" w:lineRule="auto"/>
      </w:pPr>
      <w:r>
        <w:t>First Name, Last Name:  (suggest naming convention related to appropriate application or process for the business process or business workflow)</w:t>
      </w:r>
    </w:p>
    <w:p w:rsidR="006E6D8A" w:rsidRDefault="006E6D8A" w:rsidP="006E6D8A">
      <w:pPr>
        <w:numPr>
          <w:ilvl w:val="0"/>
          <w:numId w:val="22"/>
        </w:numPr>
        <w:spacing w:after="0" w:line="240" w:lineRule="auto"/>
      </w:pPr>
      <w:r>
        <w:t>[David F added additional items here in blue]</w:t>
      </w:r>
    </w:p>
    <w:p w:rsidR="006E6D8A" w:rsidRDefault="006E6D8A" w:rsidP="006E6D8A">
      <w:pPr>
        <w:numPr>
          <w:ilvl w:val="1"/>
          <w:numId w:val="22"/>
        </w:numPr>
        <w:spacing w:after="0" w:line="240" w:lineRule="auto"/>
      </w:pPr>
      <w:r>
        <w:t xml:space="preserve">For </w:t>
      </w:r>
      <w:r w:rsidRPr="00D17F2D">
        <w:rPr>
          <w:b/>
        </w:rPr>
        <w:t>email</w:t>
      </w:r>
      <w:r>
        <w:t xml:space="preserve"> use </w:t>
      </w:r>
      <w:hyperlink r:id="rId12" w:history="1">
        <w:r w:rsidRPr="00106780">
          <w:rPr>
            <w:rStyle w:val="Hyperlink"/>
          </w:rPr>
          <w:t>firstname_lastname@</w:t>
        </w:r>
        <w:r w:rsidR="002E3C43">
          <w:rPr>
            <w:rStyle w:val="Hyperlink"/>
          </w:rPr>
          <w:t>&lt;Company&gt;</w:t>
        </w:r>
        <w:r w:rsidRPr="00106780">
          <w:rPr>
            <w:rStyle w:val="Hyperlink"/>
          </w:rPr>
          <w:t>.com</w:t>
        </w:r>
      </w:hyperlink>
    </w:p>
    <w:p w:rsidR="006E6D8A" w:rsidRDefault="006E6D8A" w:rsidP="006E6D8A">
      <w:pPr>
        <w:numPr>
          <w:ilvl w:val="1"/>
          <w:numId w:val="22"/>
        </w:numPr>
        <w:spacing w:after="0" w:line="240" w:lineRule="auto"/>
      </w:pPr>
      <w:r>
        <w:t xml:space="preserve">For </w:t>
      </w:r>
      <w:r w:rsidRPr="00D17F2D">
        <w:rPr>
          <w:b/>
        </w:rPr>
        <w:t>job title</w:t>
      </w:r>
      <w:r>
        <w:t xml:space="preserve"> </w:t>
      </w:r>
      <w:r w:rsidRPr="00D17F2D">
        <w:t>use RPA Robot</w:t>
      </w:r>
    </w:p>
    <w:p w:rsidR="006E6D8A" w:rsidRDefault="006E6D8A" w:rsidP="006E6D8A">
      <w:pPr>
        <w:numPr>
          <w:ilvl w:val="1"/>
          <w:numId w:val="22"/>
        </w:numPr>
        <w:spacing w:after="0" w:line="240" w:lineRule="auto"/>
      </w:pPr>
      <w:r w:rsidRPr="00D17F2D">
        <w:rPr>
          <w:b/>
        </w:rPr>
        <w:t>location code</w:t>
      </w:r>
      <w:r>
        <w:t xml:space="preserve"> use the location code of the team it is “working for” </w:t>
      </w:r>
    </w:p>
    <w:p w:rsidR="006E6D8A" w:rsidRDefault="006E6D8A" w:rsidP="006E6D8A">
      <w:pPr>
        <w:numPr>
          <w:ilvl w:val="1"/>
          <w:numId w:val="22"/>
        </w:numPr>
        <w:spacing w:after="0" w:line="240" w:lineRule="auto"/>
      </w:pPr>
      <w:r>
        <w:t xml:space="preserve">In the </w:t>
      </w:r>
      <w:r w:rsidRPr="00D17F2D">
        <w:rPr>
          <w:b/>
        </w:rPr>
        <w:t>comments</w:t>
      </w:r>
      <w:r>
        <w:t xml:space="preserve"> section enter:  Add to “GG_RPA”</w:t>
      </w:r>
    </w:p>
    <w:p w:rsidR="006E6D8A" w:rsidRDefault="006E6D8A" w:rsidP="006E6D8A">
      <w:pPr>
        <w:numPr>
          <w:ilvl w:val="1"/>
          <w:numId w:val="22"/>
        </w:numPr>
        <w:spacing w:after="0" w:line="240" w:lineRule="auto"/>
      </w:pPr>
      <w:r>
        <w:t xml:space="preserve">NEXT </w:t>
      </w:r>
    </w:p>
    <w:p w:rsidR="006E6D8A" w:rsidRDefault="006E6D8A" w:rsidP="006E6D8A">
      <w:pPr>
        <w:numPr>
          <w:ilvl w:val="1"/>
          <w:numId w:val="22"/>
        </w:numPr>
        <w:spacing w:after="0" w:line="240" w:lineRule="auto"/>
      </w:pPr>
      <w:r w:rsidRPr="00D17F2D">
        <w:rPr>
          <w:b/>
        </w:rPr>
        <w:t>Domain</w:t>
      </w:r>
      <w:r>
        <w:t xml:space="preserve"> should be HQ</w:t>
      </w:r>
      <w:r w:rsidRPr="003512CB">
        <w:t xml:space="preserve"> </w:t>
      </w:r>
    </w:p>
    <w:p w:rsidR="006E6D8A" w:rsidRDefault="006E6D8A" w:rsidP="006E6D8A">
      <w:pPr>
        <w:numPr>
          <w:ilvl w:val="1"/>
          <w:numId w:val="22"/>
        </w:numPr>
        <w:spacing w:after="0" w:line="240" w:lineRule="auto"/>
      </w:pPr>
      <w:r>
        <w:t>Click LAN and EMAIL, plus any specific access the bot will eventually need.</w:t>
      </w:r>
    </w:p>
    <w:p w:rsidR="006E6D8A" w:rsidRDefault="006E6D8A" w:rsidP="006E6D8A">
      <w:pPr>
        <w:numPr>
          <w:ilvl w:val="1"/>
          <w:numId w:val="22"/>
        </w:numPr>
        <w:spacing w:after="0" w:line="240" w:lineRule="auto"/>
      </w:pPr>
      <w:r>
        <w:t>NEXT</w:t>
      </w:r>
    </w:p>
    <w:p w:rsidR="006E6D8A" w:rsidRDefault="006E6D8A" w:rsidP="006E6D8A">
      <w:pPr>
        <w:numPr>
          <w:ilvl w:val="1"/>
          <w:numId w:val="22"/>
        </w:numPr>
        <w:spacing w:after="0" w:line="240" w:lineRule="auto"/>
      </w:pPr>
      <w:r>
        <w:t xml:space="preserve">Make the </w:t>
      </w:r>
      <w:r w:rsidRPr="00D17F2D">
        <w:rPr>
          <w:b/>
        </w:rPr>
        <w:t>expected date</w:t>
      </w:r>
      <w:r>
        <w:t xml:space="preserve"> “today”</w:t>
      </w:r>
    </w:p>
    <w:p w:rsidR="006E6D8A" w:rsidRDefault="006E6D8A" w:rsidP="006E6D8A">
      <w:pPr>
        <w:numPr>
          <w:ilvl w:val="1"/>
          <w:numId w:val="22"/>
        </w:numPr>
        <w:spacing w:after="0" w:line="240" w:lineRule="auto"/>
      </w:pPr>
      <w:r>
        <w:t>The approver should be someone in the team the bot is working for</w:t>
      </w:r>
    </w:p>
    <w:p w:rsidR="006E6D8A" w:rsidRDefault="006E6D8A" w:rsidP="006E6D8A">
      <w:pPr>
        <w:numPr>
          <w:ilvl w:val="1"/>
          <w:numId w:val="22"/>
        </w:numPr>
        <w:spacing w:after="0" w:line="240" w:lineRule="auto"/>
      </w:pPr>
      <w:r>
        <w:t>SUBMIT</w:t>
      </w:r>
    </w:p>
    <w:p w:rsidR="006E6D8A" w:rsidRDefault="006E6D8A" w:rsidP="006E6D8A"/>
    <w:p w:rsidR="006E6D8A" w:rsidRDefault="006E6D8A" w:rsidP="006E6D8A">
      <w:r>
        <w:t>What happens next:</w:t>
      </w:r>
    </w:p>
    <w:p w:rsidR="006E6D8A" w:rsidRDefault="006E6D8A" w:rsidP="006E6D8A">
      <w:pPr>
        <w:numPr>
          <w:ilvl w:val="0"/>
          <w:numId w:val="23"/>
        </w:numPr>
        <w:spacing w:after="0" w:line="240" w:lineRule="auto"/>
      </w:pPr>
      <w:r>
        <w:t>RAR will generate a CON # and ID Management Team will replace the prefix “CON” with “RPA”.</w:t>
      </w:r>
    </w:p>
    <w:p w:rsidR="006E6D8A" w:rsidRDefault="006E6D8A" w:rsidP="006E6D8A">
      <w:pPr>
        <w:numPr>
          <w:ilvl w:val="0"/>
          <w:numId w:val="23"/>
        </w:numPr>
        <w:spacing w:after="0" w:line="240" w:lineRule="auto"/>
      </w:pPr>
      <w:r>
        <w:t>ID Management will reply to the requestor with account details once the account is created.</w:t>
      </w:r>
    </w:p>
    <w:p w:rsidR="006E6D8A" w:rsidRDefault="006E6D8A" w:rsidP="006E6D8A">
      <w:pPr>
        <w:numPr>
          <w:ilvl w:val="0"/>
          <w:numId w:val="23"/>
        </w:numPr>
        <w:spacing w:after="0" w:line="240" w:lineRule="auto"/>
      </w:pPr>
      <w:r>
        <w:t>The current RAR will generate an email 30 days prior to account expiration.  The manager/requestor of the RPA will need to request an extension of access for another 90 days by approving the request or rejecting it.  If no extension request, the RPA account will expire upon 90 day timeframe from when it was created.</w:t>
      </w:r>
    </w:p>
    <w:p w:rsidR="006E6D8A" w:rsidRDefault="006E6D8A" w:rsidP="006E6D8A">
      <w:pPr>
        <w:numPr>
          <w:ilvl w:val="0"/>
          <w:numId w:val="23"/>
        </w:numPr>
        <w:spacing w:after="0" w:line="240" w:lineRule="auto"/>
      </w:pPr>
      <w:r>
        <w:t>GG_RPA will be used for additional controls and restrictions</w:t>
      </w:r>
    </w:p>
    <w:p w:rsidR="00000CD6" w:rsidRDefault="009C432B" w:rsidP="009C432B">
      <w:pPr>
        <w:tabs>
          <w:tab w:val="left" w:pos="6990"/>
        </w:tabs>
      </w:pPr>
      <w:r>
        <w:tab/>
      </w:r>
    </w:p>
    <w:p w:rsidR="009C432B" w:rsidRDefault="009C432B" w:rsidP="009C432B">
      <w:pPr>
        <w:tabs>
          <w:tab w:val="left" w:pos="6990"/>
        </w:tabs>
      </w:pPr>
      <w:r>
        <w:t>Above process with effect from:  19 Sept 2018</w:t>
      </w:r>
    </w:p>
    <w:p w:rsidR="00122674" w:rsidRPr="00122674" w:rsidRDefault="00122674" w:rsidP="009C432B">
      <w:pPr>
        <w:tabs>
          <w:tab w:val="left" w:pos="6990"/>
        </w:tabs>
        <w:rPr>
          <w:highlight w:val="yellow"/>
        </w:rPr>
      </w:pPr>
      <w:r w:rsidRPr="00122674">
        <w:rPr>
          <w:highlight w:val="yellow"/>
        </w:rPr>
        <w:t>[We should have SLA for Bot ID creation]</w:t>
      </w:r>
    </w:p>
    <w:p w:rsidR="00122674" w:rsidRDefault="002220BD" w:rsidP="009C432B">
      <w:pPr>
        <w:tabs>
          <w:tab w:val="left" w:pos="6990"/>
        </w:tabs>
      </w:pPr>
      <w:r>
        <w:rPr>
          <w:highlight w:val="yellow"/>
        </w:rPr>
        <w:t>[</w:t>
      </w:r>
      <w:r w:rsidR="00122674" w:rsidRPr="00122674">
        <w:rPr>
          <w:highlight w:val="yellow"/>
        </w:rPr>
        <w:t>If ID problems then how is this addressed</w:t>
      </w:r>
      <w:r>
        <w:t>]</w:t>
      </w:r>
    </w:p>
    <w:p w:rsidR="00122674" w:rsidRPr="00000CD6" w:rsidRDefault="002220BD" w:rsidP="009C432B">
      <w:pPr>
        <w:tabs>
          <w:tab w:val="left" w:pos="6990"/>
        </w:tabs>
      </w:pPr>
      <w:r>
        <w:rPr>
          <w:highlight w:val="yellow"/>
        </w:rPr>
        <w:t>[</w:t>
      </w:r>
      <w:r w:rsidR="00122674" w:rsidRPr="00122674">
        <w:rPr>
          <w:highlight w:val="yellow"/>
        </w:rPr>
        <w:t>Contact ID, person in case of any ID issues</w:t>
      </w:r>
      <w:r>
        <w:t>]</w:t>
      </w:r>
    </w:p>
    <w:p w:rsidR="00FE32FE" w:rsidRDefault="00FE32FE" w:rsidP="00FE32FE"/>
    <w:p w:rsidR="00D424A5" w:rsidRDefault="00D424A5" w:rsidP="00D32F7F"/>
    <w:p w:rsidR="00FF395A" w:rsidRDefault="00FF395A" w:rsidP="00D32F7F"/>
    <w:sectPr w:rsidR="00FF395A" w:rsidSect="0090008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A6E" w:rsidRDefault="00CF2A6E" w:rsidP="00A26419">
      <w:pPr>
        <w:spacing w:after="0" w:line="240" w:lineRule="auto"/>
      </w:pPr>
      <w:r>
        <w:separator/>
      </w:r>
    </w:p>
  </w:endnote>
  <w:endnote w:type="continuationSeparator" w:id="1">
    <w:p w:rsidR="00CF2A6E" w:rsidRDefault="00CF2A6E" w:rsidP="00A264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Std-Roman">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5442785"/>
      <w:docPartObj>
        <w:docPartGallery w:val="Page Numbers (Bottom of Page)"/>
        <w:docPartUnique/>
      </w:docPartObj>
    </w:sdtPr>
    <w:sdtContent>
      <w:p w:rsidR="00D52FDD" w:rsidRDefault="008D6198" w:rsidP="00A26419">
        <w:pPr>
          <w:pStyle w:val="Footer"/>
          <w:pBdr>
            <w:top w:val="thinThickSmallGap" w:sz="18" w:space="1" w:color="auto"/>
          </w:pBdr>
          <w:jc w:val="center"/>
        </w:pPr>
        <w:r w:rsidRPr="008D6198">
          <w:rPr>
            <w:rFonts w:asciiTheme="majorHAnsi" w:eastAsiaTheme="majorEastAsia" w:hAnsiTheme="majorHAnsi" w:cstheme="majorBidi"/>
            <w:noProof/>
            <w:sz w:val="28"/>
            <w:szCs w:val="28"/>
            <w:lang w:eastAsia="en-IN"/>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2049" type="#_x0000_t176" style="position:absolute;left:0;text-align:left;margin-left:-244.5pt;margin-top:20.85pt;width:40.35pt;height:34.75pt;z-index:251659264;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" filled="f" fillcolor="#5c83b4" stroked="f" strokecolor="#737373">
              <v:textbox>
                <w:txbxContent>
                  <w:p w:rsidR="00D52FDD" w:rsidRDefault="008D6198">
                    <w:pPr>
                      <w:pStyle w:val="Footer"/>
                      <w:pBdr>
                        <w:top w:val="single" w:sz="12" w:space="1" w:color="A5A5A5" w:themeColor="accent3"/>
                        <w:bottom w:val="single" w:sz="48" w:space="1" w:color="A5A5A5" w:themeColor="accent3"/>
                      </w:pBdr>
                      <w:jc w:val="center"/>
                      <w:rPr>
                        <w:sz w:val="28"/>
                        <w:szCs w:val="28"/>
                      </w:rPr>
                    </w:pPr>
                    <w:r w:rsidRPr="008D6198">
                      <w:fldChar w:fldCharType="begin"/>
                    </w:r>
                    <w:r w:rsidR="00D52FDD">
                      <w:instrText xml:space="preserve"> PAGE    \* MERGEFORMAT </w:instrText>
                    </w:r>
                    <w:r w:rsidRPr="008D6198">
                      <w:fldChar w:fldCharType="separate"/>
                    </w:r>
                    <w:r w:rsidR="002E3C43" w:rsidRPr="002E3C43">
                      <w:rPr>
                        <w:noProof/>
                        <w:sz w:val="28"/>
                        <w:szCs w:val="28"/>
                      </w:rPr>
                      <w:t>14</w:t>
                    </w:r>
                    <w:r>
                      <w:rPr>
                        <w:noProof/>
                        <w:sz w:val="28"/>
                        <w:szCs w:val="28"/>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A6E" w:rsidRDefault="00CF2A6E" w:rsidP="00A26419">
      <w:pPr>
        <w:spacing w:after="0" w:line="240" w:lineRule="auto"/>
      </w:pPr>
      <w:r>
        <w:separator/>
      </w:r>
    </w:p>
  </w:footnote>
  <w:footnote w:type="continuationSeparator" w:id="1">
    <w:p w:rsidR="00CF2A6E" w:rsidRDefault="00CF2A6E" w:rsidP="00A264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E2365"/>
    <w:multiLevelType w:val="multilevel"/>
    <w:tmpl w:val="3B4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A39AB"/>
    <w:multiLevelType w:val="hybridMultilevel"/>
    <w:tmpl w:val="208E4FB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D7655"/>
    <w:multiLevelType w:val="hybridMultilevel"/>
    <w:tmpl w:val="EFBE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2520D"/>
    <w:multiLevelType w:val="hybridMultilevel"/>
    <w:tmpl w:val="2838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10A03"/>
    <w:multiLevelType w:val="hybridMultilevel"/>
    <w:tmpl w:val="246494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17833A00"/>
    <w:multiLevelType w:val="hybridMultilevel"/>
    <w:tmpl w:val="B066A43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17E16"/>
    <w:multiLevelType w:val="hybridMultilevel"/>
    <w:tmpl w:val="AC745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C2A13AE"/>
    <w:multiLevelType w:val="hybridMultilevel"/>
    <w:tmpl w:val="70167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CDF33A4"/>
    <w:multiLevelType w:val="hybridMultilevel"/>
    <w:tmpl w:val="838C0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58556A"/>
    <w:multiLevelType w:val="hybridMultilevel"/>
    <w:tmpl w:val="F28A2A50"/>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E2D2374"/>
    <w:multiLevelType w:val="hybridMultilevel"/>
    <w:tmpl w:val="3E546E0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34155534"/>
    <w:multiLevelType w:val="multilevel"/>
    <w:tmpl w:val="DA7A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4387DD9"/>
    <w:multiLevelType w:val="hybridMultilevel"/>
    <w:tmpl w:val="70C6F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B0697"/>
    <w:multiLevelType w:val="hybridMultilevel"/>
    <w:tmpl w:val="C366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700F39"/>
    <w:multiLevelType w:val="hybridMultilevel"/>
    <w:tmpl w:val="4044F1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5A4152"/>
    <w:multiLevelType w:val="hybridMultilevel"/>
    <w:tmpl w:val="6F522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B1D0421"/>
    <w:multiLevelType w:val="hybridMultilevel"/>
    <w:tmpl w:val="1D5E188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E56380A"/>
    <w:multiLevelType w:val="hybridMultilevel"/>
    <w:tmpl w:val="4ED01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1DC6097"/>
    <w:multiLevelType w:val="multilevel"/>
    <w:tmpl w:val="A404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8E6FDC"/>
    <w:multiLevelType w:val="hybridMultilevel"/>
    <w:tmpl w:val="33464D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54955C6"/>
    <w:multiLevelType w:val="hybridMultilevel"/>
    <w:tmpl w:val="884E7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63A5C15"/>
    <w:multiLevelType w:val="hybridMultilevel"/>
    <w:tmpl w:val="BB44C780"/>
    <w:lvl w:ilvl="0" w:tplc="F340788E">
      <w:start w:val="1"/>
      <w:numFmt w:val="bullet"/>
      <w:lvlText w:val="•"/>
      <w:lvlJc w:val="left"/>
      <w:pPr>
        <w:tabs>
          <w:tab w:val="num" w:pos="720"/>
        </w:tabs>
        <w:ind w:left="720" w:hanging="360"/>
      </w:pPr>
      <w:rPr>
        <w:rFonts w:ascii="Arial" w:hAnsi="Arial" w:hint="default"/>
      </w:rPr>
    </w:lvl>
    <w:lvl w:ilvl="1" w:tplc="4C8E70F6" w:tentative="1">
      <w:start w:val="1"/>
      <w:numFmt w:val="bullet"/>
      <w:lvlText w:val="•"/>
      <w:lvlJc w:val="left"/>
      <w:pPr>
        <w:tabs>
          <w:tab w:val="num" w:pos="1440"/>
        </w:tabs>
        <w:ind w:left="1440" w:hanging="360"/>
      </w:pPr>
      <w:rPr>
        <w:rFonts w:ascii="Arial" w:hAnsi="Arial" w:hint="default"/>
      </w:rPr>
    </w:lvl>
    <w:lvl w:ilvl="2" w:tplc="E8A002F2" w:tentative="1">
      <w:start w:val="1"/>
      <w:numFmt w:val="bullet"/>
      <w:lvlText w:val="•"/>
      <w:lvlJc w:val="left"/>
      <w:pPr>
        <w:tabs>
          <w:tab w:val="num" w:pos="2160"/>
        </w:tabs>
        <w:ind w:left="2160" w:hanging="360"/>
      </w:pPr>
      <w:rPr>
        <w:rFonts w:ascii="Arial" w:hAnsi="Arial" w:hint="default"/>
      </w:rPr>
    </w:lvl>
    <w:lvl w:ilvl="3" w:tplc="79B6C938" w:tentative="1">
      <w:start w:val="1"/>
      <w:numFmt w:val="bullet"/>
      <w:lvlText w:val="•"/>
      <w:lvlJc w:val="left"/>
      <w:pPr>
        <w:tabs>
          <w:tab w:val="num" w:pos="2880"/>
        </w:tabs>
        <w:ind w:left="2880" w:hanging="360"/>
      </w:pPr>
      <w:rPr>
        <w:rFonts w:ascii="Arial" w:hAnsi="Arial" w:hint="default"/>
      </w:rPr>
    </w:lvl>
    <w:lvl w:ilvl="4" w:tplc="EE60A068" w:tentative="1">
      <w:start w:val="1"/>
      <w:numFmt w:val="bullet"/>
      <w:lvlText w:val="•"/>
      <w:lvlJc w:val="left"/>
      <w:pPr>
        <w:tabs>
          <w:tab w:val="num" w:pos="3600"/>
        </w:tabs>
        <w:ind w:left="3600" w:hanging="360"/>
      </w:pPr>
      <w:rPr>
        <w:rFonts w:ascii="Arial" w:hAnsi="Arial" w:hint="default"/>
      </w:rPr>
    </w:lvl>
    <w:lvl w:ilvl="5" w:tplc="4AAC1E1A" w:tentative="1">
      <w:start w:val="1"/>
      <w:numFmt w:val="bullet"/>
      <w:lvlText w:val="•"/>
      <w:lvlJc w:val="left"/>
      <w:pPr>
        <w:tabs>
          <w:tab w:val="num" w:pos="4320"/>
        </w:tabs>
        <w:ind w:left="4320" w:hanging="360"/>
      </w:pPr>
      <w:rPr>
        <w:rFonts w:ascii="Arial" w:hAnsi="Arial" w:hint="default"/>
      </w:rPr>
    </w:lvl>
    <w:lvl w:ilvl="6" w:tplc="491C1666" w:tentative="1">
      <w:start w:val="1"/>
      <w:numFmt w:val="bullet"/>
      <w:lvlText w:val="•"/>
      <w:lvlJc w:val="left"/>
      <w:pPr>
        <w:tabs>
          <w:tab w:val="num" w:pos="5040"/>
        </w:tabs>
        <w:ind w:left="5040" w:hanging="360"/>
      </w:pPr>
      <w:rPr>
        <w:rFonts w:ascii="Arial" w:hAnsi="Arial" w:hint="default"/>
      </w:rPr>
    </w:lvl>
    <w:lvl w:ilvl="7" w:tplc="A8EC17A6" w:tentative="1">
      <w:start w:val="1"/>
      <w:numFmt w:val="bullet"/>
      <w:lvlText w:val="•"/>
      <w:lvlJc w:val="left"/>
      <w:pPr>
        <w:tabs>
          <w:tab w:val="num" w:pos="5760"/>
        </w:tabs>
        <w:ind w:left="5760" w:hanging="360"/>
      </w:pPr>
      <w:rPr>
        <w:rFonts w:ascii="Arial" w:hAnsi="Arial" w:hint="default"/>
      </w:rPr>
    </w:lvl>
    <w:lvl w:ilvl="8" w:tplc="9BBC218C" w:tentative="1">
      <w:start w:val="1"/>
      <w:numFmt w:val="bullet"/>
      <w:lvlText w:val="•"/>
      <w:lvlJc w:val="left"/>
      <w:pPr>
        <w:tabs>
          <w:tab w:val="num" w:pos="6480"/>
        </w:tabs>
        <w:ind w:left="6480" w:hanging="360"/>
      </w:pPr>
      <w:rPr>
        <w:rFonts w:ascii="Arial" w:hAnsi="Arial" w:hint="default"/>
      </w:rPr>
    </w:lvl>
  </w:abstractNum>
  <w:abstractNum w:abstractNumId="22">
    <w:nsid w:val="4A7001AA"/>
    <w:multiLevelType w:val="hybridMultilevel"/>
    <w:tmpl w:val="2A2076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D8274C"/>
    <w:multiLevelType w:val="hybridMultilevel"/>
    <w:tmpl w:val="B2DAE4B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264990"/>
    <w:multiLevelType w:val="hybridMultilevel"/>
    <w:tmpl w:val="AC64F9AC"/>
    <w:lvl w:ilvl="0" w:tplc="EA647E06">
      <w:start w:val="1"/>
      <w:numFmt w:val="bullet"/>
      <w:lvlText w:val="•"/>
      <w:lvlJc w:val="left"/>
      <w:pPr>
        <w:tabs>
          <w:tab w:val="num" w:pos="720"/>
        </w:tabs>
        <w:ind w:left="720" w:hanging="360"/>
      </w:pPr>
      <w:rPr>
        <w:rFonts w:ascii="Arial" w:hAnsi="Arial" w:hint="default"/>
      </w:rPr>
    </w:lvl>
    <w:lvl w:ilvl="1" w:tplc="39E43D8C" w:tentative="1">
      <w:start w:val="1"/>
      <w:numFmt w:val="bullet"/>
      <w:lvlText w:val="•"/>
      <w:lvlJc w:val="left"/>
      <w:pPr>
        <w:tabs>
          <w:tab w:val="num" w:pos="1440"/>
        </w:tabs>
        <w:ind w:left="1440" w:hanging="360"/>
      </w:pPr>
      <w:rPr>
        <w:rFonts w:ascii="Arial" w:hAnsi="Arial" w:hint="default"/>
      </w:rPr>
    </w:lvl>
    <w:lvl w:ilvl="2" w:tplc="8C9A6570" w:tentative="1">
      <w:start w:val="1"/>
      <w:numFmt w:val="bullet"/>
      <w:lvlText w:val="•"/>
      <w:lvlJc w:val="left"/>
      <w:pPr>
        <w:tabs>
          <w:tab w:val="num" w:pos="2160"/>
        </w:tabs>
        <w:ind w:left="2160" w:hanging="360"/>
      </w:pPr>
      <w:rPr>
        <w:rFonts w:ascii="Arial" w:hAnsi="Arial" w:hint="default"/>
      </w:rPr>
    </w:lvl>
    <w:lvl w:ilvl="3" w:tplc="12628640" w:tentative="1">
      <w:start w:val="1"/>
      <w:numFmt w:val="bullet"/>
      <w:lvlText w:val="•"/>
      <w:lvlJc w:val="left"/>
      <w:pPr>
        <w:tabs>
          <w:tab w:val="num" w:pos="2880"/>
        </w:tabs>
        <w:ind w:left="2880" w:hanging="360"/>
      </w:pPr>
      <w:rPr>
        <w:rFonts w:ascii="Arial" w:hAnsi="Arial" w:hint="default"/>
      </w:rPr>
    </w:lvl>
    <w:lvl w:ilvl="4" w:tplc="B850761A" w:tentative="1">
      <w:start w:val="1"/>
      <w:numFmt w:val="bullet"/>
      <w:lvlText w:val="•"/>
      <w:lvlJc w:val="left"/>
      <w:pPr>
        <w:tabs>
          <w:tab w:val="num" w:pos="3600"/>
        </w:tabs>
        <w:ind w:left="3600" w:hanging="360"/>
      </w:pPr>
      <w:rPr>
        <w:rFonts w:ascii="Arial" w:hAnsi="Arial" w:hint="default"/>
      </w:rPr>
    </w:lvl>
    <w:lvl w:ilvl="5" w:tplc="344A7D1E" w:tentative="1">
      <w:start w:val="1"/>
      <w:numFmt w:val="bullet"/>
      <w:lvlText w:val="•"/>
      <w:lvlJc w:val="left"/>
      <w:pPr>
        <w:tabs>
          <w:tab w:val="num" w:pos="4320"/>
        </w:tabs>
        <w:ind w:left="4320" w:hanging="360"/>
      </w:pPr>
      <w:rPr>
        <w:rFonts w:ascii="Arial" w:hAnsi="Arial" w:hint="default"/>
      </w:rPr>
    </w:lvl>
    <w:lvl w:ilvl="6" w:tplc="88BC2B3E" w:tentative="1">
      <w:start w:val="1"/>
      <w:numFmt w:val="bullet"/>
      <w:lvlText w:val="•"/>
      <w:lvlJc w:val="left"/>
      <w:pPr>
        <w:tabs>
          <w:tab w:val="num" w:pos="5040"/>
        </w:tabs>
        <w:ind w:left="5040" w:hanging="360"/>
      </w:pPr>
      <w:rPr>
        <w:rFonts w:ascii="Arial" w:hAnsi="Arial" w:hint="default"/>
      </w:rPr>
    </w:lvl>
    <w:lvl w:ilvl="7" w:tplc="639CEF3C" w:tentative="1">
      <w:start w:val="1"/>
      <w:numFmt w:val="bullet"/>
      <w:lvlText w:val="•"/>
      <w:lvlJc w:val="left"/>
      <w:pPr>
        <w:tabs>
          <w:tab w:val="num" w:pos="5760"/>
        </w:tabs>
        <w:ind w:left="5760" w:hanging="360"/>
      </w:pPr>
      <w:rPr>
        <w:rFonts w:ascii="Arial" w:hAnsi="Arial" w:hint="default"/>
      </w:rPr>
    </w:lvl>
    <w:lvl w:ilvl="8" w:tplc="7E829E1C" w:tentative="1">
      <w:start w:val="1"/>
      <w:numFmt w:val="bullet"/>
      <w:lvlText w:val="•"/>
      <w:lvlJc w:val="left"/>
      <w:pPr>
        <w:tabs>
          <w:tab w:val="num" w:pos="6480"/>
        </w:tabs>
        <w:ind w:left="6480" w:hanging="360"/>
      </w:pPr>
      <w:rPr>
        <w:rFonts w:ascii="Arial" w:hAnsi="Arial" w:hint="default"/>
      </w:rPr>
    </w:lvl>
  </w:abstractNum>
  <w:abstractNum w:abstractNumId="25">
    <w:nsid w:val="55985DB0"/>
    <w:multiLevelType w:val="hybridMultilevel"/>
    <w:tmpl w:val="080E6CEA"/>
    <w:lvl w:ilvl="0" w:tplc="A4A24F64">
      <w:start w:val="1"/>
      <w:numFmt w:val="bullet"/>
      <w:lvlText w:val="•"/>
      <w:lvlJc w:val="left"/>
      <w:pPr>
        <w:tabs>
          <w:tab w:val="num" w:pos="720"/>
        </w:tabs>
        <w:ind w:left="720" w:hanging="360"/>
      </w:pPr>
      <w:rPr>
        <w:rFonts w:ascii="Arial" w:hAnsi="Arial" w:hint="default"/>
      </w:rPr>
    </w:lvl>
    <w:lvl w:ilvl="1" w:tplc="1C148FB2" w:tentative="1">
      <w:start w:val="1"/>
      <w:numFmt w:val="bullet"/>
      <w:lvlText w:val="•"/>
      <w:lvlJc w:val="left"/>
      <w:pPr>
        <w:tabs>
          <w:tab w:val="num" w:pos="1440"/>
        </w:tabs>
        <w:ind w:left="1440" w:hanging="360"/>
      </w:pPr>
      <w:rPr>
        <w:rFonts w:ascii="Arial" w:hAnsi="Arial" w:hint="default"/>
      </w:rPr>
    </w:lvl>
    <w:lvl w:ilvl="2" w:tplc="0E08978C" w:tentative="1">
      <w:start w:val="1"/>
      <w:numFmt w:val="bullet"/>
      <w:lvlText w:val="•"/>
      <w:lvlJc w:val="left"/>
      <w:pPr>
        <w:tabs>
          <w:tab w:val="num" w:pos="2160"/>
        </w:tabs>
        <w:ind w:left="2160" w:hanging="360"/>
      </w:pPr>
      <w:rPr>
        <w:rFonts w:ascii="Arial" w:hAnsi="Arial" w:hint="default"/>
      </w:rPr>
    </w:lvl>
    <w:lvl w:ilvl="3" w:tplc="41166750" w:tentative="1">
      <w:start w:val="1"/>
      <w:numFmt w:val="bullet"/>
      <w:lvlText w:val="•"/>
      <w:lvlJc w:val="left"/>
      <w:pPr>
        <w:tabs>
          <w:tab w:val="num" w:pos="2880"/>
        </w:tabs>
        <w:ind w:left="2880" w:hanging="360"/>
      </w:pPr>
      <w:rPr>
        <w:rFonts w:ascii="Arial" w:hAnsi="Arial" w:hint="default"/>
      </w:rPr>
    </w:lvl>
    <w:lvl w:ilvl="4" w:tplc="FBC2C6B8" w:tentative="1">
      <w:start w:val="1"/>
      <w:numFmt w:val="bullet"/>
      <w:lvlText w:val="•"/>
      <w:lvlJc w:val="left"/>
      <w:pPr>
        <w:tabs>
          <w:tab w:val="num" w:pos="3600"/>
        </w:tabs>
        <w:ind w:left="3600" w:hanging="360"/>
      </w:pPr>
      <w:rPr>
        <w:rFonts w:ascii="Arial" w:hAnsi="Arial" w:hint="default"/>
      </w:rPr>
    </w:lvl>
    <w:lvl w:ilvl="5" w:tplc="0FD4A06C" w:tentative="1">
      <w:start w:val="1"/>
      <w:numFmt w:val="bullet"/>
      <w:lvlText w:val="•"/>
      <w:lvlJc w:val="left"/>
      <w:pPr>
        <w:tabs>
          <w:tab w:val="num" w:pos="4320"/>
        </w:tabs>
        <w:ind w:left="4320" w:hanging="360"/>
      </w:pPr>
      <w:rPr>
        <w:rFonts w:ascii="Arial" w:hAnsi="Arial" w:hint="default"/>
      </w:rPr>
    </w:lvl>
    <w:lvl w:ilvl="6" w:tplc="EB8C1692" w:tentative="1">
      <w:start w:val="1"/>
      <w:numFmt w:val="bullet"/>
      <w:lvlText w:val="•"/>
      <w:lvlJc w:val="left"/>
      <w:pPr>
        <w:tabs>
          <w:tab w:val="num" w:pos="5040"/>
        </w:tabs>
        <w:ind w:left="5040" w:hanging="360"/>
      </w:pPr>
      <w:rPr>
        <w:rFonts w:ascii="Arial" w:hAnsi="Arial" w:hint="default"/>
      </w:rPr>
    </w:lvl>
    <w:lvl w:ilvl="7" w:tplc="4616157E" w:tentative="1">
      <w:start w:val="1"/>
      <w:numFmt w:val="bullet"/>
      <w:lvlText w:val="•"/>
      <w:lvlJc w:val="left"/>
      <w:pPr>
        <w:tabs>
          <w:tab w:val="num" w:pos="5760"/>
        </w:tabs>
        <w:ind w:left="5760" w:hanging="360"/>
      </w:pPr>
      <w:rPr>
        <w:rFonts w:ascii="Arial" w:hAnsi="Arial" w:hint="default"/>
      </w:rPr>
    </w:lvl>
    <w:lvl w:ilvl="8" w:tplc="D86405AA" w:tentative="1">
      <w:start w:val="1"/>
      <w:numFmt w:val="bullet"/>
      <w:lvlText w:val="•"/>
      <w:lvlJc w:val="left"/>
      <w:pPr>
        <w:tabs>
          <w:tab w:val="num" w:pos="6480"/>
        </w:tabs>
        <w:ind w:left="6480" w:hanging="360"/>
      </w:pPr>
      <w:rPr>
        <w:rFonts w:ascii="Arial" w:hAnsi="Arial" w:hint="default"/>
      </w:rPr>
    </w:lvl>
  </w:abstractNum>
  <w:abstractNum w:abstractNumId="26">
    <w:nsid w:val="57AD49B7"/>
    <w:multiLevelType w:val="hybridMultilevel"/>
    <w:tmpl w:val="4A54E18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9AB453F"/>
    <w:multiLevelType w:val="hybridMultilevel"/>
    <w:tmpl w:val="86EA277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A151632"/>
    <w:multiLevelType w:val="hybridMultilevel"/>
    <w:tmpl w:val="50902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B4C422E"/>
    <w:multiLevelType w:val="hybridMultilevel"/>
    <w:tmpl w:val="29E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80972"/>
    <w:multiLevelType w:val="hybridMultilevel"/>
    <w:tmpl w:val="36FCBB88"/>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A41B77"/>
    <w:multiLevelType w:val="hybridMultilevel"/>
    <w:tmpl w:val="ACFA6558"/>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6E47E69"/>
    <w:multiLevelType w:val="hybridMultilevel"/>
    <w:tmpl w:val="C810B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66FF05C1"/>
    <w:multiLevelType w:val="hybridMultilevel"/>
    <w:tmpl w:val="BAB4FF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313949"/>
    <w:multiLevelType w:val="hybridMultilevel"/>
    <w:tmpl w:val="D0584F3A"/>
    <w:lvl w:ilvl="0" w:tplc="D1263064">
      <w:start w:val="1"/>
      <w:numFmt w:val="bullet"/>
      <w:lvlText w:val="•"/>
      <w:lvlJc w:val="left"/>
      <w:pPr>
        <w:tabs>
          <w:tab w:val="num" w:pos="720"/>
        </w:tabs>
        <w:ind w:left="720" w:hanging="360"/>
      </w:pPr>
      <w:rPr>
        <w:rFonts w:ascii="Arial" w:hAnsi="Arial" w:hint="default"/>
      </w:rPr>
    </w:lvl>
    <w:lvl w:ilvl="1" w:tplc="DA1AC6C6" w:tentative="1">
      <w:start w:val="1"/>
      <w:numFmt w:val="bullet"/>
      <w:lvlText w:val="•"/>
      <w:lvlJc w:val="left"/>
      <w:pPr>
        <w:tabs>
          <w:tab w:val="num" w:pos="1440"/>
        </w:tabs>
        <w:ind w:left="1440" w:hanging="360"/>
      </w:pPr>
      <w:rPr>
        <w:rFonts w:ascii="Arial" w:hAnsi="Arial" w:hint="default"/>
      </w:rPr>
    </w:lvl>
    <w:lvl w:ilvl="2" w:tplc="2B909C00" w:tentative="1">
      <w:start w:val="1"/>
      <w:numFmt w:val="bullet"/>
      <w:lvlText w:val="•"/>
      <w:lvlJc w:val="left"/>
      <w:pPr>
        <w:tabs>
          <w:tab w:val="num" w:pos="2160"/>
        </w:tabs>
        <w:ind w:left="2160" w:hanging="360"/>
      </w:pPr>
      <w:rPr>
        <w:rFonts w:ascii="Arial" w:hAnsi="Arial" w:hint="default"/>
      </w:rPr>
    </w:lvl>
    <w:lvl w:ilvl="3" w:tplc="3F366FE6" w:tentative="1">
      <w:start w:val="1"/>
      <w:numFmt w:val="bullet"/>
      <w:lvlText w:val="•"/>
      <w:lvlJc w:val="left"/>
      <w:pPr>
        <w:tabs>
          <w:tab w:val="num" w:pos="2880"/>
        </w:tabs>
        <w:ind w:left="2880" w:hanging="360"/>
      </w:pPr>
      <w:rPr>
        <w:rFonts w:ascii="Arial" w:hAnsi="Arial" w:hint="default"/>
      </w:rPr>
    </w:lvl>
    <w:lvl w:ilvl="4" w:tplc="4FA01048" w:tentative="1">
      <w:start w:val="1"/>
      <w:numFmt w:val="bullet"/>
      <w:lvlText w:val="•"/>
      <w:lvlJc w:val="left"/>
      <w:pPr>
        <w:tabs>
          <w:tab w:val="num" w:pos="3600"/>
        </w:tabs>
        <w:ind w:left="3600" w:hanging="360"/>
      </w:pPr>
      <w:rPr>
        <w:rFonts w:ascii="Arial" w:hAnsi="Arial" w:hint="default"/>
      </w:rPr>
    </w:lvl>
    <w:lvl w:ilvl="5" w:tplc="E29031FA" w:tentative="1">
      <w:start w:val="1"/>
      <w:numFmt w:val="bullet"/>
      <w:lvlText w:val="•"/>
      <w:lvlJc w:val="left"/>
      <w:pPr>
        <w:tabs>
          <w:tab w:val="num" w:pos="4320"/>
        </w:tabs>
        <w:ind w:left="4320" w:hanging="360"/>
      </w:pPr>
      <w:rPr>
        <w:rFonts w:ascii="Arial" w:hAnsi="Arial" w:hint="default"/>
      </w:rPr>
    </w:lvl>
    <w:lvl w:ilvl="6" w:tplc="A8CAE386" w:tentative="1">
      <w:start w:val="1"/>
      <w:numFmt w:val="bullet"/>
      <w:lvlText w:val="•"/>
      <w:lvlJc w:val="left"/>
      <w:pPr>
        <w:tabs>
          <w:tab w:val="num" w:pos="5040"/>
        </w:tabs>
        <w:ind w:left="5040" w:hanging="360"/>
      </w:pPr>
      <w:rPr>
        <w:rFonts w:ascii="Arial" w:hAnsi="Arial" w:hint="default"/>
      </w:rPr>
    </w:lvl>
    <w:lvl w:ilvl="7" w:tplc="44B0A0EC" w:tentative="1">
      <w:start w:val="1"/>
      <w:numFmt w:val="bullet"/>
      <w:lvlText w:val="•"/>
      <w:lvlJc w:val="left"/>
      <w:pPr>
        <w:tabs>
          <w:tab w:val="num" w:pos="5760"/>
        </w:tabs>
        <w:ind w:left="5760" w:hanging="360"/>
      </w:pPr>
      <w:rPr>
        <w:rFonts w:ascii="Arial" w:hAnsi="Arial" w:hint="default"/>
      </w:rPr>
    </w:lvl>
    <w:lvl w:ilvl="8" w:tplc="0A9C6818" w:tentative="1">
      <w:start w:val="1"/>
      <w:numFmt w:val="bullet"/>
      <w:lvlText w:val="•"/>
      <w:lvlJc w:val="left"/>
      <w:pPr>
        <w:tabs>
          <w:tab w:val="num" w:pos="6480"/>
        </w:tabs>
        <w:ind w:left="6480" w:hanging="360"/>
      </w:pPr>
      <w:rPr>
        <w:rFonts w:ascii="Arial" w:hAnsi="Arial" w:hint="default"/>
      </w:rPr>
    </w:lvl>
  </w:abstractNum>
  <w:abstractNum w:abstractNumId="35">
    <w:nsid w:val="70CB71F5"/>
    <w:multiLevelType w:val="hybridMultilevel"/>
    <w:tmpl w:val="4B543B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nsid w:val="7E01439B"/>
    <w:multiLevelType w:val="hybridMultilevel"/>
    <w:tmpl w:val="C3C8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445222"/>
    <w:multiLevelType w:val="hybridMultilevel"/>
    <w:tmpl w:val="715075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nsid w:val="7EAE1A44"/>
    <w:multiLevelType w:val="hybridMultilevel"/>
    <w:tmpl w:val="C556F69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1"/>
  </w:num>
  <w:num w:numId="2">
    <w:abstractNumId w:val="34"/>
  </w:num>
  <w:num w:numId="3">
    <w:abstractNumId w:val="19"/>
  </w:num>
  <w:num w:numId="4">
    <w:abstractNumId w:val="24"/>
  </w:num>
  <w:num w:numId="5">
    <w:abstractNumId w:val="25"/>
  </w:num>
  <w:num w:numId="6">
    <w:abstractNumId w:val="37"/>
  </w:num>
  <w:num w:numId="7">
    <w:abstractNumId w:val="7"/>
  </w:num>
  <w:num w:numId="8">
    <w:abstractNumId w:val="6"/>
  </w:num>
  <w:num w:numId="9">
    <w:abstractNumId w:val="36"/>
  </w:num>
  <w:num w:numId="10">
    <w:abstractNumId w:val="11"/>
  </w:num>
  <w:num w:numId="11">
    <w:abstractNumId w:val="13"/>
  </w:num>
  <w:num w:numId="12">
    <w:abstractNumId w:val="1"/>
  </w:num>
  <w:num w:numId="13">
    <w:abstractNumId w:val="5"/>
  </w:num>
  <w:num w:numId="14">
    <w:abstractNumId w:val="12"/>
  </w:num>
  <w:num w:numId="15">
    <w:abstractNumId w:val="22"/>
  </w:num>
  <w:num w:numId="16">
    <w:abstractNumId w:val="8"/>
  </w:num>
  <w:num w:numId="17">
    <w:abstractNumId w:val="18"/>
  </w:num>
  <w:num w:numId="18">
    <w:abstractNumId w:val="14"/>
  </w:num>
  <w:num w:numId="19">
    <w:abstractNumId w:val="23"/>
  </w:num>
  <w:num w:numId="20">
    <w:abstractNumId w:val="32"/>
  </w:num>
  <w:num w:numId="21">
    <w:abstractNumId w:val="28"/>
  </w:num>
  <w:num w:numId="22">
    <w:abstractNumId w:val="17"/>
  </w:num>
  <w:num w:numId="23">
    <w:abstractNumId w:val="35"/>
  </w:num>
  <w:num w:numId="24">
    <w:abstractNumId w:val="0"/>
  </w:num>
  <w:num w:numId="25">
    <w:abstractNumId w:val="30"/>
  </w:num>
  <w:num w:numId="26">
    <w:abstractNumId w:val="2"/>
  </w:num>
  <w:num w:numId="27">
    <w:abstractNumId w:val="29"/>
  </w:num>
  <w:num w:numId="28">
    <w:abstractNumId w:val="3"/>
  </w:num>
  <w:num w:numId="29">
    <w:abstractNumId w:val="10"/>
  </w:num>
  <w:num w:numId="30">
    <w:abstractNumId w:val="15"/>
  </w:num>
  <w:num w:numId="31">
    <w:abstractNumId w:val="33"/>
  </w:num>
  <w:num w:numId="32">
    <w:abstractNumId w:val="31"/>
  </w:num>
  <w:num w:numId="33">
    <w:abstractNumId w:val="16"/>
  </w:num>
  <w:num w:numId="34">
    <w:abstractNumId w:val="38"/>
  </w:num>
  <w:num w:numId="35">
    <w:abstractNumId w:val="9"/>
  </w:num>
  <w:num w:numId="36">
    <w:abstractNumId w:val="27"/>
  </w:num>
  <w:num w:numId="37">
    <w:abstractNumId w:val="26"/>
  </w:num>
  <w:num w:numId="38">
    <w:abstractNumId w:val="4"/>
  </w:num>
  <w:num w:numId="3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634B46"/>
    <w:rsid w:val="00000CD6"/>
    <w:rsid w:val="00006CA2"/>
    <w:rsid w:val="00017A12"/>
    <w:rsid w:val="000201C4"/>
    <w:rsid w:val="00020EEC"/>
    <w:rsid w:val="00021C24"/>
    <w:rsid w:val="000228F4"/>
    <w:rsid w:val="00030C84"/>
    <w:rsid w:val="00031B00"/>
    <w:rsid w:val="00032F63"/>
    <w:rsid w:val="000352D4"/>
    <w:rsid w:val="00041677"/>
    <w:rsid w:val="00043888"/>
    <w:rsid w:val="00050895"/>
    <w:rsid w:val="00051644"/>
    <w:rsid w:val="00053279"/>
    <w:rsid w:val="00053FD1"/>
    <w:rsid w:val="00057A50"/>
    <w:rsid w:val="00064B21"/>
    <w:rsid w:val="00073EE1"/>
    <w:rsid w:val="000A2C87"/>
    <w:rsid w:val="000A6592"/>
    <w:rsid w:val="000B1E1C"/>
    <w:rsid w:val="000B436E"/>
    <w:rsid w:val="000C0592"/>
    <w:rsid w:val="000C0682"/>
    <w:rsid w:val="000C1A5E"/>
    <w:rsid w:val="000C2254"/>
    <w:rsid w:val="000C3379"/>
    <w:rsid w:val="000E5312"/>
    <w:rsid w:val="000E5E30"/>
    <w:rsid w:val="000E7880"/>
    <w:rsid w:val="000F56E8"/>
    <w:rsid w:val="000F62D8"/>
    <w:rsid w:val="00103B5C"/>
    <w:rsid w:val="00103F5B"/>
    <w:rsid w:val="001059F0"/>
    <w:rsid w:val="001074EB"/>
    <w:rsid w:val="00112A81"/>
    <w:rsid w:val="001144FC"/>
    <w:rsid w:val="00116627"/>
    <w:rsid w:val="00122674"/>
    <w:rsid w:val="00124796"/>
    <w:rsid w:val="0014164C"/>
    <w:rsid w:val="00142942"/>
    <w:rsid w:val="00143911"/>
    <w:rsid w:val="0014462B"/>
    <w:rsid w:val="00146D91"/>
    <w:rsid w:val="0016239C"/>
    <w:rsid w:val="00165ACB"/>
    <w:rsid w:val="00176C63"/>
    <w:rsid w:val="0018399E"/>
    <w:rsid w:val="00190E61"/>
    <w:rsid w:val="001935F6"/>
    <w:rsid w:val="00195E8B"/>
    <w:rsid w:val="001D3C95"/>
    <w:rsid w:val="001D511F"/>
    <w:rsid w:val="001E164A"/>
    <w:rsid w:val="001E504C"/>
    <w:rsid w:val="001E51DF"/>
    <w:rsid w:val="001F19FC"/>
    <w:rsid w:val="001F4683"/>
    <w:rsid w:val="001F48C4"/>
    <w:rsid w:val="002022A4"/>
    <w:rsid w:val="00204B94"/>
    <w:rsid w:val="00210178"/>
    <w:rsid w:val="00212158"/>
    <w:rsid w:val="0021549B"/>
    <w:rsid w:val="002216CC"/>
    <w:rsid w:val="002220BD"/>
    <w:rsid w:val="002224BB"/>
    <w:rsid w:val="0022527D"/>
    <w:rsid w:val="00227620"/>
    <w:rsid w:val="00236E83"/>
    <w:rsid w:val="00237043"/>
    <w:rsid w:val="002400BA"/>
    <w:rsid w:val="00255354"/>
    <w:rsid w:val="00255DEE"/>
    <w:rsid w:val="0026430B"/>
    <w:rsid w:val="00274FCA"/>
    <w:rsid w:val="002756C7"/>
    <w:rsid w:val="00282BA5"/>
    <w:rsid w:val="002841FD"/>
    <w:rsid w:val="002918A0"/>
    <w:rsid w:val="002959D9"/>
    <w:rsid w:val="002A30D6"/>
    <w:rsid w:val="002C4D47"/>
    <w:rsid w:val="002C4E3C"/>
    <w:rsid w:val="002E3AFB"/>
    <w:rsid w:val="002E3C43"/>
    <w:rsid w:val="002E5678"/>
    <w:rsid w:val="002F63A9"/>
    <w:rsid w:val="0030247E"/>
    <w:rsid w:val="00310EAE"/>
    <w:rsid w:val="0031286A"/>
    <w:rsid w:val="003228CB"/>
    <w:rsid w:val="00324703"/>
    <w:rsid w:val="003253C8"/>
    <w:rsid w:val="00352387"/>
    <w:rsid w:val="0037114F"/>
    <w:rsid w:val="00372860"/>
    <w:rsid w:val="00372B86"/>
    <w:rsid w:val="0037533C"/>
    <w:rsid w:val="00384296"/>
    <w:rsid w:val="00387C24"/>
    <w:rsid w:val="00392091"/>
    <w:rsid w:val="00394173"/>
    <w:rsid w:val="00394959"/>
    <w:rsid w:val="0039517B"/>
    <w:rsid w:val="0039587E"/>
    <w:rsid w:val="003A2FB3"/>
    <w:rsid w:val="003B0358"/>
    <w:rsid w:val="003B5A3B"/>
    <w:rsid w:val="003B6B8E"/>
    <w:rsid w:val="003C7AE5"/>
    <w:rsid w:val="003D1E0C"/>
    <w:rsid w:val="003D4485"/>
    <w:rsid w:val="003F51B0"/>
    <w:rsid w:val="003F6A42"/>
    <w:rsid w:val="00401DF2"/>
    <w:rsid w:val="0040479D"/>
    <w:rsid w:val="00410E1D"/>
    <w:rsid w:val="0041474A"/>
    <w:rsid w:val="004169AE"/>
    <w:rsid w:val="004209E2"/>
    <w:rsid w:val="0042110B"/>
    <w:rsid w:val="00422434"/>
    <w:rsid w:val="00423A8D"/>
    <w:rsid w:val="00424E02"/>
    <w:rsid w:val="0042509C"/>
    <w:rsid w:val="004324B0"/>
    <w:rsid w:val="0044093C"/>
    <w:rsid w:val="004576AA"/>
    <w:rsid w:val="0046403F"/>
    <w:rsid w:val="004643D6"/>
    <w:rsid w:val="00471EEA"/>
    <w:rsid w:val="004807C1"/>
    <w:rsid w:val="0048557B"/>
    <w:rsid w:val="00486605"/>
    <w:rsid w:val="00493825"/>
    <w:rsid w:val="00494430"/>
    <w:rsid w:val="0049731C"/>
    <w:rsid w:val="004A205A"/>
    <w:rsid w:val="004A528C"/>
    <w:rsid w:val="004A608E"/>
    <w:rsid w:val="004B54D3"/>
    <w:rsid w:val="004B673B"/>
    <w:rsid w:val="004D01B3"/>
    <w:rsid w:val="004D52B2"/>
    <w:rsid w:val="004E1B96"/>
    <w:rsid w:val="00500214"/>
    <w:rsid w:val="00503801"/>
    <w:rsid w:val="005120B0"/>
    <w:rsid w:val="00513AE7"/>
    <w:rsid w:val="005155D8"/>
    <w:rsid w:val="00520363"/>
    <w:rsid w:val="005219CB"/>
    <w:rsid w:val="00532639"/>
    <w:rsid w:val="0053302E"/>
    <w:rsid w:val="0054128C"/>
    <w:rsid w:val="005432D7"/>
    <w:rsid w:val="005533FD"/>
    <w:rsid w:val="005645CA"/>
    <w:rsid w:val="005647FB"/>
    <w:rsid w:val="00582F2E"/>
    <w:rsid w:val="00591539"/>
    <w:rsid w:val="00595178"/>
    <w:rsid w:val="0059751E"/>
    <w:rsid w:val="005A29B4"/>
    <w:rsid w:val="005B0374"/>
    <w:rsid w:val="005B1735"/>
    <w:rsid w:val="005C1FDA"/>
    <w:rsid w:val="005C79FF"/>
    <w:rsid w:val="005D484C"/>
    <w:rsid w:val="005D7559"/>
    <w:rsid w:val="005E5497"/>
    <w:rsid w:val="005E6DEE"/>
    <w:rsid w:val="005F0E41"/>
    <w:rsid w:val="005F4011"/>
    <w:rsid w:val="00601E55"/>
    <w:rsid w:val="006073B4"/>
    <w:rsid w:val="00612A7F"/>
    <w:rsid w:val="00612CFD"/>
    <w:rsid w:val="00614C71"/>
    <w:rsid w:val="006209CB"/>
    <w:rsid w:val="006232AA"/>
    <w:rsid w:val="00624EB1"/>
    <w:rsid w:val="006318FD"/>
    <w:rsid w:val="006345C5"/>
    <w:rsid w:val="00634B46"/>
    <w:rsid w:val="0064145A"/>
    <w:rsid w:val="00646F91"/>
    <w:rsid w:val="0066536D"/>
    <w:rsid w:val="00683E57"/>
    <w:rsid w:val="00685D0E"/>
    <w:rsid w:val="00687666"/>
    <w:rsid w:val="006925F3"/>
    <w:rsid w:val="00693D21"/>
    <w:rsid w:val="00695CBB"/>
    <w:rsid w:val="006970F6"/>
    <w:rsid w:val="006B624A"/>
    <w:rsid w:val="006C4DCB"/>
    <w:rsid w:val="006C75C4"/>
    <w:rsid w:val="006D1121"/>
    <w:rsid w:val="006D540F"/>
    <w:rsid w:val="006D6682"/>
    <w:rsid w:val="006E38B6"/>
    <w:rsid w:val="006E47D9"/>
    <w:rsid w:val="006E4E73"/>
    <w:rsid w:val="006E53EC"/>
    <w:rsid w:val="006E6D8A"/>
    <w:rsid w:val="006F23B3"/>
    <w:rsid w:val="006F318E"/>
    <w:rsid w:val="006F3501"/>
    <w:rsid w:val="006F7C4E"/>
    <w:rsid w:val="0070021B"/>
    <w:rsid w:val="00707AC6"/>
    <w:rsid w:val="00710237"/>
    <w:rsid w:val="00713860"/>
    <w:rsid w:val="00735251"/>
    <w:rsid w:val="007372EB"/>
    <w:rsid w:val="00761E0D"/>
    <w:rsid w:val="00762BCD"/>
    <w:rsid w:val="007636FF"/>
    <w:rsid w:val="007672D9"/>
    <w:rsid w:val="00772676"/>
    <w:rsid w:val="00775E81"/>
    <w:rsid w:val="0077730C"/>
    <w:rsid w:val="00785C4A"/>
    <w:rsid w:val="00787D93"/>
    <w:rsid w:val="00794397"/>
    <w:rsid w:val="007953F6"/>
    <w:rsid w:val="007A3193"/>
    <w:rsid w:val="007A49CE"/>
    <w:rsid w:val="007A5971"/>
    <w:rsid w:val="007B07F8"/>
    <w:rsid w:val="007B36F2"/>
    <w:rsid w:val="007B3B7E"/>
    <w:rsid w:val="007B7FB1"/>
    <w:rsid w:val="007D2859"/>
    <w:rsid w:val="007D5764"/>
    <w:rsid w:val="007E09A8"/>
    <w:rsid w:val="007E3765"/>
    <w:rsid w:val="007F62A4"/>
    <w:rsid w:val="007F71AF"/>
    <w:rsid w:val="00800480"/>
    <w:rsid w:val="0080386C"/>
    <w:rsid w:val="0080414F"/>
    <w:rsid w:val="0080526E"/>
    <w:rsid w:val="00805701"/>
    <w:rsid w:val="008135C1"/>
    <w:rsid w:val="00814101"/>
    <w:rsid w:val="0081426F"/>
    <w:rsid w:val="00822E1D"/>
    <w:rsid w:val="008237E7"/>
    <w:rsid w:val="00824116"/>
    <w:rsid w:val="00824E24"/>
    <w:rsid w:val="00834A3F"/>
    <w:rsid w:val="008355AC"/>
    <w:rsid w:val="008365F6"/>
    <w:rsid w:val="008411A8"/>
    <w:rsid w:val="00853C85"/>
    <w:rsid w:val="00880BCF"/>
    <w:rsid w:val="008826D4"/>
    <w:rsid w:val="00883EB6"/>
    <w:rsid w:val="00887F48"/>
    <w:rsid w:val="00892336"/>
    <w:rsid w:val="008925EA"/>
    <w:rsid w:val="00897507"/>
    <w:rsid w:val="008A3CFD"/>
    <w:rsid w:val="008A589F"/>
    <w:rsid w:val="008A7164"/>
    <w:rsid w:val="008B4962"/>
    <w:rsid w:val="008D01EC"/>
    <w:rsid w:val="008D3E4F"/>
    <w:rsid w:val="008D5186"/>
    <w:rsid w:val="008D6198"/>
    <w:rsid w:val="008E1E25"/>
    <w:rsid w:val="008E27CB"/>
    <w:rsid w:val="008E3531"/>
    <w:rsid w:val="008E417D"/>
    <w:rsid w:val="008F51D3"/>
    <w:rsid w:val="008F6CE7"/>
    <w:rsid w:val="0090008A"/>
    <w:rsid w:val="00902E66"/>
    <w:rsid w:val="009061D5"/>
    <w:rsid w:val="009129A1"/>
    <w:rsid w:val="00925D3E"/>
    <w:rsid w:val="00940DAB"/>
    <w:rsid w:val="009504B7"/>
    <w:rsid w:val="00953F5C"/>
    <w:rsid w:val="00956D9C"/>
    <w:rsid w:val="0096410D"/>
    <w:rsid w:val="00964679"/>
    <w:rsid w:val="00964845"/>
    <w:rsid w:val="00965449"/>
    <w:rsid w:val="00967DB4"/>
    <w:rsid w:val="00976DEE"/>
    <w:rsid w:val="00995B4A"/>
    <w:rsid w:val="009A003A"/>
    <w:rsid w:val="009A6B80"/>
    <w:rsid w:val="009B00D9"/>
    <w:rsid w:val="009B0A64"/>
    <w:rsid w:val="009C432B"/>
    <w:rsid w:val="009D146D"/>
    <w:rsid w:val="009D2569"/>
    <w:rsid w:val="009F2AB3"/>
    <w:rsid w:val="00A04573"/>
    <w:rsid w:val="00A15C9E"/>
    <w:rsid w:val="00A21834"/>
    <w:rsid w:val="00A222BE"/>
    <w:rsid w:val="00A26419"/>
    <w:rsid w:val="00A26995"/>
    <w:rsid w:val="00A330CC"/>
    <w:rsid w:val="00A50F5D"/>
    <w:rsid w:val="00A66F29"/>
    <w:rsid w:val="00A70915"/>
    <w:rsid w:val="00A732D4"/>
    <w:rsid w:val="00A77C47"/>
    <w:rsid w:val="00A77CC9"/>
    <w:rsid w:val="00A81561"/>
    <w:rsid w:val="00A9114D"/>
    <w:rsid w:val="00A94375"/>
    <w:rsid w:val="00AA3D2C"/>
    <w:rsid w:val="00AA4564"/>
    <w:rsid w:val="00AD2C76"/>
    <w:rsid w:val="00AD322F"/>
    <w:rsid w:val="00AE5131"/>
    <w:rsid w:val="00AE62C4"/>
    <w:rsid w:val="00AF0E09"/>
    <w:rsid w:val="00AF19FA"/>
    <w:rsid w:val="00AF5FF4"/>
    <w:rsid w:val="00B05923"/>
    <w:rsid w:val="00B166A3"/>
    <w:rsid w:val="00B325AE"/>
    <w:rsid w:val="00B3548F"/>
    <w:rsid w:val="00B3595F"/>
    <w:rsid w:val="00B4321F"/>
    <w:rsid w:val="00B43DCC"/>
    <w:rsid w:val="00B450A9"/>
    <w:rsid w:val="00B53957"/>
    <w:rsid w:val="00B7314E"/>
    <w:rsid w:val="00B76F93"/>
    <w:rsid w:val="00BA25AA"/>
    <w:rsid w:val="00BA6853"/>
    <w:rsid w:val="00BB0223"/>
    <w:rsid w:val="00BC0927"/>
    <w:rsid w:val="00BC4026"/>
    <w:rsid w:val="00BE29D9"/>
    <w:rsid w:val="00BF045B"/>
    <w:rsid w:val="00BF270F"/>
    <w:rsid w:val="00C01B75"/>
    <w:rsid w:val="00C11399"/>
    <w:rsid w:val="00C15C67"/>
    <w:rsid w:val="00C22D5D"/>
    <w:rsid w:val="00C25EAE"/>
    <w:rsid w:val="00C26B22"/>
    <w:rsid w:val="00C300EF"/>
    <w:rsid w:val="00C342BA"/>
    <w:rsid w:val="00C51819"/>
    <w:rsid w:val="00C6052D"/>
    <w:rsid w:val="00C671A0"/>
    <w:rsid w:val="00C73BF6"/>
    <w:rsid w:val="00C92CAA"/>
    <w:rsid w:val="00C9321D"/>
    <w:rsid w:val="00C94A1E"/>
    <w:rsid w:val="00C95B84"/>
    <w:rsid w:val="00CA1534"/>
    <w:rsid w:val="00CA4059"/>
    <w:rsid w:val="00CA4FB5"/>
    <w:rsid w:val="00CA55D6"/>
    <w:rsid w:val="00CA6BC6"/>
    <w:rsid w:val="00CB2698"/>
    <w:rsid w:val="00CB2880"/>
    <w:rsid w:val="00CB55A7"/>
    <w:rsid w:val="00CC7BEC"/>
    <w:rsid w:val="00CD1C44"/>
    <w:rsid w:val="00CD3693"/>
    <w:rsid w:val="00CD52FD"/>
    <w:rsid w:val="00CD6586"/>
    <w:rsid w:val="00CE5C89"/>
    <w:rsid w:val="00CF107F"/>
    <w:rsid w:val="00CF20A0"/>
    <w:rsid w:val="00CF2A6E"/>
    <w:rsid w:val="00CF4FF3"/>
    <w:rsid w:val="00CF5FDF"/>
    <w:rsid w:val="00CF6169"/>
    <w:rsid w:val="00D055D3"/>
    <w:rsid w:val="00D05A39"/>
    <w:rsid w:val="00D11928"/>
    <w:rsid w:val="00D15847"/>
    <w:rsid w:val="00D162A8"/>
    <w:rsid w:val="00D22219"/>
    <w:rsid w:val="00D22E6B"/>
    <w:rsid w:val="00D3013E"/>
    <w:rsid w:val="00D32F7F"/>
    <w:rsid w:val="00D37FE3"/>
    <w:rsid w:val="00D424A5"/>
    <w:rsid w:val="00D43AFA"/>
    <w:rsid w:val="00D52FDD"/>
    <w:rsid w:val="00D55E86"/>
    <w:rsid w:val="00D7008B"/>
    <w:rsid w:val="00D709E9"/>
    <w:rsid w:val="00D81D26"/>
    <w:rsid w:val="00D866A8"/>
    <w:rsid w:val="00D878D4"/>
    <w:rsid w:val="00D969EB"/>
    <w:rsid w:val="00D974E5"/>
    <w:rsid w:val="00DA2195"/>
    <w:rsid w:val="00DA22D4"/>
    <w:rsid w:val="00DB0FA9"/>
    <w:rsid w:val="00DB602F"/>
    <w:rsid w:val="00DB7180"/>
    <w:rsid w:val="00DC3E28"/>
    <w:rsid w:val="00DF093C"/>
    <w:rsid w:val="00DF2520"/>
    <w:rsid w:val="00DF496C"/>
    <w:rsid w:val="00DF5BAF"/>
    <w:rsid w:val="00E01DAB"/>
    <w:rsid w:val="00E024BB"/>
    <w:rsid w:val="00E02586"/>
    <w:rsid w:val="00E24A7A"/>
    <w:rsid w:val="00E3240B"/>
    <w:rsid w:val="00E361E8"/>
    <w:rsid w:val="00E4227B"/>
    <w:rsid w:val="00E43820"/>
    <w:rsid w:val="00E50EFA"/>
    <w:rsid w:val="00E60FFD"/>
    <w:rsid w:val="00E64557"/>
    <w:rsid w:val="00E66F13"/>
    <w:rsid w:val="00E74598"/>
    <w:rsid w:val="00E748C6"/>
    <w:rsid w:val="00E748D5"/>
    <w:rsid w:val="00E7505E"/>
    <w:rsid w:val="00E854AB"/>
    <w:rsid w:val="00E90B21"/>
    <w:rsid w:val="00E9495F"/>
    <w:rsid w:val="00EA0263"/>
    <w:rsid w:val="00EA036E"/>
    <w:rsid w:val="00EA36A1"/>
    <w:rsid w:val="00EB2DF1"/>
    <w:rsid w:val="00EB6B8C"/>
    <w:rsid w:val="00EC7AA7"/>
    <w:rsid w:val="00ED0277"/>
    <w:rsid w:val="00ED06A7"/>
    <w:rsid w:val="00EE1DF7"/>
    <w:rsid w:val="00EE2FA9"/>
    <w:rsid w:val="00EF16F6"/>
    <w:rsid w:val="00EF59DA"/>
    <w:rsid w:val="00F010DB"/>
    <w:rsid w:val="00F056EF"/>
    <w:rsid w:val="00F07D89"/>
    <w:rsid w:val="00F1112D"/>
    <w:rsid w:val="00F15BB0"/>
    <w:rsid w:val="00F2737F"/>
    <w:rsid w:val="00F34ECF"/>
    <w:rsid w:val="00F35916"/>
    <w:rsid w:val="00F4020D"/>
    <w:rsid w:val="00F54855"/>
    <w:rsid w:val="00F55874"/>
    <w:rsid w:val="00F55879"/>
    <w:rsid w:val="00F60066"/>
    <w:rsid w:val="00F60E96"/>
    <w:rsid w:val="00F62BAE"/>
    <w:rsid w:val="00F64D7C"/>
    <w:rsid w:val="00F726E7"/>
    <w:rsid w:val="00F77C05"/>
    <w:rsid w:val="00F807D1"/>
    <w:rsid w:val="00F811F9"/>
    <w:rsid w:val="00FB3A35"/>
    <w:rsid w:val="00FB488A"/>
    <w:rsid w:val="00FB7B25"/>
    <w:rsid w:val="00FC028B"/>
    <w:rsid w:val="00FC35E2"/>
    <w:rsid w:val="00FC6010"/>
    <w:rsid w:val="00FC752E"/>
    <w:rsid w:val="00FC7585"/>
    <w:rsid w:val="00FD4494"/>
    <w:rsid w:val="00FE2D0B"/>
    <w:rsid w:val="00FE32FE"/>
    <w:rsid w:val="00FE4054"/>
    <w:rsid w:val="00FE4849"/>
    <w:rsid w:val="00FF0098"/>
    <w:rsid w:val="00FF11E6"/>
    <w:rsid w:val="00FF39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4F"/>
  </w:style>
  <w:style w:type="paragraph" w:styleId="Heading1">
    <w:name w:val="heading 1"/>
    <w:basedOn w:val="Normal"/>
    <w:next w:val="Normal"/>
    <w:link w:val="Heading1Char"/>
    <w:uiPriority w:val="9"/>
    <w:qFormat/>
    <w:rsid w:val="0037114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37114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7114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37114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7114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7114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7114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7114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7114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4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3711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7114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37114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7114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114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114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114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114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7114F"/>
    <w:pPr>
      <w:spacing w:line="240" w:lineRule="auto"/>
    </w:pPr>
    <w:rPr>
      <w:b/>
      <w:bCs/>
      <w:smallCaps/>
      <w:color w:val="44546A" w:themeColor="text2"/>
    </w:rPr>
  </w:style>
  <w:style w:type="paragraph" w:styleId="Title">
    <w:name w:val="Title"/>
    <w:basedOn w:val="Normal"/>
    <w:next w:val="Normal"/>
    <w:link w:val="TitleChar"/>
    <w:uiPriority w:val="10"/>
    <w:qFormat/>
    <w:rsid w:val="0037114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114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114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7114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7114F"/>
    <w:rPr>
      <w:b/>
      <w:bCs/>
    </w:rPr>
  </w:style>
  <w:style w:type="character" w:styleId="Emphasis">
    <w:name w:val="Emphasis"/>
    <w:basedOn w:val="DefaultParagraphFont"/>
    <w:uiPriority w:val="20"/>
    <w:qFormat/>
    <w:rsid w:val="0037114F"/>
    <w:rPr>
      <w:i/>
      <w:iCs/>
    </w:rPr>
  </w:style>
  <w:style w:type="paragraph" w:styleId="NoSpacing">
    <w:name w:val="No Spacing"/>
    <w:link w:val="NoSpacingChar"/>
    <w:uiPriority w:val="1"/>
    <w:qFormat/>
    <w:rsid w:val="0037114F"/>
    <w:pPr>
      <w:spacing w:after="0" w:line="240" w:lineRule="auto"/>
    </w:pPr>
  </w:style>
  <w:style w:type="paragraph" w:styleId="Quote">
    <w:name w:val="Quote"/>
    <w:basedOn w:val="Normal"/>
    <w:next w:val="Normal"/>
    <w:link w:val="QuoteChar"/>
    <w:uiPriority w:val="29"/>
    <w:qFormat/>
    <w:rsid w:val="0037114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114F"/>
    <w:rPr>
      <w:color w:val="44546A" w:themeColor="text2"/>
      <w:sz w:val="24"/>
      <w:szCs w:val="24"/>
    </w:rPr>
  </w:style>
  <w:style w:type="paragraph" w:styleId="IntenseQuote">
    <w:name w:val="Intense Quote"/>
    <w:basedOn w:val="Normal"/>
    <w:next w:val="Normal"/>
    <w:link w:val="IntenseQuoteChar"/>
    <w:uiPriority w:val="30"/>
    <w:qFormat/>
    <w:rsid w:val="0037114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114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114F"/>
    <w:rPr>
      <w:i/>
      <w:iCs/>
      <w:color w:val="595959" w:themeColor="text1" w:themeTint="A6"/>
    </w:rPr>
  </w:style>
  <w:style w:type="character" w:styleId="IntenseEmphasis">
    <w:name w:val="Intense Emphasis"/>
    <w:basedOn w:val="DefaultParagraphFont"/>
    <w:uiPriority w:val="21"/>
    <w:qFormat/>
    <w:rsid w:val="0037114F"/>
    <w:rPr>
      <w:b/>
      <w:bCs/>
      <w:i/>
      <w:iCs/>
    </w:rPr>
  </w:style>
  <w:style w:type="character" w:styleId="SubtleReference">
    <w:name w:val="Subtle Reference"/>
    <w:basedOn w:val="DefaultParagraphFont"/>
    <w:uiPriority w:val="31"/>
    <w:qFormat/>
    <w:rsid w:val="0037114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114F"/>
    <w:rPr>
      <w:b/>
      <w:bCs/>
      <w:smallCaps/>
      <w:color w:val="44546A" w:themeColor="text2"/>
      <w:u w:val="single"/>
    </w:rPr>
  </w:style>
  <w:style w:type="character" w:styleId="BookTitle">
    <w:name w:val="Book Title"/>
    <w:basedOn w:val="DefaultParagraphFont"/>
    <w:uiPriority w:val="33"/>
    <w:qFormat/>
    <w:rsid w:val="0037114F"/>
    <w:rPr>
      <w:b/>
      <w:bCs/>
      <w:smallCaps/>
      <w:spacing w:val="10"/>
    </w:rPr>
  </w:style>
  <w:style w:type="paragraph" w:styleId="TOCHeading">
    <w:name w:val="TOC Heading"/>
    <w:basedOn w:val="Heading1"/>
    <w:next w:val="Normal"/>
    <w:uiPriority w:val="39"/>
    <w:unhideWhenUsed/>
    <w:qFormat/>
    <w:rsid w:val="0037114F"/>
    <w:pPr>
      <w:outlineLvl w:val="9"/>
    </w:pPr>
  </w:style>
  <w:style w:type="character" w:customStyle="1" w:styleId="NoSpacingChar">
    <w:name w:val="No Spacing Char"/>
    <w:basedOn w:val="DefaultParagraphFont"/>
    <w:link w:val="NoSpacing"/>
    <w:uiPriority w:val="1"/>
    <w:rsid w:val="00043888"/>
  </w:style>
  <w:style w:type="paragraph" w:styleId="Header">
    <w:name w:val="header"/>
    <w:basedOn w:val="Normal"/>
    <w:link w:val="HeaderChar"/>
    <w:uiPriority w:val="99"/>
    <w:unhideWhenUsed/>
    <w:rsid w:val="00A26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419"/>
  </w:style>
  <w:style w:type="paragraph" w:styleId="Footer">
    <w:name w:val="footer"/>
    <w:basedOn w:val="Normal"/>
    <w:link w:val="FooterChar"/>
    <w:uiPriority w:val="99"/>
    <w:unhideWhenUsed/>
    <w:rsid w:val="00A26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419"/>
  </w:style>
  <w:style w:type="paragraph" w:styleId="TOC1">
    <w:name w:val="toc 1"/>
    <w:basedOn w:val="Normal"/>
    <w:next w:val="Normal"/>
    <w:autoRedefine/>
    <w:uiPriority w:val="39"/>
    <w:unhideWhenUsed/>
    <w:rsid w:val="003B6B8E"/>
    <w:pPr>
      <w:spacing w:after="100"/>
    </w:pPr>
  </w:style>
  <w:style w:type="character" w:styleId="Hyperlink">
    <w:name w:val="Hyperlink"/>
    <w:basedOn w:val="DefaultParagraphFont"/>
    <w:uiPriority w:val="99"/>
    <w:unhideWhenUsed/>
    <w:rsid w:val="003B6B8E"/>
    <w:rPr>
      <w:color w:val="0563C1" w:themeColor="hyperlink"/>
      <w:u w:val="single"/>
    </w:rPr>
  </w:style>
  <w:style w:type="paragraph" w:customStyle="1" w:styleId="Default">
    <w:name w:val="Default"/>
    <w:rsid w:val="00B3595F"/>
    <w:pPr>
      <w:autoSpaceDE w:val="0"/>
      <w:autoSpaceDN w:val="0"/>
      <w:adjustRightInd w:val="0"/>
      <w:spacing w:after="0" w:line="240" w:lineRule="auto"/>
    </w:pPr>
    <w:rPr>
      <w:rFonts w:ascii="Arial" w:eastAsiaTheme="minorHAnsi" w:hAnsi="Arial" w:cs="Arial"/>
      <w:color w:val="000000"/>
      <w:sz w:val="24"/>
      <w:szCs w:val="24"/>
    </w:rPr>
  </w:style>
  <w:style w:type="paragraph" w:styleId="ListParagraph">
    <w:name w:val="List Paragraph"/>
    <w:basedOn w:val="Normal"/>
    <w:uiPriority w:val="34"/>
    <w:qFormat/>
    <w:rsid w:val="008F51D3"/>
    <w:pPr>
      <w:ind w:left="720"/>
      <w:contextualSpacing/>
    </w:pPr>
  </w:style>
  <w:style w:type="paragraph" w:styleId="TOC2">
    <w:name w:val="toc 2"/>
    <w:basedOn w:val="Normal"/>
    <w:next w:val="Normal"/>
    <w:autoRedefine/>
    <w:uiPriority w:val="39"/>
    <w:unhideWhenUsed/>
    <w:rsid w:val="00D424A5"/>
    <w:pPr>
      <w:spacing w:after="100"/>
      <w:ind w:left="220"/>
    </w:pPr>
  </w:style>
  <w:style w:type="character" w:styleId="CommentReference">
    <w:name w:val="annotation reference"/>
    <w:basedOn w:val="DefaultParagraphFont"/>
    <w:uiPriority w:val="99"/>
    <w:semiHidden/>
    <w:unhideWhenUsed/>
    <w:rsid w:val="00CA1534"/>
    <w:rPr>
      <w:sz w:val="16"/>
      <w:szCs w:val="16"/>
    </w:rPr>
  </w:style>
  <w:style w:type="paragraph" w:styleId="CommentText">
    <w:name w:val="annotation text"/>
    <w:basedOn w:val="Normal"/>
    <w:link w:val="CommentTextChar"/>
    <w:uiPriority w:val="99"/>
    <w:semiHidden/>
    <w:unhideWhenUsed/>
    <w:rsid w:val="00CA1534"/>
    <w:pPr>
      <w:spacing w:line="240" w:lineRule="auto"/>
    </w:pPr>
    <w:rPr>
      <w:sz w:val="20"/>
      <w:szCs w:val="20"/>
    </w:rPr>
  </w:style>
  <w:style w:type="character" w:customStyle="1" w:styleId="CommentTextChar">
    <w:name w:val="Comment Text Char"/>
    <w:basedOn w:val="DefaultParagraphFont"/>
    <w:link w:val="CommentText"/>
    <w:uiPriority w:val="99"/>
    <w:semiHidden/>
    <w:rsid w:val="00CA1534"/>
    <w:rPr>
      <w:sz w:val="20"/>
      <w:szCs w:val="20"/>
    </w:rPr>
  </w:style>
  <w:style w:type="paragraph" w:styleId="CommentSubject">
    <w:name w:val="annotation subject"/>
    <w:basedOn w:val="CommentText"/>
    <w:next w:val="CommentText"/>
    <w:link w:val="CommentSubjectChar"/>
    <w:uiPriority w:val="99"/>
    <w:semiHidden/>
    <w:unhideWhenUsed/>
    <w:rsid w:val="00CA1534"/>
    <w:rPr>
      <w:b/>
      <w:bCs/>
    </w:rPr>
  </w:style>
  <w:style w:type="character" w:customStyle="1" w:styleId="CommentSubjectChar">
    <w:name w:val="Comment Subject Char"/>
    <w:basedOn w:val="CommentTextChar"/>
    <w:link w:val="CommentSubject"/>
    <w:uiPriority w:val="99"/>
    <w:semiHidden/>
    <w:rsid w:val="00CA1534"/>
    <w:rPr>
      <w:b/>
      <w:bCs/>
      <w:sz w:val="20"/>
      <w:szCs w:val="20"/>
    </w:rPr>
  </w:style>
  <w:style w:type="paragraph" w:styleId="BalloonText">
    <w:name w:val="Balloon Text"/>
    <w:basedOn w:val="Normal"/>
    <w:link w:val="BalloonTextChar"/>
    <w:uiPriority w:val="99"/>
    <w:semiHidden/>
    <w:unhideWhenUsed/>
    <w:rsid w:val="00CA15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534"/>
    <w:rPr>
      <w:rFonts w:ascii="Segoe UI" w:hAnsi="Segoe UI" w:cs="Segoe UI"/>
      <w:sz w:val="18"/>
      <w:szCs w:val="18"/>
    </w:rPr>
  </w:style>
  <w:style w:type="paragraph" w:styleId="NormalWeb">
    <w:name w:val="Normal (Web)"/>
    <w:basedOn w:val="Normal"/>
    <w:uiPriority w:val="99"/>
    <w:semiHidden/>
    <w:unhideWhenUsed/>
    <w:rsid w:val="00F056EF"/>
    <w:pPr>
      <w:spacing w:before="100" w:beforeAutospacing="1" w:after="100" w:afterAutospacing="1" w:line="240" w:lineRule="auto"/>
    </w:pPr>
    <w:rPr>
      <w:rFonts w:ascii="Times New Roman" w:hAnsi="Times New Roman" w:cs="Times New Roman"/>
      <w:sz w:val="24"/>
      <w:szCs w:val="24"/>
      <w:lang w:eastAsia="en-IN"/>
    </w:rPr>
  </w:style>
  <w:style w:type="table" w:styleId="TableGrid">
    <w:name w:val="Table Grid"/>
    <w:basedOn w:val="TableNormal"/>
    <w:uiPriority w:val="39"/>
    <w:rsid w:val="00912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503801"/>
    <w:pPr>
      <w:spacing w:after="100"/>
      <w:ind w:left="440"/>
    </w:pPr>
  </w:style>
</w:styles>
</file>

<file path=word/webSettings.xml><?xml version="1.0" encoding="utf-8"?>
<w:webSettings xmlns:r="http://schemas.openxmlformats.org/officeDocument/2006/relationships" xmlns:w="http://schemas.openxmlformats.org/wordprocessingml/2006/main">
  <w:divs>
    <w:div w:id="230165023">
      <w:bodyDiv w:val="1"/>
      <w:marLeft w:val="0"/>
      <w:marRight w:val="0"/>
      <w:marTop w:val="0"/>
      <w:marBottom w:val="0"/>
      <w:divBdr>
        <w:top w:val="none" w:sz="0" w:space="0" w:color="auto"/>
        <w:left w:val="none" w:sz="0" w:space="0" w:color="auto"/>
        <w:bottom w:val="none" w:sz="0" w:space="0" w:color="auto"/>
        <w:right w:val="none" w:sz="0" w:space="0" w:color="auto"/>
      </w:divBdr>
      <w:divsChild>
        <w:div w:id="82335122">
          <w:marLeft w:val="446"/>
          <w:marRight w:val="0"/>
          <w:marTop w:val="0"/>
          <w:marBottom w:val="0"/>
          <w:divBdr>
            <w:top w:val="none" w:sz="0" w:space="0" w:color="auto"/>
            <w:left w:val="none" w:sz="0" w:space="0" w:color="auto"/>
            <w:bottom w:val="none" w:sz="0" w:space="0" w:color="auto"/>
            <w:right w:val="none" w:sz="0" w:space="0" w:color="auto"/>
          </w:divBdr>
        </w:div>
        <w:div w:id="37558456">
          <w:marLeft w:val="446"/>
          <w:marRight w:val="0"/>
          <w:marTop w:val="0"/>
          <w:marBottom w:val="0"/>
          <w:divBdr>
            <w:top w:val="none" w:sz="0" w:space="0" w:color="auto"/>
            <w:left w:val="none" w:sz="0" w:space="0" w:color="auto"/>
            <w:bottom w:val="none" w:sz="0" w:space="0" w:color="auto"/>
            <w:right w:val="none" w:sz="0" w:space="0" w:color="auto"/>
          </w:divBdr>
        </w:div>
        <w:div w:id="612060485">
          <w:marLeft w:val="446"/>
          <w:marRight w:val="0"/>
          <w:marTop w:val="0"/>
          <w:marBottom w:val="0"/>
          <w:divBdr>
            <w:top w:val="none" w:sz="0" w:space="0" w:color="auto"/>
            <w:left w:val="none" w:sz="0" w:space="0" w:color="auto"/>
            <w:bottom w:val="none" w:sz="0" w:space="0" w:color="auto"/>
            <w:right w:val="none" w:sz="0" w:space="0" w:color="auto"/>
          </w:divBdr>
        </w:div>
        <w:div w:id="1692368632">
          <w:marLeft w:val="446"/>
          <w:marRight w:val="0"/>
          <w:marTop w:val="0"/>
          <w:marBottom w:val="0"/>
          <w:divBdr>
            <w:top w:val="none" w:sz="0" w:space="0" w:color="auto"/>
            <w:left w:val="none" w:sz="0" w:space="0" w:color="auto"/>
            <w:bottom w:val="none" w:sz="0" w:space="0" w:color="auto"/>
            <w:right w:val="none" w:sz="0" w:space="0" w:color="auto"/>
          </w:divBdr>
        </w:div>
      </w:divsChild>
    </w:div>
    <w:div w:id="297103860">
      <w:bodyDiv w:val="1"/>
      <w:marLeft w:val="0"/>
      <w:marRight w:val="0"/>
      <w:marTop w:val="0"/>
      <w:marBottom w:val="0"/>
      <w:divBdr>
        <w:top w:val="none" w:sz="0" w:space="0" w:color="auto"/>
        <w:left w:val="none" w:sz="0" w:space="0" w:color="auto"/>
        <w:bottom w:val="none" w:sz="0" w:space="0" w:color="auto"/>
        <w:right w:val="none" w:sz="0" w:space="0" w:color="auto"/>
      </w:divBdr>
    </w:div>
    <w:div w:id="846872061">
      <w:bodyDiv w:val="1"/>
      <w:marLeft w:val="0"/>
      <w:marRight w:val="0"/>
      <w:marTop w:val="0"/>
      <w:marBottom w:val="0"/>
      <w:divBdr>
        <w:top w:val="none" w:sz="0" w:space="0" w:color="auto"/>
        <w:left w:val="none" w:sz="0" w:space="0" w:color="auto"/>
        <w:bottom w:val="none" w:sz="0" w:space="0" w:color="auto"/>
        <w:right w:val="none" w:sz="0" w:space="0" w:color="auto"/>
      </w:divBdr>
      <w:divsChild>
        <w:div w:id="982850490">
          <w:marLeft w:val="547"/>
          <w:marRight w:val="0"/>
          <w:marTop w:val="0"/>
          <w:marBottom w:val="0"/>
          <w:divBdr>
            <w:top w:val="none" w:sz="0" w:space="0" w:color="auto"/>
            <w:left w:val="none" w:sz="0" w:space="0" w:color="auto"/>
            <w:bottom w:val="none" w:sz="0" w:space="0" w:color="auto"/>
            <w:right w:val="none" w:sz="0" w:space="0" w:color="auto"/>
          </w:divBdr>
        </w:div>
        <w:div w:id="1227912128">
          <w:marLeft w:val="547"/>
          <w:marRight w:val="0"/>
          <w:marTop w:val="0"/>
          <w:marBottom w:val="0"/>
          <w:divBdr>
            <w:top w:val="none" w:sz="0" w:space="0" w:color="auto"/>
            <w:left w:val="none" w:sz="0" w:space="0" w:color="auto"/>
            <w:bottom w:val="none" w:sz="0" w:space="0" w:color="auto"/>
            <w:right w:val="none" w:sz="0" w:space="0" w:color="auto"/>
          </w:divBdr>
        </w:div>
        <w:div w:id="607781971">
          <w:marLeft w:val="547"/>
          <w:marRight w:val="0"/>
          <w:marTop w:val="0"/>
          <w:marBottom w:val="0"/>
          <w:divBdr>
            <w:top w:val="none" w:sz="0" w:space="0" w:color="auto"/>
            <w:left w:val="none" w:sz="0" w:space="0" w:color="auto"/>
            <w:bottom w:val="none" w:sz="0" w:space="0" w:color="auto"/>
            <w:right w:val="none" w:sz="0" w:space="0" w:color="auto"/>
          </w:divBdr>
        </w:div>
        <w:div w:id="1664384376">
          <w:marLeft w:val="547"/>
          <w:marRight w:val="0"/>
          <w:marTop w:val="0"/>
          <w:marBottom w:val="0"/>
          <w:divBdr>
            <w:top w:val="none" w:sz="0" w:space="0" w:color="auto"/>
            <w:left w:val="none" w:sz="0" w:space="0" w:color="auto"/>
            <w:bottom w:val="none" w:sz="0" w:space="0" w:color="auto"/>
            <w:right w:val="none" w:sz="0" w:space="0" w:color="auto"/>
          </w:divBdr>
        </w:div>
        <w:div w:id="128473198">
          <w:marLeft w:val="547"/>
          <w:marRight w:val="0"/>
          <w:marTop w:val="0"/>
          <w:marBottom w:val="0"/>
          <w:divBdr>
            <w:top w:val="none" w:sz="0" w:space="0" w:color="auto"/>
            <w:left w:val="none" w:sz="0" w:space="0" w:color="auto"/>
            <w:bottom w:val="none" w:sz="0" w:space="0" w:color="auto"/>
            <w:right w:val="none" w:sz="0" w:space="0" w:color="auto"/>
          </w:divBdr>
        </w:div>
        <w:div w:id="400443197">
          <w:marLeft w:val="547"/>
          <w:marRight w:val="0"/>
          <w:marTop w:val="0"/>
          <w:marBottom w:val="0"/>
          <w:divBdr>
            <w:top w:val="none" w:sz="0" w:space="0" w:color="auto"/>
            <w:left w:val="none" w:sz="0" w:space="0" w:color="auto"/>
            <w:bottom w:val="none" w:sz="0" w:space="0" w:color="auto"/>
            <w:right w:val="none" w:sz="0" w:space="0" w:color="auto"/>
          </w:divBdr>
        </w:div>
        <w:div w:id="69886360">
          <w:marLeft w:val="547"/>
          <w:marRight w:val="0"/>
          <w:marTop w:val="0"/>
          <w:marBottom w:val="0"/>
          <w:divBdr>
            <w:top w:val="none" w:sz="0" w:space="0" w:color="auto"/>
            <w:left w:val="none" w:sz="0" w:space="0" w:color="auto"/>
            <w:bottom w:val="none" w:sz="0" w:space="0" w:color="auto"/>
            <w:right w:val="none" w:sz="0" w:space="0" w:color="auto"/>
          </w:divBdr>
        </w:div>
      </w:divsChild>
    </w:div>
    <w:div w:id="925990865">
      <w:bodyDiv w:val="1"/>
      <w:marLeft w:val="0"/>
      <w:marRight w:val="0"/>
      <w:marTop w:val="0"/>
      <w:marBottom w:val="0"/>
      <w:divBdr>
        <w:top w:val="none" w:sz="0" w:space="0" w:color="auto"/>
        <w:left w:val="none" w:sz="0" w:space="0" w:color="auto"/>
        <w:bottom w:val="none" w:sz="0" w:space="0" w:color="auto"/>
        <w:right w:val="none" w:sz="0" w:space="0" w:color="auto"/>
      </w:divBdr>
    </w:div>
    <w:div w:id="1248073402">
      <w:bodyDiv w:val="1"/>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274"/>
          <w:marRight w:val="0"/>
          <w:marTop w:val="0"/>
          <w:marBottom w:val="0"/>
          <w:divBdr>
            <w:top w:val="none" w:sz="0" w:space="0" w:color="auto"/>
            <w:left w:val="none" w:sz="0" w:space="0" w:color="auto"/>
            <w:bottom w:val="none" w:sz="0" w:space="0" w:color="auto"/>
            <w:right w:val="none" w:sz="0" w:space="0" w:color="auto"/>
          </w:divBdr>
        </w:div>
        <w:div w:id="896626761">
          <w:marLeft w:val="274"/>
          <w:marRight w:val="0"/>
          <w:marTop w:val="0"/>
          <w:marBottom w:val="0"/>
          <w:divBdr>
            <w:top w:val="none" w:sz="0" w:space="0" w:color="auto"/>
            <w:left w:val="none" w:sz="0" w:space="0" w:color="auto"/>
            <w:bottom w:val="none" w:sz="0" w:space="0" w:color="auto"/>
            <w:right w:val="none" w:sz="0" w:space="0" w:color="auto"/>
          </w:divBdr>
        </w:div>
        <w:div w:id="1729377933">
          <w:marLeft w:val="274"/>
          <w:marRight w:val="0"/>
          <w:marTop w:val="0"/>
          <w:marBottom w:val="0"/>
          <w:divBdr>
            <w:top w:val="none" w:sz="0" w:space="0" w:color="auto"/>
            <w:left w:val="none" w:sz="0" w:space="0" w:color="auto"/>
            <w:bottom w:val="none" w:sz="0" w:space="0" w:color="auto"/>
            <w:right w:val="none" w:sz="0" w:space="0" w:color="auto"/>
          </w:divBdr>
        </w:div>
        <w:div w:id="939066922">
          <w:marLeft w:val="274"/>
          <w:marRight w:val="0"/>
          <w:marTop w:val="0"/>
          <w:marBottom w:val="0"/>
          <w:divBdr>
            <w:top w:val="none" w:sz="0" w:space="0" w:color="auto"/>
            <w:left w:val="none" w:sz="0" w:space="0" w:color="auto"/>
            <w:bottom w:val="none" w:sz="0" w:space="0" w:color="auto"/>
            <w:right w:val="none" w:sz="0" w:space="0" w:color="auto"/>
          </w:divBdr>
        </w:div>
        <w:div w:id="2110157258">
          <w:marLeft w:val="274"/>
          <w:marRight w:val="0"/>
          <w:marTop w:val="0"/>
          <w:marBottom w:val="0"/>
          <w:divBdr>
            <w:top w:val="none" w:sz="0" w:space="0" w:color="auto"/>
            <w:left w:val="none" w:sz="0" w:space="0" w:color="auto"/>
            <w:bottom w:val="none" w:sz="0" w:space="0" w:color="auto"/>
            <w:right w:val="none" w:sz="0" w:space="0" w:color="auto"/>
          </w:divBdr>
        </w:div>
      </w:divsChild>
    </w:div>
    <w:div w:id="1366100849">
      <w:bodyDiv w:val="1"/>
      <w:marLeft w:val="0"/>
      <w:marRight w:val="0"/>
      <w:marTop w:val="0"/>
      <w:marBottom w:val="0"/>
      <w:divBdr>
        <w:top w:val="none" w:sz="0" w:space="0" w:color="auto"/>
        <w:left w:val="none" w:sz="0" w:space="0" w:color="auto"/>
        <w:bottom w:val="none" w:sz="0" w:space="0" w:color="auto"/>
        <w:right w:val="none" w:sz="0" w:space="0" w:color="auto"/>
      </w:divBdr>
      <w:divsChild>
        <w:div w:id="196358538">
          <w:marLeft w:val="446"/>
          <w:marRight w:val="0"/>
          <w:marTop w:val="0"/>
          <w:marBottom w:val="0"/>
          <w:divBdr>
            <w:top w:val="none" w:sz="0" w:space="0" w:color="auto"/>
            <w:left w:val="none" w:sz="0" w:space="0" w:color="auto"/>
            <w:bottom w:val="none" w:sz="0" w:space="0" w:color="auto"/>
            <w:right w:val="none" w:sz="0" w:space="0" w:color="auto"/>
          </w:divBdr>
        </w:div>
        <w:div w:id="780606910">
          <w:marLeft w:val="446"/>
          <w:marRight w:val="0"/>
          <w:marTop w:val="0"/>
          <w:marBottom w:val="0"/>
          <w:divBdr>
            <w:top w:val="none" w:sz="0" w:space="0" w:color="auto"/>
            <w:left w:val="none" w:sz="0" w:space="0" w:color="auto"/>
            <w:bottom w:val="none" w:sz="0" w:space="0" w:color="auto"/>
            <w:right w:val="none" w:sz="0" w:space="0" w:color="auto"/>
          </w:divBdr>
        </w:div>
        <w:div w:id="188029262">
          <w:marLeft w:val="446"/>
          <w:marRight w:val="0"/>
          <w:marTop w:val="0"/>
          <w:marBottom w:val="0"/>
          <w:divBdr>
            <w:top w:val="none" w:sz="0" w:space="0" w:color="auto"/>
            <w:left w:val="none" w:sz="0" w:space="0" w:color="auto"/>
            <w:bottom w:val="none" w:sz="0" w:space="0" w:color="auto"/>
            <w:right w:val="none" w:sz="0" w:space="0" w:color="auto"/>
          </w:divBdr>
        </w:div>
      </w:divsChild>
    </w:div>
    <w:div w:id="195513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irstname_lastname@ryder.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C923C-3D8B-404D-8D61-475689BA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1</Pages>
  <Words>4111</Words>
  <Characters>23436</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Shubhen Sarangi</dc:creator>
  <cp:keywords/>
  <dc:description/>
  <cp:lastModifiedBy>mayank.patel</cp:lastModifiedBy>
  <cp:revision>275</cp:revision>
  <dcterms:created xsi:type="dcterms:W3CDTF">2018-10-10T18:02:00Z</dcterms:created>
  <dcterms:modified xsi:type="dcterms:W3CDTF">2019-01-01T07:23:00Z</dcterms:modified>
</cp:coreProperties>
</file>