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AA5BA" w14:textId="0021A595" w:rsidR="00E50A7D" w:rsidRPr="00E50A7D" w:rsidRDefault="00E50A7D" w:rsidP="00E50A7D">
      <w:pPr>
        <w:shd w:val="clear" w:color="auto" w:fill="FFFFFF"/>
        <w:spacing w:before="100" w:beforeAutospacing="1" w:after="100" w:afterAutospacing="1" w:line="240" w:lineRule="auto"/>
        <w:outlineLvl w:val="0"/>
        <w:rPr>
          <w:rFonts w:ascii="Book Antiqua" w:eastAsia="Times New Roman" w:hAnsi="Book Antiqua" w:cs="Arial"/>
          <w:b/>
          <w:bCs/>
          <w:color w:val="000000"/>
          <w:kern w:val="36"/>
          <w:sz w:val="20"/>
          <w:szCs w:val="20"/>
        </w:rPr>
      </w:pPr>
      <w:r w:rsidRPr="00E50A7D">
        <w:rPr>
          <w:rFonts w:ascii="Book Antiqua" w:eastAsia="Times New Roman" w:hAnsi="Book Antiqua" w:cs="Arial"/>
          <w:b/>
          <w:bCs/>
          <w:color w:val="000000"/>
          <w:kern w:val="36"/>
          <w:sz w:val="20"/>
          <w:szCs w:val="20"/>
        </w:rPr>
        <w:t xml:space="preserve">What Is </w:t>
      </w:r>
      <w:r w:rsidR="00E22740" w:rsidRPr="00E50A7D">
        <w:rPr>
          <w:rFonts w:ascii="Book Antiqua" w:eastAsia="Times New Roman" w:hAnsi="Book Antiqua" w:cs="Arial"/>
          <w:b/>
          <w:bCs/>
          <w:color w:val="000000"/>
          <w:kern w:val="36"/>
          <w:sz w:val="20"/>
          <w:szCs w:val="20"/>
        </w:rPr>
        <w:t>the</w:t>
      </w:r>
      <w:r w:rsidRPr="00E50A7D">
        <w:rPr>
          <w:rFonts w:ascii="Book Antiqua" w:eastAsia="Times New Roman" w:hAnsi="Book Antiqua" w:cs="Arial"/>
          <w:b/>
          <w:bCs/>
          <w:color w:val="000000"/>
          <w:kern w:val="36"/>
          <w:sz w:val="20"/>
          <w:szCs w:val="20"/>
        </w:rPr>
        <w:t xml:space="preserve"> Difference Between RDA and RPA</w:t>
      </w:r>
    </w:p>
    <w:p w14:paraId="26727F09" w14:textId="10006519"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The difference between RPA and RDA is that the RDA is an automation solution that assists the agent in handling simple repetitive tasks. The agent plays a role in facilitating when the automation is triggered and stopped depending on their work flow.</w:t>
      </w:r>
    </w:p>
    <w:p w14:paraId="1180416E" w14:textId="77777777"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An example of that would be an agent receives a call and needs to retrieve all necessary info related to the customer that is calling. Instead of the agent manually retrieving the data from various applications, the RDA assists in gathering this information in parallel to the agent speaking with customer.</w:t>
      </w:r>
    </w:p>
    <w:p w14:paraId="005AE58B" w14:textId="77777777"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 xml:space="preserve">The agent is the one that determines when the data is retrieved and what </w:t>
      </w:r>
      <w:proofErr w:type="gramStart"/>
      <w:r w:rsidRPr="00E22740">
        <w:rPr>
          <w:rFonts w:ascii="Book Antiqua" w:hAnsi="Book Antiqua" w:cs="Arial"/>
          <w:color w:val="000000"/>
          <w:sz w:val="20"/>
          <w:szCs w:val="20"/>
        </w:rPr>
        <w:t>particular information</w:t>
      </w:r>
      <w:proofErr w:type="gramEnd"/>
      <w:r w:rsidRPr="00E22740">
        <w:rPr>
          <w:rFonts w:ascii="Book Antiqua" w:hAnsi="Book Antiqua" w:cs="Arial"/>
          <w:color w:val="000000"/>
          <w:sz w:val="20"/>
          <w:szCs w:val="20"/>
        </w:rPr>
        <w:t xml:space="preserve"> is gathered by providing an account number to the RDA to assist with.</w:t>
      </w:r>
    </w:p>
    <w:p w14:paraId="3A24AB09" w14:textId="77777777"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The RPA is a headless operation in comparison. There are no agents to instruct the robot when to collect the information. There are no users interacting with the robot. The design of the automation is totally self-sustaining.</w:t>
      </w:r>
    </w:p>
    <w:p w14:paraId="2BC25230" w14:textId="77777777"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Suppose you have a massive amount of records that require updating, but the record access is mutually exclusive. Mutual exclusion meaning only one agent can access the record at a time. You wouldn't want to update these records in the middle of a work period, because that would disrupt the call flow of the agents and it would not prove helpful if the account record was already in use by one of the human agents.</w:t>
      </w:r>
    </w:p>
    <w:p w14:paraId="58D7BC19" w14:textId="77777777" w:rsidR="00E50A7D" w:rsidRPr="00E22740"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Instead, you would create a headless (no user interaction) automation to update the records during off peak hours, i.e. (2 AM in the morning). This headless automation could be started with the use of the Windows Scheduler that starts the Robot at a specific time every night, or every 1st and 2nd Tuesday of the month which ever you prefer. The Robot would start from the task scheduler and perform the necessary updates while the agents are not accessing the records. This headless operation is called an RPA.</w:t>
      </w:r>
    </w:p>
    <w:p w14:paraId="675801EB" w14:textId="55F4321F" w:rsidR="00E50A7D" w:rsidRDefault="00E50A7D" w:rsidP="00E50A7D">
      <w:pPr>
        <w:pStyle w:val="NormalWeb"/>
        <w:shd w:val="clear" w:color="auto" w:fill="FFFFFF"/>
        <w:spacing w:after="0" w:afterAutospacing="0"/>
        <w:rPr>
          <w:rFonts w:ascii="Book Antiqua" w:hAnsi="Book Antiqua" w:cs="Arial"/>
          <w:color w:val="000000"/>
          <w:sz w:val="20"/>
          <w:szCs w:val="20"/>
        </w:rPr>
      </w:pPr>
      <w:r w:rsidRPr="00E22740">
        <w:rPr>
          <w:rFonts w:ascii="Book Antiqua" w:hAnsi="Book Antiqua" w:cs="Arial"/>
          <w:color w:val="000000"/>
          <w:sz w:val="20"/>
          <w:szCs w:val="20"/>
        </w:rPr>
        <w:t xml:space="preserve">Both RDA and RPA are solution </w:t>
      </w:r>
      <w:r w:rsidR="00E22740" w:rsidRPr="00E22740">
        <w:rPr>
          <w:rFonts w:ascii="Book Antiqua" w:hAnsi="Book Antiqua" w:cs="Arial"/>
          <w:color w:val="000000"/>
          <w:sz w:val="20"/>
          <w:szCs w:val="20"/>
        </w:rPr>
        <w:t>automations but</w:t>
      </w:r>
      <w:r w:rsidRPr="00E22740">
        <w:rPr>
          <w:rFonts w:ascii="Book Antiqua" w:hAnsi="Book Antiqua" w:cs="Arial"/>
          <w:color w:val="000000"/>
          <w:sz w:val="20"/>
          <w:szCs w:val="20"/>
        </w:rPr>
        <w:t xml:space="preserve"> designed with two different </w:t>
      </w:r>
      <w:r w:rsidR="00E22740" w:rsidRPr="00E22740">
        <w:rPr>
          <w:rFonts w:ascii="Book Antiqua" w:hAnsi="Book Antiqua" w:cs="Arial"/>
          <w:color w:val="000000"/>
          <w:sz w:val="20"/>
          <w:szCs w:val="20"/>
        </w:rPr>
        <w:t>tasks</w:t>
      </w:r>
      <w:r w:rsidRPr="00E22740">
        <w:rPr>
          <w:rFonts w:ascii="Book Antiqua" w:hAnsi="Book Antiqua" w:cs="Arial"/>
          <w:color w:val="000000"/>
          <w:sz w:val="20"/>
          <w:szCs w:val="20"/>
        </w:rPr>
        <w:t xml:space="preserve"> in mind.</w:t>
      </w:r>
    </w:p>
    <w:p w14:paraId="317F08E4" w14:textId="77777777" w:rsidR="005379D2" w:rsidRPr="00E22740" w:rsidRDefault="005379D2" w:rsidP="00E50A7D">
      <w:pPr>
        <w:pStyle w:val="NormalWeb"/>
        <w:shd w:val="clear" w:color="auto" w:fill="FFFFFF"/>
        <w:spacing w:after="0" w:afterAutospacing="0"/>
        <w:rPr>
          <w:rFonts w:ascii="Book Antiqua" w:hAnsi="Book Antiqua" w:cs="Arial"/>
          <w:color w:val="000000"/>
          <w:sz w:val="20"/>
          <w:szCs w:val="20"/>
        </w:rPr>
      </w:pPr>
    </w:p>
    <w:p w14:paraId="3AF8E094"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Attended Robot - Concurrent User</w:t>
      </w:r>
      <w:r w:rsidRPr="005379D2">
        <w:rPr>
          <w:rFonts w:ascii="Book Antiqua" w:hAnsi="Book Antiqua" w:cs="Arial"/>
          <w:color w:val="000000"/>
          <w:sz w:val="20"/>
          <w:szCs w:val="20"/>
        </w:rPr>
        <w:br/>
        <w:t xml:space="preserve">Concurrent licenses are available ONLY in the case of Orchestrator scenario. 1 connected user, unlimited users and workstations defined. Attended Concurrent User License - the No. of Attended Concurrent user licenses purchased equals the maximum number of users who </w:t>
      </w:r>
      <w:proofErr w:type="gramStart"/>
      <w:r w:rsidRPr="005379D2">
        <w:rPr>
          <w:rFonts w:ascii="Book Antiqua" w:hAnsi="Book Antiqua" w:cs="Arial"/>
          <w:color w:val="000000"/>
          <w:sz w:val="20"/>
          <w:szCs w:val="20"/>
        </w:rPr>
        <w:t>are allowed to</w:t>
      </w:r>
      <w:proofErr w:type="gramEnd"/>
      <w:r w:rsidRPr="005379D2">
        <w:rPr>
          <w:rFonts w:ascii="Book Antiqua" w:hAnsi="Book Antiqua" w:cs="Arial"/>
          <w:color w:val="000000"/>
          <w:sz w:val="20"/>
          <w:szCs w:val="20"/>
        </w:rPr>
        <w:t xml:space="preserve"> simultaneously connect their attended robot to Orchestrator, regardless of the number of user and machines defined in Orchestrator.</w:t>
      </w:r>
    </w:p>
    <w:p w14:paraId="78CC6D72"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Unattended Robot - Concurrent Runtime</w:t>
      </w:r>
      <w:r w:rsidRPr="005379D2">
        <w:rPr>
          <w:rFonts w:ascii="Book Antiqua" w:hAnsi="Book Antiqua" w:cs="Arial"/>
          <w:color w:val="000000"/>
          <w:sz w:val="20"/>
          <w:szCs w:val="20"/>
        </w:rPr>
        <w:br/>
        <w:t xml:space="preserve">Concurrent licenses are available ONLY in the case of Orchestrator scenario. 1 active runtime, unlimited users and workstations defined. Unattended Concurrent Runtime License - the No. of Unattended Concurrent Runtime licenses purchased equals the maximum number of unattended robots that </w:t>
      </w:r>
      <w:proofErr w:type="gramStart"/>
      <w:r w:rsidRPr="005379D2">
        <w:rPr>
          <w:rFonts w:ascii="Book Antiqua" w:hAnsi="Book Antiqua" w:cs="Arial"/>
          <w:color w:val="000000"/>
          <w:sz w:val="20"/>
          <w:szCs w:val="20"/>
        </w:rPr>
        <w:t>are able to</w:t>
      </w:r>
      <w:proofErr w:type="gramEnd"/>
      <w:r w:rsidRPr="005379D2">
        <w:rPr>
          <w:rFonts w:ascii="Book Antiqua" w:hAnsi="Book Antiqua" w:cs="Arial"/>
          <w:color w:val="000000"/>
          <w:sz w:val="20"/>
          <w:szCs w:val="20"/>
        </w:rPr>
        <w:t xml:space="preserve"> execute back office processes simultaneously, regardless of the number of users and machines defined in Orchestrator.</w:t>
      </w:r>
    </w:p>
    <w:p w14:paraId="558FACE4"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Orchestrator</w:t>
      </w:r>
      <w:r w:rsidRPr="005379D2">
        <w:rPr>
          <w:rFonts w:ascii="Book Antiqua" w:hAnsi="Book Antiqua" w:cs="Arial"/>
          <w:color w:val="000000"/>
          <w:sz w:val="20"/>
          <w:szCs w:val="20"/>
        </w:rPr>
        <w:br/>
        <w:t xml:space="preserve">Robot Management and Control System supporting: release management, centralized logging, reporting, </w:t>
      </w:r>
      <w:r w:rsidRPr="005379D2">
        <w:rPr>
          <w:rFonts w:ascii="Book Antiqua" w:hAnsi="Book Antiqua" w:cs="Arial"/>
          <w:color w:val="000000"/>
          <w:sz w:val="20"/>
          <w:szCs w:val="20"/>
        </w:rPr>
        <w:lastRenderedPageBreak/>
        <w:t xml:space="preserve">auditing and monitoring tools, remote control, centralized scheduling, queue / robot workload management, assets management. It provides a limited </w:t>
      </w:r>
      <w:proofErr w:type="gramStart"/>
      <w:r w:rsidRPr="005379D2">
        <w:rPr>
          <w:rFonts w:ascii="Book Antiqua" w:hAnsi="Book Antiqua" w:cs="Arial"/>
          <w:color w:val="000000"/>
          <w:sz w:val="20"/>
          <w:szCs w:val="20"/>
        </w:rPr>
        <w:t>amount</w:t>
      </w:r>
      <w:proofErr w:type="gramEnd"/>
      <w:r w:rsidRPr="005379D2">
        <w:rPr>
          <w:rFonts w:ascii="Book Antiqua" w:hAnsi="Book Antiqua" w:cs="Arial"/>
          <w:color w:val="000000"/>
          <w:sz w:val="20"/>
          <w:szCs w:val="20"/>
        </w:rPr>
        <w:t xml:space="preserve"> of tenants (e.g. separate logical environments of robots, processes, users and systems and data).</w:t>
      </w:r>
    </w:p>
    <w:p w14:paraId="03E8980C"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Studio - Named User</w:t>
      </w:r>
      <w:r w:rsidRPr="005379D2">
        <w:rPr>
          <w:rFonts w:ascii="Book Antiqua" w:hAnsi="Book Antiqua" w:cs="Arial"/>
          <w:color w:val="000000"/>
          <w:sz w:val="20"/>
          <w:szCs w:val="20"/>
        </w:rPr>
        <w:br/>
        <w:t xml:space="preserve">One named user can access the Studio. </w:t>
      </w:r>
      <w:proofErr w:type="spellStart"/>
      <w:r w:rsidRPr="005379D2">
        <w:rPr>
          <w:rFonts w:ascii="Book Antiqua" w:hAnsi="Book Antiqua" w:cs="Arial"/>
          <w:color w:val="000000"/>
          <w:sz w:val="20"/>
          <w:szCs w:val="20"/>
        </w:rPr>
        <w:t>UiPath</w:t>
      </w:r>
      <w:proofErr w:type="spellEnd"/>
      <w:r w:rsidRPr="005379D2">
        <w:rPr>
          <w:rFonts w:ascii="Book Antiqua" w:hAnsi="Book Antiqua" w:cs="Arial"/>
          <w:color w:val="000000"/>
          <w:sz w:val="20"/>
          <w:szCs w:val="20"/>
        </w:rPr>
        <w:t xml:space="preserve"> Studio is the Process &amp; Workflow Designer tool. It runs only on Windows like the robot which </w:t>
      </w:r>
      <w:proofErr w:type="spellStart"/>
      <w:r w:rsidRPr="005379D2">
        <w:rPr>
          <w:rFonts w:ascii="Book Antiqua" w:hAnsi="Book Antiqua" w:cs="Arial"/>
          <w:color w:val="000000"/>
          <w:sz w:val="20"/>
          <w:szCs w:val="20"/>
        </w:rPr>
        <w:t>mimicks</w:t>
      </w:r>
      <w:proofErr w:type="spellEnd"/>
      <w:r w:rsidRPr="005379D2">
        <w:rPr>
          <w:rFonts w:ascii="Book Antiqua" w:hAnsi="Book Antiqua" w:cs="Arial"/>
          <w:color w:val="000000"/>
          <w:sz w:val="20"/>
          <w:szCs w:val="20"/>
        </w:rPr>
        <w:t xml:space="preserve"> the user keystrokes of the target Desktop environment. It enables users to automate with highly intuitive tools (not code): process recorders, drag &amp; drop widgets, re-use best practices templates or refer to other work libraries.</w:t>
      </w:r>
    </w:p>
    <w:p w14:paraId="0D1DC972"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Studio - Node Locked</w:t>
      </w:r>
      <w:r w:rsidRPr="005379D2">
        <w:rPr>
          <w:rFonts w:ascii="Book Antiqua" w:hAnsi="Book Antiqua" w:cs="Arial"/>
          <w:color w:val="000000"/>
          <w:sz w:val="20"/>
          <w:szCs w:val="20"/>
        </w:rPr>
        <w:br/>
        <w:t xml:space="preserve">Node locked licensing includes the Studio installation on one </w:t>
      </w:r>
      <w:proofErr w:type="gramStart"/>
      <w:r w:rsidRPr="005379D2">
        <w:rPr>
          <w:rFonts w:ascii="Book Antiqua" w:hAnsi="Book Antiqua" w:cs="Arial"/>
          <w:color w:val="000000"/>
          <w:sz w:val="20"/>
          <w:szCs w:val="20"/>
        </w:rPr>
        <w:t>machine</w:t>
      </w:r>
      <w:proofErr w:type="gramEnd"/>
      <w:r w:rsidRPr="005379D2">
        <w:rPr>
          <w:rFonts w:ascii="Book Antiqua" w:hAnsi="Book Antiqua" w:cs="Arial"/>
          <w:color w:val="000000"/>
          <w:sz w:val="20"/>
          <w:szCs w:val="20"/>
        </w:rPr>
        <w:t xml:space="preserve"> but multiple users can login in. </w:t>
      </w:r>
      <w:proofErr w:type="spellStart"/>
      <w:r w:rsidRPr="005379D2">
        <w:rPr>
          <w:rFonts w:ascii="Book Antiqua" w:hAnsi="Book Antiqua" w:cs="Arial"/>
          <w:color w:val="000000"/>
          <w:sz w:val="20"/>
          <w:szCs w:val="20"/>
        </w:rPr>
        <w:t>UiPath</w:t>
      </w:r>
      <w:proofErr w:type="spellEnd"/>
      <w:r w:rsidRPr="005379D2">
        <w:rPr>
          <w:rFonts w:ascii="Book Antiqua" w:hAnsi="Book Antiqua" w:cs="Arial"/>
          <w:color w:val="000000"/>
          <w:sz w:val="20"/>
          <w:szCs w:val="20"/>
        </w:rPr>
        <w:t xml:space="preserve"> Studio is our Process and Workflow Designer tool. It runs only on Windows like the robot which </w:t>
      </w:r>
      <w:proofErr w:type="spellStart"/>
      <w:r w:rsidRPr="005379D2">
        <w:rPr>
          <w:rFonts w:ascii="Book Antiqua" w:hAnsi="Book Antiqua" w:cs="Arial"/>
          <w:color w:val="000000"/>
          <w:sz w:val="20"/>
          <w:szCs w:val="20"/>
        </w:rPr>
        <w:t>mimicks</w:t>
      </w:r>
      <w:proofErr w:type="spellEnd"/>
      <w:r w:rsidRPr="005379D2">
        <w:rPr>
          <w:rFonts w:ascii="Book Antiqua" w:hAnsi="Book Antiqua" w:cs="Arial"/>
          <w:color w:val="000000"/>
          <w:sz w:val="20"/>
          <w:szCs w:val="20"/>
        </w:rPr>
        <w:t xml:space="preserve"> the user keystrokes of the target Desktop environment. It enables users to automate with highly intuitive tools (not code): process recorders, drag and drop widgets, re-use best practices templates or refer to other workflow libraries.</w:t>
      </w:r>
    </w:p>
    <w:p w14:paraId="4AC5E006"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Unattended Robot - Node Locked</w:t>
      </w:r>
      <w:r w:rsidRPr="005379D2">
        <w:rPr>
          <w:rFonts w:ascii="Book Antiqua" w:hAnsi="Book Antiqua" w:cs="Arial"/>
          <w:color w:val="000000"/>
          <w:sz w:val="20"/>
          <w:szCs w:val="20"/>
        </w:rPr>
        <w:t> Unattended robot runtime executes RPA workflows for back office activities. It is controlled, deployed and managed by our central process automation system - the Orchestrator. It runs on a virtual desktop, in a secure session, end-to-end, without human intervention. It performs the process end to end, 'lights out' - working business transactions with the help of an RPA work queue.</w:t>
      </w:r>
    </w:p>
    <w:p w14:paraId="24301635" w14:textId="77777777" w:rsidR="005379D2" w:rsidRP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Attended Robot - Named User</w:t>
      </w:r>
      <w:r w:rsidRPr="005379D2">
        <w:rPr>
          <w:rFonts w:ascii="Book Antiqua" w:hAnsi="Book Antiqua" w:cs="Arial"/>
          <w:color w:val="000000"/>
          <w:sz w:val="20"/>
          <w:szCs w:val="20"/>
        </w:rPr>
        <w:br/>
        <w:t>This robot runtime is connected to an authorized licensed user. Attended robot runtime executes RPA workflows, augments human activity, deployed and running on a desktop, triggered based on a human activity, can provide guidance and assistance and is under direct user control.</w:t>
      </w:r>
    </w:p>
    <w:p w14:paraId="63D0A26E" w14:textId="37A5A207" w:rsidR="005379D2" w:rsidRDefault="005379D2" w:rsidP="005379D2">
      <w:pPr>
        <w:pStyle w:val="NormalWeb"/>
        <w:shd w:val="clear" w:color="auto" w:fill="FFFFFF"/>
        <w:spacing w:after="0" w:afterAutospacing="0"/>
        <w:rPr>
          <w:rFonts w:ascii="Book Antiqua" w:hAnsi="Book Antiqua" w:cs="Arial"/>
          <w:color w:val="000000"/>
          <w:sz w:val="20"/>
          <w:szCs w:val="20"/>
        </w:rPr>
      </w:pPr>
      <w:proofErr w:type="spellStart"/>
      <w:r w:rsidRPr="005379D2">
        <w:rPr>
          <w:rFonts w:ascii="Book Antiqua" w:hAnsi="Book Antiqua"/>
          <w:b/>
          <w:bCs/>
          <w:color w:val="000000"/>
          <w:sz w:val="20"/>
          <w:szCs w:val="20"/>
        </w:rPr>
        <w:t>UiPath</w:t>
      </w:r>
      <w:proofErr w:type="spellEnd"/>
      <w:r w:rsidRPr="005379D2">
        <w:rPr>
          <w:rFonts w:ascii="Book Antiqua" w:hAnsi="Book Antiqua"/>
          <w:b/>
          <w:bCs/>
          <w:color w:val="000000"/>
          <w:sz w:val="20"/>
          <w:szCs w:val="20"/>
        </w:rPr>
        <w:t xml:space="preserve"> - Attended Robot - Node Locked</w:t>
      </w:r>
      <w:r w:rsidRPr="005379D2">
        <w:rPr>
          <w:rFonts w:ascii="Book Antiqua" w:hAnsi="Book Antiqua" w:cs="Arial"/>
          <w:color w:val="000000"/>
          <w:sz w:val="20"/>
          <w:szCs w:val="20"/>
        </w:rPr>
        <w:br/>
        <w:t>Attended robot runtime executes RPA workflows, augments human activity, deployed and running on a desktop, triggered based on a human activity. It can provide guidance and assistance and is under direct user control. Multiple users can login and run on it at a time, linked to a PC or Virtual Desktop.</w:t>
      </w:r>
    </w:p>
    <w:p w14:paraId="42D6AE1A" w14:textId="77777777" w:rsidR="004D4D9D" w:rsidRPr="0042618F" w:rsidRDefault="004D4D9D" w:rsidP="00E307D6">
      <w:pPr>
        <w:pStyle w:val="NormalWeb"/>
        <w:shd w:val="clear" w:color="auto" w:fill="FFFFFF"/>
        <w:spacing w:after="0" w:afterAutospacing="0"/>
        <w:rPr>
          <w:rFonts w:ascii="Book Antiqua" w:hAnsi="Book Antiqua" w:cs="Arial"/>
          <w:b/>
          <w:color w:val="000000"/>
          <w:sz w:val="20"/>
          <w:szCs w:val="20"/>
        </w:rPr>
      </w:pPr>
      <w:r w:rsidRPr="0042618F">
        <w:rPr>
          <w:rFonts w:ascii="Book Antiqua" w:hAnsi="Book Antiqua" w:cs="Arial"/>
          <w:b/>
          <w:color w:val="000000"/>
          <w:sz w:val="20"/>
          <w:szCs w:val="20"/>
        </w:rPr>
        <w:t>Development</w:t>
      </w:r>
    </w:p>
    <w:p w14:paraId="40E1F5F5" w14:textId="6037E7B3" w:rsidR="004D4D9D" w:rsidRPr="00E307D6" w:rsidRDefault="004D4D9D" w:rsidP="00E307D6">
      <w:pPr>
        <w:pStyle w:val="NormalWeb"/>
        <w:shd w:val="clear" w:color="auto" w:fill="FFFFFF"/>
        <w:spacing w:after="0" w:afterAutospacing="0"/>
        <w:rPr>
          <w:rFonts w:ascii="Book Antiqua" w:hAnsi="Book Antiqua" w:cs="Arial"/>
          <w:color w:val="000000"/>
          <w:sz w:val="20"/>
          <w:szCs w:val="20"/>
        </w:rPr>
      </w:pPr>
      <w:r w:rsidRPr="00E307D6">
        <w:rPr>
          <w:rFonts w:ascii="Book Antiqua" w:hAnsi="Book Antiqua" w:cs="Arial"/>
          <w:color w:val="000000"/>
          <w:sz w:val="20"/>
          <w:szCs w:val="20"/>
        </w:rPr>
        <w:t xml:space="preserve">The Development license works similar to the Attended </w:t>
      </w:r>
      <w:proofErr w:type="gramStart"/>
      <w:r w:rsidRPr="00E307D6">
        <w:rPr>
          <w:rFonts w:ascii="Book Antiqua" w:hAnsi="Book Antiqua" w:cs="Arial"/>
          <w:color w:val="000000"/>
          <w:sz w:val="20"/>
          <w:szCs w:val="20"/>
        </w:rPr>
        <w:t>license,</w:t>
      </w:r>
      <w:proofErr w:type="gramEnd"/>
      <w:r w:rsidRPr="00E307D6">
        <w:rPr>
          <w:rFonts w:ascii="Book Antiqua" w:hAnsi="Book Antiqua" w:cs="Arial"/>
          <w:color w:val="000000"/>
          <w:sz w:val="20"/>
          <w:szCs w:val="20"/>
        </w:rPr>
        <w:t xml:space="preserve"> however, it only grants you access to connect your Studio to Orchestrator. The right to use Studio is granted by </w:t>
      </w:r>
      <w:hyperlink r:id="rId4" w:tgtFrame="_self" w:history="1">
        <w:r w:rsidRPr="00E307D6">
          <w:rPr>
            <w:rFonts w:ascii="Book Antiqua" w:hAnsi="Book Antiqua" w:cs="Arial"/>
            <w:color w:val="000000"/>
            <w:sz w:val="20"/>
            <w:szCs w:val="20"/>
          </w:rPr>
          <w:t>a local license</w:t>
        </w:r>
      </w:hyperlink>
      <w:r w:rsidRPr="00E307D6">
        <w:rPr>
          <w:rFonts w:ascii="Book Antiqua" w:hAnsi="Book Antiqua" w:cs="Arial"/>
          <w:color w:val="000000"/>
          <w:sz w:val="20"/>
          <w:szCs w:val="20"/>
        </w:rPr>
        <w:t>, regardless if you connect it to Orchestrator or not.</w:t>
      </w:r>
    </w:p>
    <w:p w14:paraId="42ACC14C" w14:textId="77777777" w:rsidR="00E307D6" w:rsidRPr="00E307D6" w:rsidRDefault="00E307D6" w:rsidP="00E307D6">
      <w:pPr>
        <w:pStyle w:val="NormalWeb"/>
        <w:shd w:val="clear" w:color="auto" w:fill="FFFFFF"/>
        <w:spacing w:after="0" w:afterAutospacing="0"/>
        <w:rPr>
          <w:rFonts w:ascii="Book Antiqua" w:hAnsi="Book Antiqua" w:cs="Arial"/>
          <w:color w:val="000000"/>
          <w:sz w:val="20"/>
          <w:szCs w:val="20"/>
        </w:rPr>
      </w:pPr>
      <w:r w:rsidRPr="00E307D6">
        <w:rPr>
          <w:rFonts w:ascii="Book Antiqua" w:hAnsi="Book Antiqua" w:cs="Arial"/>
          <w:color w:val="000000"/>
          <w:sz w:val="20"/>
          <w:szCs w:val="20"/>
        </w:rPr>
        <w:t>Important!</w:t>
      </w:r>
    </w:p>
    <w:p w14:paraId="7880465D" w14:textId="77777777" w:rsidR="00E307D6" w:rsidRPr="00E307D6" w:rsidRDefault="00E307D6" w:rsidP="00E307D6">
      <w:pPr>
        <w:pStyle w:val="NormalWeb"/>
        <w:shd w:val="clear" w:color="auto" w:fill="FFFFFF"/>
        <w:spacing w:after="0" w:afterAutospacing="0"/>
        <w:rPr>
          <w:rFonts w:ascii="Book Antiqua" w:hAnsi="Book Antiqua" w:cs="Arial"/>
          <w:color w:val="000000"/>
          <w:sz w:val="20"/>
          <w:szCs w:val="20"/>
        </w:rPr>
      </w:pPr>
      <w:r w:rsidRPr="00E307D6">
        <w:rPr>
          <w:rFonts w:ascii="Book Antiqua" w:hAnsi="Book Antiqua" w:cs="Arial"/>
          <w:color w:val="000000"/>
          <w:sz w:val="20"/>
          <w:szCs w:val="20"/>
        </w:rPr>
        <w:t>On a specific tenant, it is possible to have only one type of license: Development Named User OR Development Concurrent.</w:t>
      </w:r>
      <w:r w:rsidRPr="00E307D6">
        <w:rPr>
          <w:rFonts w:ascii="Book Antiqua" w:hAnsi="Book Antiqua" w:cs="Arial"/>
          <w:color w:val="000000"/>
          <w:sz w:val="20"/>
          <w:szCs w:val="20"/>
        </w:rPr>
        <w:br/>
        <w:t>Remember to firstly </w:t>
      </w:r>
      <w:hyperlink r:id="rId5" w:tgtFrame="_self" w:history="1">
        <w:r w:rsidRPr="00E307D6">
          <w:rPr>
            <w:rFonts w:ascii="Book Antiqua" w:hAnsi="Book Antiqua" w:cs="Arial"/>
            <w:color w:val="000000"/>
            <w:sz w:val="20"/>
            <w:szCs w:val="20"/>
          </w:rPr>
          <w:t>activate your Studio license locally</w:t>
        </w:r>
      </w:hyperlink>
      <w:r w:rsidRPr="00E307D6">
        <w:rPr>
          <w:rFonts w:ascii="Book Antiqua" w:hAnsi="Book Antiqua" w:cs="Arial"/>
          <w:color w:val="000000"/>
          <w:sz w:val="20"/>
          <w:szCs w:val="20"/>
        </w:rPr>
        <w:t>.</w:t>
      </w:r>
    </w:p>
    <w:p w14:paraId="4F27E894" w14:textId="77777777" w:rsidR="0077294B" w:rsidRPr="0077294B" w:rsidRDefault="0077294B" w:rsidP="0077294B">
      <w:pPr>
        <w:pStyle w:val="NormalWeb"/>
        <w:shd w:val="clear" w:color="auto" w:fill="FFFFFF"/>
        <w:spacing w:after="0" w:afterAutospacing="0"/>
        <w:rPr>
          <w:rFonts w:ascii="Book Antiqua" w:hAnsi="Book Antiqua" w:cs="Arial"/>
          <w:color w:val="000000"/>
          <w:sz w:val="20"/>
          <w:szCs w:val="20"/>
        </w:rPr>
      </w:pPr>
      <w:r w:rsidRPr="0077294B">
        <w:rPr>
          <w:rFonts w:ascii="Book Antiqua" w:hAnsi="Book Antiqua" w:cs="Arial"/>
          <w:color w:val="000000"/>
          <w:sz w:val="20"/>
          <w:szCs w:val="20"/>
        </w:rPr>
        <w:t>Unattended</w:t>
      </w:r>
      <w:r>
        <w:rPr>
          <w:rFonts w:ascii="Arial" w:hAnsi="Arial" w:cs="Arial"/>
          <w:b/>
          <w:bCs/>
          <w:color w:val="999999"/>
          <w:sz w:val="32"/>
          <w:szCs w:val="32"/>
        </w:rPr>
        <w:t xml:space="preserve"> </w:t>
      </w:r>
      <w:r w:rsidRPr="0077294B">
        <w:rPr>
          <w:rFonts w:ascii="Book Antiqua" w:hAnsi="Book Antiqua" w:cs="Arial"/>
          <w:color w:val="000000"/>
          <w:sz w:val="20"/>
          <w:szCs w:val="20"/>
        </w:rPr>
        <w:t xml:space="preserve">or </w:t>
      </w:r>
      <w:proofErr w:type="spellStart"/>
      <w:r w:rsidRPr="0077294B">
        <w:rPr>
          <w:rFonts w:ascii="Book Antiqua" w:hAnsi="Book Antiqua" w:cs="Arial"/>
          <w:color w:val="000000"/>
          <w:sz w:val="20"/>
          <w:szCs w:val="20"/>
        </w:rPr>
        <w:t>NonProduction</w:t>
      </w:r>
      <w:proofErr w:type="spellEnd"/>
    </w:p>
    <w:p w14:paraId="491244BE" w14:textId="77777777" w:rsidR="0077294B" w:rsidRPr="0077294B" w:rsidRDefault="0077294B" w:rsidP="0077294B">
      <w:pPr>
        <w:pStyle w:val="NormalWeb"/>
        <w:shd w:val="clear" w:color="auto" w:fill="FFFFFF"/>
        <w:spacing w:after="0" w:afterAutospacing="0"/>
        <w:rPr>
          <w:rFonts w:ascii="Book Antiqua" w:hAnsi="Book Antiqua" w:cs="Arial"/>
          <w:color w:val="000000"/>
          <w:sz w:val="20"/>
          <w:szCs w:val="20"/>
        </w:rPr>
      </w:pPr>
      <w:r w:rsidRPr="0077294B">
        <w:rPr>
          <w:rFonts w:ascii="Book Antiqua" w:hAnsi="Book Antiqua" w:cs="Arial"/>
          <w:color w:val="000000"/>
          <w:sz w:val="20"/>
          <w:szCs w:val="20"/>
        </w:rPr>
        <w:t>In this model of licensing, we count the maximum number of Unattended/</w:t>
      </w:r>
      <w:proofErr w:type="spellStart"/>
      <w:r w:rsidRPr="0077294B">
        <w:rPr>
          <w:rFonts w:ascii="Book Antiqua" w:hAnsi="Book Antiqua" w:cs="Arial"/>
          <w:color w:val="000000"/>
          <w:sz w:val="20"/>
          <w:szCs w:val="20"/>
        </w:rPr>
        <w:t>NonProduction</w:t>
      </w:r>
      <w:proofErr w:type="spellEnd"/>
      <w:r w:rsidRPr="0077294B">
        <w:rPr>
          <w:rFonts w:ascii="Book Antiqua" w:hAnsi="Book Antiqua" w:cs="Arial"/>
          <w:color w:val="000000"/>
          <w:sz w:val="20"/>
          <w:szCs w:val="20"/>
        </w:rPr>
        <w:t xml:space="preserve"> Robots that </w:t>
      </w:r>
      <w:proofErr w:type="gramStart"/>
      <w:r w:rsidRPr="0077294B">
        <w:rPr>
          <w:rFonts w:ascii="Book Antiqua" w:hAnsi="Book Antiqua" w:cs="Arial"/>
          <w:color w:val="000000"/>
          <w:sz w:val="20"/>
          <w:szCs w:val="20"/>
        </w:rPr>
        <w:t>are able to</w:t>
      </w:r>
      <w:proofErr w:type="gramEnd"/>
      <w:r w:rsidRPr="0077294B">
        <w:rPr>
          <w:rFonts w:ascii="Book Antiqua" w:hAnsi="Book Antiqua" w:cs="Arial"/>
          <w:color w:val="000000"/>
          <w:sz w:val="20"/>
          <w:szCs w:val="20"/>
        </w:rPr>
        <w:t xml:space="preserve"> execute processes simultaneously. This number is given</w:t>
      </w:r>
      <w:r>
        <w:rPr>
          <w:rFonts w:ascii="Arial" w:hAnsi="Arial" w:cs="Arial"/>
          <w:color w:val="747C84"/>
          <w:sz w:val="21"/>
          <w:szCs w:val="21"/>
        </w:rPr>
        <w:t xml:space="preserve"> by the total number </w:t>
      </w:r>
      <w:r w:rsidRPr="0077294B">
        <w:rPr>
          <w:rFonts w:ascii="Book Antiqua" w:hAnsi="Book Antiqua" w:cs="Arial"/>
          <w:color w:val="000000"/>
          <w:sz w:val="20"/>
          <w:szCs w:val="20"/>
        </w:rPr>
        <w:t>of </w:t>
      </w:r>
      <w:hyperlink r:id="rId6" w:anchor="section-concurrent-runtime" w:history="1">
        <w:r w:rsidRPr="0077294B">
          <w:rPr>
            <w:rFonts w:ascii="Book Antiqua" w:hAnsi="Book Antiqua"/>
            <w:color w:val="000000"/>
            <w:sz w:val="20"/>
            <w:szCs w:val="20"/>
          </w:rPr>
          <w:t>runtimes</w:t>
        </w:r>
      </w:hyperlink>
      <w:r w:rsidRPr="0077294B">
        <w:rPr>
          <w:rFonts w:ascii="Book Antiqua" w:hAnsi="Book Antiqua" w:cs="Arial"/>
          <w:color w:val="000000"/>
          <w:sz w:val="20"/>
          <w:szCs w:val="20"/>
        </w:rPr>
        <w:t> allocated to all the online machines. You can distribute the licenses across all your machines.</w:t>
      </w:r>
    </w:p>
    <w:p w14:paraId="5CE408BC" w14:textId="77777777" w:rsidR="0077294B" w:rsidRPr="0077294B" w:rsidRDefault="0077294B" w:rsidP="0077294B">
      <w:pPr>
        <w:pStyle w:val="NormalWeb"/>
        <w:shd w:val="clear" w:color="auto" w:fill="FFFFFF"/>
        <w:spacing w:after="0" w:afterAutospacing="0"/>
        <w:rPr>
          <w:rFonts w:ascii="Book Antiqua" w:hAnsi="Book Antiqua" w:cs="Arial"/>
          <w:color w:val="000000"/>
          <w:sz w:val="20"/>
          <w:szCs w:val="20"/>
        </w:rPr>
      </w:pPr>
      <w:r w:rsidRPr="0077294B">
        <w:rPr>
          <w:rFonts w:ascii="Book Antiqua" w:hAnsi="Book Antiqua" w:cs="Arial"/>
          <w:color w:val="000000"/>
          <w:sz w:val="20"/>
          <w:szCs w:val="20"/>
        </w:rPr>
        <w:lastRenderedPageBreak/>
        <w:t>Please note that it is not possible to allocate more runtimes than there are available. For example, if you have 4 remaining runtimes available, and 2 already allocated to a machine, then you can only allocate a maximum of 6 runtimes to that machine.</w:t>
      </w:r>
    </w:p>
    <w:p w14:paraId="332FFABA" w14:textId="77777777" w:rsidR="0077294B" w:rsidRPr="0077294B" w:rsidRDefault="0077294B" w:rsidP="0077294B">
      <w:pPr>
        <w:pStyle w:val="NormalWeb"/>
        <w:shd w:val="clear" w:color="auto" w:fill="FFFFFF"/>
        <w:spacing w:after="0" w:afterAutospacing="0"/>
        <w:rPr>
          <w:rFonts w:ascii="Book Antiqua" w:hAnsi="Book Antiqua" w:cs="Arial"/>
          <w:color w:val="000000"/>
          <w:sz w:val="20"/>
          <w:szCs w:val="20"/>
        </w:rPr>
      </w:pPr>
      <w:r w:rsidRPr="0077294B">
        <w:rPr>
          <w:rFonts w:ascii="Book Antiqua" w:hAnsi="Book Antiqua" w:cs="Arial"/>
          <w:color w:val="000000"/>
          <w:sz w:val="20"/>
          <w:szCs w:val="20"/>
        </w:rPr>
        <w:t>In the </w:t>
      </w:r>
      <w:r w:rsidRPr="0077294B">
        <w:rPr>
          <w:rFonts w:ascii="Book Antiqua" w:hAnsi="Book Antiqua"/>
          <w:b/>
          <w:bCs/>
          <w:color w:val="000000"/>
          <w:sz w:val="20"/>
          <w:szCs w:val="20"/>
        </w:rPr>
        <w:t>License</w:t>
      </w:r>
      <w:r w:rsidRPr="0077294B">
        <w:rPr>
          <w:rFonts w:ascii="Book Antiqua" w:hAnsi="Book Antiqua" w:cs="Arial"/>
          <w:color w:val="000000"/>
          <w:sz w:val="20"/>
          <w:szCs w:val="20"/>
        </w:rPr>
        <w:t> page, the total number of runtimes available on all online machines is displayed.</w:t>
      </w:r>
    </w:p>
    <w:p w14:paraId="3FA98706" w14:textId="77777777" w:rsidR="0077294B" w:rsidRDefault="0077294B" w:rsidP="004D4D9D">
      <w:pPr>
        <w:pStyle w:val="NormalWeb"/>
        <w:spacing w:before="0" w:beforeAutospacing="0" w:line="360" w:lineRule="atLeast"/>
        <w:rPr>
          <w:rFonts w:ascii="Arial" w:hAnsi="Arial" w:cs="Arial"/>
          <w:color w:val="747C84"/>
          <w:sz w:val="21"/>
          <w:szCs w:val="21"/>
        </w:rPr>
      </w:pPr>
    </w:p>
    <w:p w14:paraId="364E715C" w14:textId="77777777" w:rsidR="004A6744" w:rsidRPr="005379D2" w:rsidRDefault="004A6744" w:rsidP="005379D2">
      <w:pPr>
        <w:pStyle w:val="NormalWeb"/>
        <w:shd w:val="clear" w:color="auto" w:fill="FFFFFF"/>
        <w:spacing w:after="0" w:afterAutospacing="0"/>
        <w:rPr>
          <w:rFonts w:ascii="Book Antiqua" w:hAnsi="Book Antiqua" w:cs="Arial"/>
          <w:color w:val="000000"/>
          <w:sz w:val="20"/>
          <w:szCs w:val="20"/>
        </w:rPr>
      </w:pPr>
      <w:bookmarkStart w:id="0" w:name="_GoBack"/>
      <w:bookmarkEnd w:id="0"/>
    </w:p>
    <w:sectPr w:rsidR="004A6744" w:rsidRPr="0053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67"/>
    <w:rsid w:val="0024143E"/>
    <w:rsid w:val="0042618F"/>
    <w:rsid w:val="004A6744"/>
    <w:rsid w:val="004D4D9D"/>
    <w:rsid w:val="005379D2"/>
    <w:rsid w:val="0077294B"/>
    <w:rsid w:val="008261B9"/>
    <w:rsid w:val="008E6667"/>
    <w:rsid w:val="00E22740"/>
    <w:rsid w:val="00E307D6"/>
    <w:rsid w:val="00E5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082A"/>
  <w15:chartTrackingRefBased/>
  <w15:docId w15:val="{4034F464-94F0-4BEB-8761-CCAB9936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0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4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0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0A7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0A7D"/>
    <w:rPr>
      <w:color w:val="0000FF"/>
      <w:u w:val="single"/>
    </w:rPr>
  </w:style>
  <w:style w:type="character" w:styleId="Strong">
    <w:name w:val="Strong"/>
    <w:basedOn w:val="DefaultParagraphFont"/>
    <w:uiPriority w:val="22"/>
    <w:qFormat/>
    <w:rsid w:val="005379D2"/>
    <w:rPr>
      <w:b/>
      <w:bCs/>
    </w:rPr>
  </w:style>
  <w:style w:type="character" w:customStyle="1" w:styleId="Heading2Char">
    <w:name w:val="Heading 2 Char"/>
    <w:basedOn w:val="DefaultParagraphFont"/>
    <w:link w:val="Heading2"/>
    <w:uiPriority w:val="9"/>
    <w:semiHidden/>
    <w:rsid w:val="004D4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07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97122">
      <w:bodyDiv w:val="1"/>
      <w:marLeft w:val="0"/>
      <w:marRight w:val="0"/>
      <w:marTop w:val="0"/>
      <w:marBottom w:val="0"/>
      <w:divBdr>
        <w:top w:val="none" w:sz="0" w:space="0" w:color="auto"/>
        <w:left w:val="none" w:sz="0" w:space="0" w:color="auto"/>
        <w:bottom w:val="none" w:sz="0" w:space="0" w:color="auto"/>
        <w:right w:val="none" w:sz="0" w:space="0" w:color="auto"/>
      </w:divBdr>
    </w:div>
    <w:div w:id="414013145">
      <w:bodyDiv w:val="1"/>
      <w:marLeft w:val="0"/>
      <w:marRight w:val="0"/>
      <w:marTop w:val="0"/>
      <w:marBottom w:val="0"/>
      <w:divBdr>
        <w:top w:val="none" w:sz="0" w:space="0" w:color="auto"/>
        <w:left w:val="none" w:sz="0" w:space="0" w:color="auto"/>
        <w:bottom w:val="none" w:sz="0" w:space="0" w:color="auto"/>
        <w:right w:val="none" w:sz="0" w:space="0" w:color="auto"/>
      </w:divBdr>
    </w:div>
    <w:div w:id="898125734">
      <w:bodyDiv w:val="1"/>
      <w:marLeft w:val="0"/>
      <w:marRight w:val="0"/>
      <w:marTop w:val="0"/>
      <w:marBottom w:val="0"/>
      <w:divBdr>
        <w:top w:val="none" w:sz="0" w:space="0" w:color="auto"/>
        <w:left w:val="none" w:sz="0" w:space="0" w:color="auto"/>
        <w:bottom w:val="none" w:sz="0" w:space="0" w:color="auto"/>
        <w:right w:val="none" w:sz="0" w:space="0" w:color="auto"/>
      </w:divBdr>
    </w:div>
    <w:div w:id="1168449010">
      <w:bodyDiv w:val="1"/>
      <w:marLeft w:val="0"/>
      <w:marRight w:val="0"/>
      <w:marTop w:val="0"/>
      <w:marBottom w:val="0"/>
      <w:divBdr>
        <w:top w:val="none" w:sz="0" w:space="0" w:color="auto"/>
        <w:left w:val="none" w:sz="0" w:space="0" w:color="auto"/>
        <w:bottom w:val="none" w:sz="0" w:space="0" w:color="auto"/>
        <w:right w:val="none" w:sz="0" w:space="0" w:color="auto"/>
      </w:divBdr>
      <w:divsChild>
        <w:div w:id="2054032991">
          <w:marLeft w:val="0"/>
          <w:marRight w:val="0"/>
          <w:marTop w:val="0"/>
          <w:marBottom w:val="0"/>
          <w:divBdr>
            <w:top w:val="none" w:sz="0" w:space="0" w:color="auto"/>
            <w:left w:val="none" w:sz="0" w:space="0" w:color="auto"/>
            <w:bottom w:val="none" w:sz="0" w:space="0" w:color="auto"/>
            <w:right w:val="none" w:sz="0" w:space="0" w:color="auto"/>
          </w:divBdr>
          <w:divsChild>
            <w:div w:id="294139687">
              <w:marLeft w:val="0"/>
              <w:marRight w:val="0"/>
              <w:marTop w:val="0"/>
              <w:marBottom w:val="0"/>
              <w:divBdr>
                <w:top w:val="none" w:sz="0" w:space="0" w:color="auto"/>
                <w:left w:val="none" w:sz="0" w:space="0" w:color="auto"/>
                <w:bottom w:val="none" w:sz="0" w:space="0" w:color="auto"/>
                <w:right w:val="none" w:sz="0" w:space="0" w:color="auto"/>
              </w:divBdr>
            </w:div>
          </w:divsChild>
        </w:div>
        <w:div w:id="639262245">
          <w:marLeft w:val="0"/>
          <w:marRight w:val="0"/>
          <w:marTop w:val="0"/>
          <w:marBottom w:val="0"/>
          <w:divBdr>
            <w:top w:val="none" w:sz="0" w:space="0" w:color="auto"/>
            <w:left w:val="none" w:sz="0" w:space="0" w:color="auto"/>
            <w:bottom w:val="none" w:sz="0" w:space="0" w:color="auto"/>
            <w:right w:val="none" w:sz="0" w:space="0" w:color="auto"/>
          </w:divBdr>
          <w:divsChild>
            <w:div w:id="1518614186">
              <w:marLeft w:val="0"/>
              <w:marRight w:val="0"/>
              <w:marTop w:val="0"/>
              <w:marBottom w:val="0"/>
              <w:divBdr>
                <w:top w:val="none" w:sz="0" w:space="0" w:color="auto"/>
                <w:left w:val="none" w:sz="0" w:space="0" w:color="auto"/>
                <w:bottom w:val="none" w:sz="0" w:space="0" w:color="auto"/>
                <w:right w:val="none" w:sz="0" w:space="0" w:color="auto"/>
              </w:divBdr>
              <w:divsChild>
                <w:div w:id="180827819">
                  <w:marLeft w:val="0"/>
                  <w:marRight w:val="0"/>
                  <w:marTop w:val="0"/>
                  <w:marBottom w:val="0"/>
                  <w:divBdr>
                    <w:top w:val="none" w:sz="0" w:space="0" w:color="auto"/>
                    <w:left w:val="none" w:sz="0" w:space="0" w:color="auto"/>
                    <w:bottom w:val="none" w:sz="0" w:space="0" w:color="auto"/>
                    <w:right w:val="none" w:sz="0" w:space="0" w:color="auto"/>
                  </w:divBdr>
                  <w:divsChild>
                    <w:div w:id="14170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41173">
      <w:bodyDiv w:val="1"/>
      <w:marLeft w:val="0"/>
      <w:marRight w:val="0"/>
      <w:marTop w:val="0"/>
      <w:marBottom w:val="0"/>
      <w:divBdr>
        <w:top w:val="none" w:sz="0" w:space="0" w:color="auto"/>
        <w:left w:val="none" w:sz="0" w:space="0" w:color="auto"/>
        <w:bottom w:val="none" w:sz="0" w:space="0" w:color="auto"/>
        <w:right w:val="none" w:sz="0" w:space="0" w:color="auto"/>
      </w:divBdr>
    </w:div>
    <w:div w:id="1666128284">
      <w:bodyDiv w:val="1"/>
      <w:marLeft w:val="0"/>
      <w:marRight w:val="0"/>
      <w:marTop w:val="0"/>
      <w:marBottom w:val="0"/>
      <w:divBdr>
        <w:top w:val="none" w:sz="0" w:space="0" w:color="auto"/>
        <w:left w:val="none" w:sz="0" w:space="0" w:color="auto"/>
        <w:bottom w:val="none" w:sz="0" w:space="0" w:color="auto"/>
        <w:right w:val="none" w:sz="0" w:space="0" w:color="auto"/>
      </w:divBdr>
      <w:divsChild>
        <w:div w:id="182014541">
          <w:marLeft w:val="0"/>
          <w:marRight w:val="0"/>
          <w:marTop w:val="0"/>
          <w:marBottom w:val="0"/>
          <w:divBdr>
            <w:top w:val="none" w:sz="0" w:space="0" w:color="auto"/>
            <w:left w:val="none" w:sz="0" w:space="0" w:color="auto"/>
            <w:bottom w:val="none" w:sz="0" w:space="0" w:color="auto"/>
            <w:right w:val="none" w:sz="0" w:space="0" w:color="auto"/>
          </w:divBdr>
          <w:divsChild>
            <w:div w:id="1181240362">
              <w:marLeft w:val="0"/>
              <w:marRight w:val="0"/>
              <w:marTop w:val="0"/>
              <w:marBottom w:val="0"/>
              <w:divBdr>
                <w:top w:val="none" w:sz="0" w:space="0" w:color="auto"/>
                <w:left w:val="none" w:sz="0" w:space="0" w:color="auto"/>
                <w:bottom w:val="none" w:sz="0" w:space="0" w:color="auto"/>
                <w:right w:val="none" w:sz="0" w:space="0" w:color="auto"/>
              </w:divBdr>
            </w:div>
          </w:divsChild>
        </w:div>
        <w:div w:id="512761864">
          <w:marLeft w:val="0"/>
          <w:marRight w:val="0"/>
          <w:marTop w:val="0"/>
          <w:marBottom w:val="0"/>
          <w:divBdr>
            <w:top w:val="none" w:sz="0" w:space="0" w:color="auto"/>
            <w:left w:val="none" w:sz="0" w:space="0" w:color="auto"/>
            <w:bottom w:val="none" w:sz="0" w:space="0" w:color="auto"/>
            <w:right w:val="none" w:sz="0" w:space="0" w:color="auto"/>
          </w:divBdr>
          <w:divsChild>
            <w:div w:id="282463283">
              <w:marLeft w:val="0"/>
              <w:marRight w:val="0"/>
              <w:marTop w:val="0"/>
              <w:marBottom w:val="0"/>
              <w:divBdr>
                <w:top w:val="none" w:sz="0" w:space="0" w:color="auto"/>
                <w:left w:val="none" w:sz="0" w:space="0" w:color="auto"/>
                <w:bottom w:val="none" w:sz="0" w:space="0" w:color="auto"/>
                <w:right w:val="none" w:sz="0" w:space="0" w:color="auto"/>
              </w:divBdr>
              <w:divsChild>
                <w:div w:id="1943226737">
                  <w:marLeft w:val="0"/>
                  <w:marRight w:val="0"/>
                  <w:marTop w:val="0"/>
                  <w:marBottom w:val="0"/>
                  <w:divBdr>
                    <w:top w:val="none" w:sz="0" w:space="0" w:color="auto"/>
                    <w:left w:val="none" w:sz="0" w:space="0" w:color="auto"/>
                    <w:bottom w:val="none" w:sz="0" w:space="0" w:color="auto"/>
                    <w:right w:val="none" w:sz="0" w:space="0" w:color="auto"/>
                  </w:divBdr>
                  <w:divsChild>
                    <w:div w:id="2086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55939">
      <w:bodyDiv w:val="1"/>
      <w:marLeft w:val="0"/>
      <w:marRight w:val="0"/>
      <w:marTop w:val="0"/>
      <w:marBottom w:val="0"/>
      <w:divBdr>
        <w:top w:val="none" w:sz="0" w:space="0" w:color="auto"/>
        <w:left w:val="none" w:sz="0" w:space="0" w:color="auto"/>
        <w:bottom w:val="none" w:sz="0" w:space="0" w:color="auto"/>
        <w:right w:val="none" w:sz="0" w:space="0" w:color="auto"/>
      </w:divBdr>
      <w:divsChild>
        <w:div w:id="2117168738">
          <w:marLeft w:val="465"/>
          <w:marRight w:val="0"/>
          <w:marTop w:val="0"/>
          <w:marBottom w:val="720"/>
          <w:divBdr>
            <w:top w:val="none" w:sz="0" w:space="10" w:color="5BC0DE"/>
            <w:left w:val="single" w:sz="24" w:space="17" w:color="5BC0DE"/>
            <w:bottom w:val="none" w:sz="0" w:space="10" w:color="5BC0DE"/>
            <w:right w:val="none" w:sz="0" w:space="10" w:color="5BC0DE"/>
          </w:divBdr>
          <w:divsChild>
            <w:div w:id="813257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ot.uipath.com/docs/about-licensing" TargetMode="External"/><Relationship Id="rId5" Type="http://schemas.openxmlformats.org/officeDocument/2006/relationships/hyperlink" Target="https://studio.uipath.com/docs/activating-your-studio-license-locally" TargetMode="External"/><Relationship Id="rId4" Type="http://schemas.openxmlformats.org/officeDocument/2006/relationships/hyperlink" Target="https://studio.uipath.com/docs/activating-your-studio-license-lo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EVRY INDIA</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V.</dc:creator>
  <cp:keywords/>
  <dc:description/>
  <cp:lastModifiedBy>Narendra V.</cp:lastModifiedBy>
  <cp:revision>5</cp:revision>
  <dcterms:created xsi:type="dcterms:W3CDTF">2018-11-07T07:20:00Z</dcterms:created>
  <dcterms:modified xsi:type="dcterms:W3CDTF">2018-11-07T12:42:00Z</dcterms:modified>
</cp:coreProperties>
</file>