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10E" w:rsidRPr="0030710E" w:rsidRDefault="0030710E" w:rsidP="0030710E">
      <w:pPr>
        <w:shd w:val="clear" w:color="auto" w:fill="FFFFFF"/>
        <w:spacing w:after="0" w:line="240" w:lineRule="auto"/>
        <w:ind w:right="525"/>
        <w:textAlignment w:val="baseline"/>
        <w:outlineLvl w:val="0"/>
        <w:rPr>
          <w:rFonts w:ascii="Helvetica" w:eastAsia="Times New Roman" w:hAnsi="Helvetica" w:cs="Helvetica"/>
          <w:color w:val="000000"/>
          <w:kern w:val="36"/>
          <w:sz w:val="48"/>
          <w:szCs w:val="48"/>
        </w:rPr>
      </w:pPr>
      <w:r w:rsidRPr="0030710E">
        <w:rPr>
          <w:rFonts w:ascii="Helvetica" w:eastAsia="Times New Roman" w:hAnsi="Helvetica" w:cs="Helvetica"/>
          <w:color w:val="000000"/>
          <w:kern w:val="36"/>
          <w:sz w:val="48"/>
          <w:szCs w:val="48"/>
        </w:rPr>
        <w:t>Loops in SAS</w:t>
      </w:r>
    </w:p>
    <w:p w:rsidR="00B65CC1" w:rsidRDefault="0030710E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Looping is essential to statistical programming. Whether you need to iterate over parameters in an algorithm or indices in an array, a loop is often one of the first programming constructs that a beginning programmer learns. Today is the first anniversary of this blog, which is named The DO Loop</w:t>
      </w:r>
    </w:p>
    <w:p w:rsidR="0030710E" w:rsidRDefault="0030710E" w:rsidP="0030710E">
      <w:pPr>
        <w:pStyle w:val="Heading3"/>
        <w:shd w:val="clear" w:color="auto" w:fill="FFFFFF"/>
        <w:spacing w:before="0"/>
        <w:textAlignment w:val="baseline"/>
        <w:rPr>
          <w:rFonts w:ascii="avenir-reg" w:hAnsi="avenir-reg"/>
          <w:b w:val="0"/>
          <w:bCs w:val="0"/>
          <w:color w:val="000000"/>
        </w:rPr>
      </w:pPr>
      <w:r>
        <w:rPr>
          <w:rFonts w:ascii="avenir-reg" w:hAnsi="avenir-reg"/>
          <w:b w:val="0"/>
          <w:bCs w:val="0"/>
          <w:color w:val="000000"/>
        </w:rPr>
        <w:t>Loops in SAS</w:t>
      </w:r>
    </w:p>
    <w:p w:rsidR="0030710E" w:rsidRDefault="0030710E" w:rsidP="0030710E">
      <w:pPr>
        <w:rPr>
          <w:rFonts w:ascii="Times New Roman" w:hAnsi="Times New Roman"/>
        </w:rPr>
      </w:pPr>
      <w:r>
        <w:rPr>
          <w:rFonts w:ascii="Arial" w:hAnsi="Arial" w:cs="Arial"/>
          <w:color w:val="333333"/>
          <w:shd w:val="clear" w:color="auto" w:fill="FFFFFF"/>
        </w:rPr>
        <w:t>Loops are fundamental to programming because they enable you to repeat a computation for various values of parameters. Different languages use different keywords to define the iteration statement. The most well-known statement is the "for loop," which is used by C/C++, MATLAB, R, and other languages. Older languages, such as FORTRAN and SAS, call the iteration statement a "do loop," but it is exactly the same concept.</w:t>
      </w:r>
    </w:p>
    <w:p w:rsidR="0030710E" w:rsidRDefault="0030710E" w:rsidP="0030710E">
      <w:pPr>
        <w:pStyle w:val="Heading3"/>
        <w:shd w:val="clear" w:color="auto" w:fill="FFFFFF"/>
        <w:spacing w:before="0"/>
        <w:textAlignment w:val="baseline"/>
        <w:rPr>
          <w:rFonts w:ascii="avenir-reg" w:hAnsi="avenir-reg"/>
          <w:b w:val="0"/>
          <w:bCs w:val="0"/>
          <w:color w:val="000000"/>
        </w:rPr>
      </w:pPr>
      <w:r>
        <w:rPr>
          <w:rFonts w:ascii="avenir-reg" w:hAnsi="avenir-reg"/>
          <w:b w:val="0"/>
          <w:bCs w:val="0"/>
          <w:color w:val="000000"/>
        </w:rPr>
        <w:t>DO loops in the DATA step</w:t>
      </w:r>
    </w:p>
    <w:p w:rsidR="0030710E" w:rsidRDefault="0030710E" w:rsidP="0030710E">
      <w:pPr>
        <w:rPr>
          <w:rFonts w:ascii="Times New Roman" w:hAnsi="Times New Roman"/>
        </w:rPr>
      </w:pPr>
      <w:r>
        <w:rPr>
          <w:rFonts w:ascii="Arial" w:hAnsi="Arial" w:cs="Arial"/>
          <w:color w:val="333333"/>
          <w:shd w:val="clear" w:color="auto" w:fill="FFFFFF"/>
        </w:rPr>
        <w:t>The basic </w:t>
      </w:r>
      <w:r w:rsidRPr="006F2DDB">
        <w:rPr>
          <w:rFonts w:ascii="Arial" w:hAnsi="Arial" w:cs="Arial"/>
          <w:bdr w:val="none" w:sz="0" w:space="0" w:color="auto" w:frame="1"/>
          <w:shd w:val="clear" w:color="auto" w:fill="FFFFFF"/>
        </w:rPr>
        <w:t>iterative DO statement</w:t>
      </w:r>
      <w:r>
        <w:rPr>
          <w:rFonts w:ascii="Arial" w:hAnsi="Arial" w:cs="Arial"/>
          <w:color w:val="333333"/>
          <w:shd w:val="clear" w:color="auto" w:fill="FFFFFF"/>
        </w:rPr>
        <w:t> in SAS has the syntax </w:t>
      </w:r>
      <w:r>
        <w:rPr>
          <w:rStyle w:val="HTMLTypewriter"/>
          <w:rFonts w:eastAsiaTheme="minorHAnsi"/>
          <w:color w:val="333333"/>
          <w:shd w:val="clear" w:color="auto" w:fill="FFFFFF"/>
        </w:rPr>
        <w:t>DO </w:t>
      </w:r>
      <w:r>
        <w:rPr>
          <w:rStyle w:val="Emphasis"/>
          <w:rFonts w:ascii="inherit" w:hAnsi="inherit" w:cs="Calibri"/>
          <w:color w:val="333333"/>
          <w:bdr w:val="none" w:sz="0" w:space="0" w:color="auto" w:frame="1"/>
          <w:shd w:val="clear" w:color="auto" w:fill="FFFFFF"/>
        </w:rPr>
        <w:t>value</w:t>
      </w:r>
      <w:r>
        <w:rPr>
          <w:rStyle w:val="HTMLTypewriter"/>
          <w:rFonts w:eastAsiaTheme="minorHAnsi"/>
          <w:color w:val="333333"/>
          <w:shd w:val="clear" w:color="auto" w:fill="FFFFFF"/>
        </w:rPr>
        <w:t> = </w:t>
      </w:r>
      <w:r>
        <w:rPr>
          <w:rStyle w:val="Emphasis"/>
          <w:rFonts w:ascii="inherit" w:hAnsi="inherit" w:cs="Calibri"/>
          <w:color w:val="333333"/>
          <w:bdr w:val="none" w:sz="0" w:space="0" w:color="auto" w:frame="1"/>
          <w:shd w:val="clear" w:color="auto" w:fill="FFFFFF"/>
        </w:rPr>
        <w:t>start</w:t>
      </w:r>
      <w:r>
        <w:rPr>
          <w:rStyle w:val="HTMLTypewriter"/>
          <w:rFonts w:eastAsiaTheme="minorHAnsi"/>
          <w:color w:val="333333"/>
          <w:shd w:val="clear" w:color="auto" w:fill="FFFFFF"/>
        </w:rPr>
        <w:t> TO </w:t>
      </w:r>
      <w:r>
        <w:rPr>
          <w:rStyle w:val="Emphasis"/>
          <w:rFonts w:ascii="inherit" w:hAnsi="inherit" w:cs="Calibri"/>
          <w:color w:val="333333"/>
          <w:bdr w:val="none" w:sz="0" w:space="0" w:color="auto" w:frame="1"/>
          <w:shd w:val="clear" w:color="auto" w:fill="FFFFFF"/>
        </w:rPr>
        <w:t>stop</w:t>
      </w:r>
      <w:r>
        <w:rPr>
          <w:rFonts w:ascii="Arial" w:hAnsi="Arial" w:cs="Arial"/>
          <w:color w:val="333333"/>
          <w:shd w:val="clear" w:color="auto" w:fill="FFFFFF"/>
        </w:rPr>
        <w:t>. An END statement marks the end of the loop, as shown in the following example:</w:t>
      </w:r>
    </w:p>
    <w:tbl>
      <w:tblPr>
        <w:tblW w:w="175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0"/>
      </w:tblGrid>
      <w:tr w:rsidR="0030710E" w:rsidTr="0030710E">
        <w:trPr>
          <w:tblCellSpacing w:w="15" w:type="dxa"/>
        </w:trPr>
        <w:tc>
          <w:tcPr>
            <w:tcW w:w="0" w:type="auto"/>
            <w:shd w:val="clear" w:color="auto" w:fill="FCFCFC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0710E" w:rsidRDefault="0030710E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000080"/>
                <w:sz w:val="18"/>
                <w:szCs w:val="18"/>
                <w:bdr w:val="none" w:sz="0" w:space="0" w:color="auto" w:frame="1"/>
              </w:rPr>
              <w:t>data</w:t>
            </w:r>
            <w:r>
              <w:rPr>
                <w:rFonts w:ascii="Courier New" w:hAnsi="Courier New"/>
                <w:sz w:val="18"/>
                <w:szCs w:val="18"/>
              </w:rPr>
              <w:t xml:space="preserve"> A;</w:t>
            </w:r>
          </w:p>
          <w:p w:rsidR="006F2DDB" w:rsidRDefault="006F2DDB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input v1 v2;</w:t>
            </w:r>
          </w:p>
          <w:p w:rsidR="006F2DDB" w:rsidRDefault="006F2DDB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datalines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>;</w:t>
            </w:r>
          </w:p>
          <w:p w:rsidR="006F2DDB" w:rsidRDefault="006F2DDB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1 2 </w:t>
            </w:r>
          </w:p>
          <w:p w:rsidR="006F2DDB" w:rsidRDefault="006F2DDB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3 4</w:t>
            </w:r>
          </w:p>
          <w:p w:rsidR="006F2DDB" w:rsidRDefault="006F2DDB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;</w:t>
            </w:r>
          </w:p>
          <w:p w:rsidR="0030710E" w:rsidRDefault="0030710E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000080"/>
                <w:sz w:val="18"/>
                <w:szCs w:val="18"/>
                <w:bdr w:val="none" w:sz="0" w:space="0" w:color="auto" w:frame="1"/>
              </w:rPr>
              <w:t>run</w:t>
            </w:r>
            <w:r>
              <w:rPr>
                <w:rFonts w:ascii="Courier New" w:hAnsi="Courier New"/>
                <w:sz w:val="18"/>
                <w:szCs w:val="18"/>
              </w:rPr>
              <w:t>;</w:t>
            </w:r>
          </w:p>
          <w:p w:rsidR="006F2DDB" w:rsidRDefault="006F2DDB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</w:p>
          <w:p w:rsidR="006F2DDB" w:rsidRDefault="006F2DDB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data A;</w:t>
            </w:r>
          </w:p>
          <w:p w:rsidR="006F2DDB" w:rsidRDefault="006F2DDB" w:rsidP="006F2DDB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inherit" w:hAnsi="inherit"/>
                <w:color w:val="0000FF"/>
                <w:sz w:val="18"/>
                <w:szCs w:val="18"/>
                <w:bdr w:val="none" w:sz="0" w:space="0" w:color="auto" w:frame="1"/>
              </w:rPr>
              <w:t>do</w:t>
            </w:r>
            <w:r>
              <w:rPr>
                <w:rFonts w:ascii="Courier New" w:hAnsi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= </w:t>
            </w:r>
            <w:r>
              <w:rPr>
                <w:rFonts w:ascii="inherit" w:hAnsi="inherit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Fonts w:ascii="Courier New" w:hAnsi="Courier New"/>
                <w:sz w:val="18"/>
                <w:szCs w:val="18"/>
              </w:rPr>
              <w:t xml:space="preserve"> to </w:t>
            </w:r>
            <w:r>
              <w:rPr>
                <w:rFonts w:ascii="inherit" w:hAnsi="inherit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5</w:t>
            </w:r>
            <w:r>
              <w:rPr>
                <w:rFonts w:ascii="inherit" w:hAnsi="inherit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 xml:space="preserve"> by 2</w:t>
            </w:r>
            <w:r>
              <w:rPr>
                <w:rFonts w:ascii="Courier New" w:hAnsi="Courier New"/>
                <w:sz w:val="18"/>
                <w:szCs w:val="18"/>
              </w:rPr>
              <w:t>;</w:t>
            </w:r>
          </w:p>
          <w:p w:rsidR="006F2DDB" w:rsidRDefault="006F2DDB" w:rsidP="006F2DDB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   y =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i</w:t>
            </w:r>
            <w:proofErr w:type="spellEnd"/>
            <w:r>
              <w:rPr>
                <w:rFonts w:ascii="inherit" w:hAnsi="inherit"/>
                <w:i/>
                <w:iCs/>
                <w:color w:val="006400"/>
                <w:sz w:val="18"/>
                <w:szCs w:val="18"/>
                <w:bdr w:val="none" w:sz="0" w:space="0" w:color="auto" w:frame="1"/>
              </w:rPr>
              <w:t>**2;</w:t>
            </w:r>
            <w:r>
              <w:rPr>
                <w:rFonts w:ascii="Courier New" w:hAnsi="Courier New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i/>
                <w:iCs/>
                <w:color w:val="006400"/>
                <w:sz w:val="18"/>
                <w:szCs w:val="18"/>
                <w:bdr w:val="none" w:sz="0" w:space="0" w:color="auto" w:frame="1"/>
              </w:rPr>
              <w:t xml:space="preserve">/* </w:t>
            </w:r>
            <w:r>
              <w:rPr>
                <w:rFonts w:ascii="inherit" w:hAnsi="inherit"/>
                <w:i/>
                <w:iCs/>
                <w:color w:val="006400"/>
                <w:sz w:val="18"/>
                <w:szCs w:val="18"/>
                <w:bdr w:val="none" w:sz="0" w:space="0" w:color="auto" w:frame="1"/>
              </w:rPr>
              <w:t>1*1    3*3 5*5*/</w:t>
            </w:r>
          </w:p>
          <w:p w:rsidR="006F2DDB" w:rsidRDefault="006F2DDB" w:rsidP="006F2DDB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   </w:t>
            </w:r>
            <w:r>
              <w:rPr>
                <w:rFonts w:ascii="inherit" w:hAnsi="inherit"/>
                <w:color w:val="0000FF"/>
                <w:sz w:val="18"/>
                <w:szCs w:val="18"/>
                <w:bdr w:val="none" w:sz="0" w:space="0" w:color="auto" w:frame="1"/>
              </w:rPr>
              <w:t>output</w:t>
            </w:r>
            <w:r>
              <w:rPr>
                <w:rFonts w:ascii="Courier New" w:hAnsi="Courier New"/>
                <w:sz w:val="18"/>
                <w:szCs w:val="18"/>
              </w:rPr>
              <w:t>;</w:t>
            </w:r>
          </w:p>
          <w:p w:rsidR="006F2DDB" w:rsidRDefault="006F2DDB" w:rsidP="006F2DDB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inherit" w:hAnsi="inherit"/>
                <w:color w:val="0000FF"/>
                <w:sz w:val="18"/>
                <w:szCs w:val="18"/>
                <w:bdr w:val="none" w:sz="0" w:space="0" w:color="auto" w:frame="1"/>
              </w:rPr>
              <w:t>end</w:t>
            </w:r>
            <w:r>
              <w:rPr>
                <w:rFonts w:ascii="Courier New" w:hAnsi="Courier New"/>
                <w:sz w:val="18"/>
                <w:szCs w:val="18"/>
              </w:rPr>
              <w:t>;</w:t>
            </w:r>
          </w:p>
          <w:p w:rsidR="006F2DDB" w:rsidRDefault="006F2DDB" w:rsidP="006F2DDB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run;</w:t>
            </w:r>
          </w:p>
          <w:p w:rsidR="006F2DDB" w:rsidRDefault="006F2DDB" w:rsidP="006F2DDB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</w:p>
          <w:p w:rsidR="006F2DDB" w:rsidRDefault="006F2DDB" w:rsidP="006F2DDB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</w:p>
          <w:p w:rsidR="006F2DDB" w:rsidRDefault="006F2DDB" w:rsidP="006F2DDB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data A;</w:t>
            </w:r>
          </w:p>
          <w:p w:rsidR="006F2DDB" w:rsidRDefault="006F2DDB" w:rsidP="006F2DDB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inherit" w:hAnsi="inherit"/>
                <w:color w:val="0000FF"/>
                <w:sz w:val="18"/>
                <w:szCs w:val="18"/>
                <w:bdr w:val="none" w:sz="0" w:space="0" w:color="auto" w:frame="1"/>
              </w:rPr>
              <w:t>do</w:t>
            </w:r>
            <w:r>
              <w:rPr>
                <w:rFonts w:ascii="Courier New" w:hAnsi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= </w:t>
            </w:r>
            <w:r>
              <w:rPr>
                <w:rFonts w:ascii="inherit" w:hAnsi="inherit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5</w:t>
            </w:r>
            <w:r>
              <w:rPr>
                <w:rFonts w:ascii="Courier New" w:hAnsi="Courier New"/>
                <w:sz w:val="18"/>
                <w:szCs w:val="18"/>
              </w:rPr>
              <w:t xml:space="preserve"> to </w:t>
            </w:r>
            <w:r>
              <w:rPr>
                <w:rFonts w:ascii="inherit" w:hAnsi="inherit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1 by -1</w:t>
            </w:r>
            <w:r>
              <w:rPr>
                <w:rFonts w:ascii="Courier New" w:hAnsi="Courier New"/>
                <w:sz w:val="18"/>
                <w:szCs w:val="18"/>
              </w:rPr>
              <w:t>;</w:t>
            </w:r>
          </w:p>
          <w:p w:rsidR="006F2DDB" w:rsidRDefault="006F2DDB" w:rsidP="006F2DDB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inherit" w:hAnsi="inherit"/>
                <w:i/>
                <w:iCs/>
                <w:color w:val="00640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   y =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i</w:t>
            </w:r>
            <w:proofErr w:type="spellEnd"/>
            <w:r>
              <w:rPr>
                <w:rFonts w:ascii="inherit" w:hAnsi="inherit"/>
                <w:i/>
                <w:iCs/>
                <w:color w:val="006400"/>
                <w:sz w:val="18"/>
                <w:szCs w:val="18"/>
                <w:bdr w:val="none" w:sz="0" w:space="0" w:color="auto" w:frame="1"/>
              </w:rPr>
              <w:t>**2;</w:t>
            </w:r>
          </w:p>
          <w:p w:rsidR="006F2DDB" w:rsidRDefault="006F2DDB" w:rsidP="006F2DDB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   </w:t>
            </w:r>
            <w:r>
              <w:rPr>
                <w:rFonts w:ascii="inherit" w:hAnsi="inherit"/>
                <w:color w:val="0000FF"/>
                <w:sz w:val="18"/>
                <w:szCs w:val="18"/>
                <w:bdr w:val="none" w:sz="0" w:space="0" w:color="auto" w:frame="1"/>
              </w:rPr>
              <w:t>output</w:t>
            </w:r>
            <w:r>
              <w:rPr>
                <w:rFonts w:ascii="Courier New" w:hAnsi="Courier New"/>
                <w:sz w:val="18"/>
                <w:szCs w:val="18"/>
              </w:rPr>
              <w:t>;</w:t>
            </w:r>
          </w:p>
          <w:p w:rsidR="006F2DDB" w:rsidRDefault="006F2DDB" w:rsidP="006F2DDB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inherit" w:hAnsi="inherit"/>
                <w:color w:val="0000FF"/>
                <w:sz w:val="18"/>
                <w:szCs w:val="18"/>
                <w:bdr w:val="none" w:sz="0" w:space="0" w:color="auto" w:frame="1"/>
              </w:rPr>
              <w:t>end</w:t>
            </w:r>
            <w:r>
              <w:rPr>
                <w:rFonts w:ascii="Courier New" w:hAnsi="Courier New"/>
                <w:sz w:val="18"/>
                <w:szCs w:val="18"/>
              </w:rPr>
              <w:t>;</w:t>
            </w:r>
          </w:p>
          <w:p w:rsidR="006F2DDB" w:rsidRDefault="006F2DDB" w:rsidP="006F2DDB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run;</w:t>
            </w:r>
          </w:p>
          <w:p w:rsidR="006F2DDB" w:rsidRDefault="006F2DDB" w:rsidP="006F2DDB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</w:p>
          <w:p w:rsidR="006F2DDB" w:rsidRDefault="006F2DDB" w:rsidP="006F2DDB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</w:p>
          <w:p w:rsidR="006F2DDB" w:rsidRDefault="006F2DDB" w:rsidP="006F2DDB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</w:p>
          <w:p w:rsidR="006F2DDB" w:rsidRDefault="006F2DDB" w:rsidP="006F2DDB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data A;</w:t>
            </w:r>
          </w:p>
          <w:p w:rsidR="006F2DDB" w:rsidRDefault="006F2DDB" w:rsidP="006F2DDB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inherit" w:hAnsi="inherit"/>
                <w:color w:val="0000FF"/>
                <w:sz w:val="18"/>
                <w:szCs w:val="18"/>
                <w:bdr w:val="none" w:sz="0" w:space="0" w:color="auto" w:frame="1"/>
              </w:rPr>
              <w:t>do</w:t>
            </w:r>
            <w:r>
              <w:rPr>
                <w:rFonts w:ascii="Courier New" w:hAnsi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= </w:t>
            </w:r>
            <w:r>
              <w:rPr>
                <w:rFonts w:ascii="inherit" w:hAnsi="inherit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Fonts w:ascii="Courier New" w:hAnsi="Courier New"/>
                <w:sz w:val="18"/>
                <w:szCs w:val="18"/>
              </w:rPr>
              <w:t xml:space="preserve"> to </w:t>
            </w:r>
            <w:r>
              <w:rPr>
                <w:rFonts w:ascii="inherit" w:hAnsi="inherit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5</w:t>
            </w:r>
            <w:r>
              <w:rPr>
                <w:rFonts w:ascii="inherit" w:hAnsi="inherit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 xml:space="preserve"> by .2</w:t>
            </w:r>
            <w:r>
              <w:rPr>
                <w:rFonts w:ascii="Courier New" w:hAnsi="Courier New"/>
                <w:sz w:val="18"/>
                <w:szCs w:val="18"/>
              </w:rPr>
              <w:t>;</w:t>
            </w:r>
          </w:p>
          <w:p w:rsidR="006F2DDB" w:rsidRDefault="006F2DDB" w:rsidP="006F2DDB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inherit" w:hAnsi="inherit"/>
                <w:i/>
                <w:iCs/>
                <w:color w:val="00640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   y =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i</w:t>
            </w:r>
            <w:proofErr w:type="spellEnd"/>
            <w:r>
              <w:rPr>
                <w:rFonts w:ascii="inherit" w:hAnsi="inherit"/>
                <w:i/>
                <w:iCs/>
                <w:color w:val="006400"/>
                <w:sz w:val="18"/>
                <w:szCs w:val="18"/>
                <w:bdr w:val="none" w:sz="0" w:space="0" w:color="auto" w:frame="1"/>
              </w:rPr>
              <w:t>**2;</w:t>
            </w:r>
          </w:p>
          <w:p w:rsidR="006F2DDB" w:rsidRDefault="006F2DDB" w:rsidP="006F2DDB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   </w:t>
            </w:r>
            <w:r>
              <w:rPr>
                <w:rFonts w:ascii="inherit" w:hAnsi="inherit"/>
                <w:color w:val="0000FF"/>
                <w:sz w:val="18"/>
                <w:szCs w:val="18"/>
                <w:bdr w:val="none" w:sz="0" w:space="0" w:color="auto" w:frame="1"/>
              </w:rPr>
              <w:t>output</w:t>
            </w:r>
            <w:r>
              <w:rPr>
                <w:rFonts w:ascii="Courier New" w:hAnsi="Courier New"/>
                <w:sz w:val="18"/>
                <w:szCs w:val="18"/>
              </w:rPr>
              <w:t>;</w:t>
            </w:r>
          </w:p>
          <w:p w:rsidR="006F2DDB" w:rsidRDefault="006F2DDB" w:rsidP="006F2DDB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inherit" w:hAnsi="inherit"/>
                <w:color w:val="0000FF"/>
                <w:sz w:val="18"/>
                <w:szCs w:val="18"/>
                <w:bdr w:val="none" w:sz="0" w:space="0" w:color="auto" w:frame="1"/>
              </w:rPr>
              <w:t>end</w:t>
            </w:r>
            <w:r>
              <w:rPr>
                <w:rFonts w:ascii="Courier New" w:hAnsi="Courier New"/>
                <w:sz w:val="18"/>
                <w:szCs w:val="18"/>
              </w:rPr>
              <w:t>;</w:t>
            </w:r>
          </w:p>
          <w:p w:rsidR="006F2DDB" w:rsidRDefault="006F2DDB" w:rsidP="006F2DDB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run;</w:t>
            </w:r>
          </w:p>
        </w:tc>
      </w:tr>
    </w:tbl>
    <w:p w:rsidR="0030710E" w:rsidRDefault="0030710E" w:rsidP="0030710E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By default, each iteration of a DO statement increments the value of the counter by 1, but you can use the BY option to increment the counter by other amounts, including non-integer amounts. For example,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each iteration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of the following DATA step increments the value </w:t>
      </w:r>
      <w:proofErr w:type="spellStart"/>
      <w:r>
        <w:rPr>
          <w:rStyle w:val="HTMLTypewriter"/>
          <w:rFonts w:eastAsiaTheme="minorHAnsi"/>
          <w:color w:val="333333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by 0.5:</w:t>
      </w:r>
    </w:p>
    <w:p w:rsidR="006F2DDB" w:rsidRDefault="006F2DDB">
      <w:r>
        <w:lastRenderedPageBreak/>
        <w:br w:type="page"/>
      </w:r>
    </w:p>
    <w:tbl>
      <w:tblPr>
        <w:tblW w:w="175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0"/>
      </w:tblGrid>
      <w:tr w:rsidR="0030710E" w:rsidTr="0030710E">
        <w:trPr>
          <w:tblCellSpacing w:w="15" w:type="dxa"/>
        </w:trPr>
        <w:tc>
          <w:tcPr>
            <w:tcW w:w="0" w:type="auto"/>
            <w:shd w:val="clear" w:color="auto" w:fill="FCFCFC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0710E" w:rsidRDefault="0030710E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000080"/>
                <w:sz w:val="18"/>
                <w:szCs w:val="18"/>
                <w:bdr w:val="none" w:sz="0" w:space="0" w:color="auto" w:frame="1"/>
              </w:rPr>
              <w:lastRenderedPageBreak/>
              <w:t>data</w:t>
            </w:r>
            <w:r>
              <w:rPr>
                <w:rFonts w:ascii="Courier New" w:hAnsi="Courier New"/>
                <w:sz w:val="18"/>
                <w:szCs w:val="18"/>
              </w:rPr>
              <w:t xml:space="preserve"> A;</w:t>
            </w:r>
          </w:p>
          <w:p w:rsidR="0030710E" w:rsidRDefault="0030710E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inherit" w:hAnsi="inherit"/>
                <w:color w:val="0000FF"/>
                <w:sz w:val="18"/>
                <w:szCs w:val="18"/>
                <w:bdr w:val="none" w:sz="0" w:space="0" w:color="auto" w:frame="1"/>
              </w:rPr>
              <w:t>do</w:t>
            </w:r>
            <w:r>
              <w:rPr>
                <w:rFonts w:ascii="Courier New" w:hAnsi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= </w:t>
            </w:r>
            <w:r>
              <w:rPr>
                <w:rFonts w:ascii="inherit" w:hAnsi="inherit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Fonts w:ascii="Courier New" w:hAnsi="Courier New"/>
                <w:sz w:val="18"/>
                <w:szCs w:val="18"/>
              </w:rPr>
              <w:t xml:space="preserve"> to </w:t>
            </w:r>
            <w:r>
              <w:rPr>
                <w:rFonts w:ascii="inherit" w:hAnsi="inherit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5</w:t>
            </w:r>
            <w:r>
              <w:rPr>
                <w:rFonts w:ascii="Courier New" w:hAnsi="Courier New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FF"/>
                <w:sz w:val="18"/>
                <w:szCs w:val="18"/>
                <w:bdr w:val="none" w:sz="0" w:space="0" w:color="auto" w:frame="1"/>
              </w:rPr>
              <w:t>by</w:t>
            </w:r>
            <w:r>
              <w:rPr>
                <w:rFonts w:ascii="Courier New" w:hAnsi="Courier New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0.5</w:t>
            </w:r>
            <w:r>
              <w:rPr>
                <w:rFonts w:ascii="Courier New" w:hAnsi="Courier New"/>
                <w:sz w:val="18"/>
                <w:szCs w:val="18"/>
              </w:rPr>
              <w:t>;</w:t>
            </w:r>
          </w:p>
          <w:p w:rsidR="0030710E" w:rsidRDefault="0030710E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   y =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i</w:t>
            </w:r>
            <w:proofErr w:type="spellEnd"/>
            <w:r>
              <w:rPr>
                <w:rFonts w:ascii="inherit" w:hAnsi="inherit"/>
                <w:i/>
                <w:iCs/>
                <w:color w:val="006400"/>
                <w:sz w:val="18"/>
                <w:szCs w:val="18"/>
                <w:bdr w:val="none" w:sz="0" w:space="0" w:color="auto" w:frame="1"/>
              </w:rPr>
              <w:t>**2;</w:t>
            </w:r>
            <w:r>
              <w:rPr>
                <w:rFonts w:ascii="Courier New" w:hAnsi="Courier New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i/>
                <w:iCs/>
                <w:color w:val="006400"/>
                <w:sz w:val="18"/>
                <w:szCs w:val="18"/>
                <w:bdr w:val="none" w:sz="0" w:space="0" w:color="auto" w:frame="1"/>
              </w:rPr>
              <w:t>/* values are 1, 2.25, 4, ..., 16, 20.25, 25 */</w:t>
            </w:r>
          </w:p>
          <w:p w:rsidR="0030710E" w:rsidRDefault="0030710E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   </w:t>
            </w:r>
            <w:r>
              <w:rPr>
                <w:rFonts w:ascii="inherit" w:hAnsi="inherit"/>
                <w:color w:val="0000FF"/>
                <w:sz w:val="18"/>
                <w:szCs w:val="18"/>
                <w:bdr w:val="none" w:sz="0" w:space="0" w:color="auto" w:frame="1"/>
              </w:rPr>
              <w:t>output</w:t>
            </w:r>
            <w:r>
              <w:rPr>
                <w:rFonts w:ascii="Courier New" w:hAnsi="Courier New"/>
                <w:sz w:val="18"/>
                <w:szCs w:val="18"/>
              </w:rPr>
              <w:t>;</w:t>
            </w:r>
          </w:p>
          <w:p w:rsidR="0030710E" w:rsidRDefault="0030710E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inherit" w:hAnsi="inherit"/>
                <w:color w:val="0000FF"/>
                <w:sz w:val="18"/>
                <w:szCs w:val="18"/>
                <w:bdr w:val="none" w:sz="0" w:space="0" w:color="auto" w:frame="1"/>
              </w:rPr>
              <w:t>end</w:t>
            </w:r>
            <w:r>
              <w:rPr>
                <w:rFonts w:ascii="Courier New" w:hAnsi="Courier New"/>
                <w:sz w:val="18"/>
                <w:szCs w:val="18"/>
              </w:rPr>
              <w:t>;</w:t>
            </w:r>
          </w:p>
          <w:p w:rsidR="0030710E" w:rsidRDefault="0030710E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000080"/>
                <w:sz w:val="18"/>
                <w:szCs w:val="18"/>
                <w:bdr w:val="none" w:sz="0" w:space="0" w:color="auto" w:frame="1"/>
              </w:rPr>
              <w:t>run</w:t>
            </w:r>
            <w:r>
              <w:rPr>
                <w:rFonts w:ascii="Courier New" w:hAnsi="Courier New"/>
                <w:sz w:val="18"/>
                <w:szCs w:val="18"/>
              </w:rPr>
              <w:t>;</w:t>
            </w:r>
          </w:p>
          <w:p w:rsidR="006F2DDB" w:rsidRDefault="006F2DDB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</w:p>
          <w:p w:rsidR="006F2DDB" w:rsidRDefault="006F2DDB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</w:p>
          <w:p w:rsidR="006F2DDB" w:rsidRDefault="006F2DDB" w:rsidP="006F2DDB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000080"/>
                <w:sz w:val="18"/>
                <w:szCs w:val="18"/>
                <w:bdr w:val="none" w:sz="0" w:space="0" w:color="auto" w:frame="1"/>
              </w:rPr>
              <w:t>data</w:t>
            </w:r>
            <w:r>
              <w:rPr>
                <w:rFonts w:ascii="Courier New" w:hAnsi="Courier New"/>
                <w:sz w:val="18"/>
                <w:szCs w:val="18"/>
              </w:rPr>
              <w:t xml:space="preserve"> A;</w:t>
            </w:r>
          </w:p>
          <w:p w:rsidR="006F2DDB" w:rsidRDefault="006F2DDB" w:rsidP="006F2DDB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inherit" w:hAnsi="inherit"/>
                <w:color w:val="0000FF"/>
                <w:sz w:val="18"/>
                <w:szCs w:val="18"/>
                <w:bdr w:val="none" w:sz="0" w:space="0" w:color="auto" w:frame="1"/>
              </w:rPr>
              <w:t>do</w:t>
            </w:r>
            <w:r>
              <w:rPr>
                <w:rFonts w:ascii="Courier New" w:hAnsi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= </w:t>
            </w:r>
            <w:r>
              <w:rPr>
                <w:rFonts w:ascii="inherit" w:hAnsi="inherit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Fonts w:ascii="Courier New" w:hAnsi="Courier New"/>
                <w:sz w:val="18"/>
                <w:szCs w:val="18"/>
              </w:rPr>
              <w:t xml:space="preserve"> to </w:t>
            </w:r>
            <w:r>
              <w:rPr>
                <w:rFonts w:ascii="inherit" w:hAnsi="inherit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5</w:t>
            </w:r>
            <w:r>
              <w:rPr>
                <w:rFonts w:ascii="Courier New" w:hAnsi="Courier New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FF"/>
                <w:sz w:val="18"/>
                <w:szCs w:val="18"/>
                <w:bdr w:val="none" w:sz="0" w:space="0" w:color="auto" w:frame="1"/>
              </w:rPr>
              <w:t>by</w:t>
            </w:r>
            <w:r>
              <w:rPr>
                <w:rFonts w:ascii="Courier New" w:hAnsi="Courier New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0.5</w:t>
            </w:r>
            <w:r>
              <w:rPr>
                <w:rFonts w:ascii="Courier New" w:hAnsi="Courier New"/>
                <w:sz w:val="18"/>
                <w:szCs w:val="18"/>
              </w:rPr>
              <w:t>;</w:t>
            </w:r>
          </w:p>
          <w:p w:rsidR="006F2DDB" w:rsidRDefault="006F2DDB" w:rsidP="006F2DDB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   y =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i</w:t>
            </w:r>
            <w:proofErr w:type="spellEnd"/>
            <w:r>
              <w:rPr>
                <w:rFonts w:ascii="inherit" w:hAnsi="inherit"/>
                <w:i/>
                <w:iCs/>
                <w:color w:val="006400"/>
                <w:sz w:val="18"/>
                <w:szCs w:val="18"/>
                <w:bdr w:val="none" w:sz="0" w:space="0" w:color="auto" w:frame="1"/>
              </w:rPr>
              <w:t>**2;</w:t>
            </w:r>
            <w:r>
              <w:rPr>
                <w:rFonts w:ascii="Courier New" w:hAnsi="Courier New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i/>
                <w:iCs/>
                <w:color w:val="006400"/>
                <w:sz w:val="18"/>
                <w:szCs w:val="18"/>
                <w:bdr w:val="none" w:sz="0" w:space="0" w:color="auto" w:frame="1"/>
              </w:rPr>
              <w:t>/* values are 1, 2.25, 4, ..., 16, 20.25, 25 */</w:t>
            </w:r>
          </w:p>
          <w:p w:rsidR="006F2DDB" w:rsidRDefault="006F2DDB" w:rsidP="006F2DDB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   </w:t>
            </w:r>
            <w:r>
              <w:rPr>
                <w:rFonts w:ascii="inherit" w:hAnsi="inherit"/>
                <w:color w:val="0000FF"/>
                <w:sz w:val="18"/>
                <w:szCs w:val="18"/>
                <w:bdr w:val="none" w:sz="0" w:space="0" w:color="auto" w:frame="1"/>
              </w:rPr>
              <w:t>output</w:t>
            </w:r>
            <w:r>
              <w:rPr>
                <w:rFonts w:ascii="Courier New" w:hAnsi="Courier New"/>
                <w:sz w:val="18"/>
                <w:szCs w:val="18"/>
              </w:rPr>
              <w:t>;</w:t>
            </w:r>
          </w:p>
          <w:p w:rsidR="006F2DDB" w:rsidRDefault="006F2DDB" w:rsidP="006F2DDB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inherit" w:hAnsi="inherit"/>
                <w:color w:val="0000FF"/>
                <w:sz w:val="18"/>
                <w:szCs w:val="18"/>
                <w:bdr w:val="none" w:sz="0" w:space="0" w:color="auto" w:frame="1"/>
              </w:rPr>
              <w:t>end</w:t>
            </w:r>
            <w:r>
              <w:rPr>
                <w:rFonts w:ascii="Courier New" w:hAnsi="Courier New"/>
                <w:sz w:val="18"/>
                <w:szCs w:val="18"/>
              </w:rPr>
              <w:t>;</w:t>
            </w:r>
          </w:p>
          <w:p w:rsidR="006F2DDB" w:rsidRDefault="006F2DDB" w:rsidP="006F2DDB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000080"/>
                <w:sz w:val="18"/>
                <w:szCs w:val="18"/>
                <w:bdr w:val="none" w:sz="0" w:space="0" w:color="auto" w:frame="1"/>
              </w:rPr>
              <w:t>run</w:t>
            </w:r>
            <w:r>
              <w:rPr>
                <w:rFonts w:ascii="Courier New" w:hAnsi="Courier New"/>
                <w:sz w:val="18"/>
                <w:szCs w:val="18"/>
              </w:rPr>
              <w:t>;</w:t>
            </w:r>
          </w:p>
          <w:p w:rsidR="006F2DDB" w:rsidRDefault="006F2DDB" w:rsidP="006F2DDB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</w:p>
          <w:p w:rsidR="006F2DDB" w:rsidRDefault="006F2DDB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</w:p>
        </w:tc>
      </w:tr>
    </w:tbl>
    <w:p w:rsidR="0030710E" w:rsidRDefault="0030710E" w:rsidP="0030710E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333333"/>
          <w:shd w:val="clear" w:color="auto" w:fill="FFFFFF"/>
        </w:rPr>
        <w:t>You can also iterate "backwards" by using a negative value for the BY option: </w:t>
      </w:r>
      <w:r>
        <w:rPr>
          <w:rStyle w:val="HTMLTypewriter"/>
          <w:rFonts w:eastAsiaTheme="minorHAnsi"/>
          <w:color w:val="333333"/>
          <w:shd w:val="clear" w:color="auto" w:fill="FFFFFF"/>
        </w:rPr>
        <w:t xml:space="preserve">do </w:t>
      </w:r>
      <w:proofErr w:type="spellStart"/>
      <w:r>
        <w:rPr>
          <w:rStyle w:val="HTMLTypewriter"/>
          <w:rFonts w:eastAsiaTheme="minorHAnsi"/>
          <w:color w:val="333333"/>
          <w:shd w:val="clear" w:color="auto" w:fill="FFFFFF"/>
        </w:rPr>
        <w:t>i</w:t>
      </w:r>
      <w:proofErr w:type="spellEnd"/>
      <w:r>
        <w:rPr>
          <w:rStyle w:val="HTMLTypewriter"/>
          <w:rFonts w:eastAsiaTheme="minorHAnsi"/>
          <w:color w:val="333333"/>
          <w:shd w:val="clear" w:color="auto" w:fill="FFFFFF"/>
        </w:rPr>
        <w:t>=5 to 1 by -0.5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:rsidR="0030710E" w:rsidRDefault="0030710E" w:rsidP="0030710E">
      <w:pPr>
        <w:pStyle w:val="Heading3"/>
        <w:shd w:val="clear" w:color="auto" w:fill="FFFFFF"/>
        <w:spacing w:before="0"/>
        <w:textAlignment w:val="baseline"/>
        <w:rPr>
          <w:rFonts w:ascii="avenir-reg" w:hAnsi="avenir-reg"/>
          <w:b w:val="0"/>
          <w:bCs w:val="0"/>
          <w:color w:val="000000"/>
        </w:rPr>
      </w:pPr>
      <w:r>
        <w:rPr>
          <w:rFonts w:ascii="avenir-reg" w:hAnsi="avenir-reg"/>
          <w:b w:val="0"/>
          <w:bCs w:val="0"/>
          <w:color w:val="000000"/>
        </w:rPr>
        <w:t>DO loops in SAS/IML Software</w:t>
      </w:r>
    </w:p>
    <w:p w:rsidR="0030710E" w:rsidRDefault="0030710E" w:rsidP="0030710E">
      <w:pPr>
        <w:rPr>
          <w:rFonts w:ascii="Times New Roman" w:hAnsi="Times New Roman"/>
        </w:rPr>
      </w:pPr>
      <w:r>
        <w:rPr>
          <w:rFonts w:ascii="Arial" w:hAnsi="Arial" w:cs="Arial"/>
          <w:color w:val="333333"/>
          <w:shd w:val="clear" w:color="auto" w:fill="FFFFFF"/>
        </w:rPr>
        <w:t>A basic </w:t>
      </w:r>
      <w:r w:rsidRPr="006F2DDB">
        <w:rPr>
          <w:rFonts w:ascii="Arial" w:hAnsi="Arial" w:cs="Arial"/>
          <w:bdr w:val="none" w:sz="0" w:space="0" w:color="auto" w:frame="1"/>
          <w:shd w:val="clear" w:color="auto" w:fill="FFFFFF"/>
        </w:rPr>
        <w:t>iterative DO statement</w:t>
      </w:r>
      <w:r>
        <w:rPr>
          <w:rFonts w:ascii="Arial" w:hAnsi="Arial" w:cs="Arial"/>
          <w:color w:val="333333"/>
          <w:shd w:val="clear" w:color="auto" w:fill="FFFFFF"/>
        </w:rPr>
        <w:t> in the SAS/IML language has exactly the same syntax as in the DATA step, as shown in the following PROC IML statements:</w:t>
      </w:r>
    </w:p>
    <w:tbl>
      <w:tblPr>
        <w:tblW w:w="175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0"/>
      </w:tblGrid>
      <w:tr w:rsidR="0030710E" w:rsidTr="0030710E">
        <w:trPr>
          <w:tblCellSpacing w:w="15" w:type="dxa"/>
        </w:trPr>
        <w:tc>
          <w:tcPr>
            <w:tcW w:w="0" w:type="auto"/>
            <w:shd w:val="clear" w:color="auto" w:fill="FCFCFC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6F2DDB" w:rsidRDefault="006F2DDB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D = 1:10 {1,2,3,…10}</w:t>
            </w:r>
          </w:p>
          <w:p w:rsidR="0030710E" w:rsidRDefault="0030710E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proc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iml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>;</w:t>
            </w:r>
          </w:p>
          <w:p w:rsidR="0030710E" w:rsidRDefault="0030710E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x = 1:4; /* vector of values {1 2 3 4} */</w:t>
            </w:r>
          </w:p>
          <w:p w:rsidR="0030710E" w:rsidRDefault="0030710E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do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= 1 to 5;</w:t>
            </w:r>
          </w:p>
          <w:p w:rsidR="0030710E" w:rsidRDefault="0030710E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   z = sum(x##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>); /* 10, 30, 100, 354, 1300 */</w:t>
            </w:r>
            <w:r w:rsidR="006F2DDB">
              <w:rPr>
                <w:rFonts w:ascii="Courier New" w:hAnsi="Courier New"/>
                <w:sz w:val="18"/>
                <w:szCs w:val="18"/>
              </w:rPr>
              <w:t xml:space="preserve"> </w:t>
            </w:r>
          </w:p>
          <w:p w:rsidR="0030710E" w:rsidRDefault="0030710E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end;</w:t>
            </w:r>
          </w:p>
        </w:tc>
      </w:tr>
    </w:tbl>
    <w:p w:rsidR="0030710E" w:rsidRDefault="0030710E" w:rsidP="0030710E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333333"/>
          <w:shd w:val="clear" w:color="auto" w:fill="FFFFFF"/>
        </w:rPr>
        <w:t>In the body of the loop, </w:t>
      </w:r>
      <w:r w:rsidRPr="006F2DDB">
        <w:rPr>
          <w:rStyle w:val="HTMLTypewriter"/>
          <w:rFonts w:eastAsiaTheme="minorHAnsi"/>
          <w:color w:val="333333"/>
          <w:highlight w:val="yellow"/>
          <w:shd w:val="clear" w:color="auto" w:fill="FFFFFF"/>
        </w:rPr>
        <w:t>z</w:t>
      </w:r>
      <w:r w:rsidRPr="006F2DDB">
        <w:rPr>
          <w:rFonts w:ascii="Arial" w:hAnsi="Arial" w:cs="Arial"/>
          <w:color w:val="333333"/>
          <w:highlight w:val="yellow"/>
          <w:shd w:val="clear" w:color="auto" w:fill="FFFFFF"/>
        </w:rPr>
        <w:t> is the sum of powers of the elements of </w:t>
      </w:r>
      <w:r w:rsidRPr="006F2DDB">
        <w:rPr>
          <w:rStyle w:val="HTMLTypewriter"/>
          <w:rFonts w:eastAsiaTheme="minorHAnsi"/>
          <w:color w:val="333333"/>
          <w:highlight w:val="yellow"/>
          <w:shd w:val="clear" w:color="auto" w:fill="FFFFFF"/>
        </w:rPr>
        <w:t>x</w:t>
      </w:r>
      <w:r>
        <w:rPr>
          <w:rFonts w:ascii="Arial" w:hAnsi="Arial" w:cs="Arial"/>
          <w:color w:val="333333"/>
          <w:shd w:val="clear" w:color="auto" w:fill="FFFFFF"/>
        </w:rPr>
        <w:t xml:space="preserve">. </w:t>
      </w:r>
      <w:r w:rsidRPr="006F2DDB">
        <w:rPr>
          <w:rFonts w:ascii="Arial" w:hAnsi="Arial" w:cs="Arial"/>
          <w:color w:val="333333"/>
          <w:highlight w:val="yellow"/>
          <w:shd w:val="clear" w:color="auto" w:fill="FFFFFF"/>
        </w:rPr>
        <w:t>During the </w:t>
      </w:r>
      <w:proofErr w:type="spellStart"/>
      <w:r w:rsidRPr="006F2DDB">
        <w:rPr>
          <w:rStyle w:val="HTMLTypewriter"/>
          <w:rFonts w:eastAsiaTheme="minorHAnsi"/>
          <w:color w:val="333333"/>
          <w:highlight w:val="yellow"/>
          <w:shd w:val="clear" w:color="auto" w:fill="FFFFFF"/>
        </w:rPr>
        <w:t>i</w:t>
      </w:r>
      <w:r w:rsidRPr="006F2DDB">
        <w:rPr>
          <w:rFonts w:ascii="Arial" w:hAnsi="Arial" w:cs="Arial"/>
          <w:color w:val="333333"/>
          <w:highlight w:val="yellow"/>
          <w:shd w:val="clear" w:color="auto" w:fill="FFFFFF"/>
        </w:rPr>
        <w:t>th</w:t>
      </w:r>
      <w:proofErr w:type="spellEnd"/>
      <w:r w:rsidRPr="006F2DDB">
        <w:rPr>
          <w:rFonts w:ascii="Arial" w:hAnsi="Arial" w:cs="Arial"/>
          <w:color w:val="333333"/>
          <w:highlight w:val="yellow"/>
          <w:shd w:val="clear" w:color="auto" w:fill="FFFFFF"/>
        </w:rPr>
        <w:t xml:space="preserve"> iteration, the elements of </w:t>
      </w:r>
      <w:r w:rsidRPr="006F2DDB">
        <w:rPr>
          <w:rStyle w:val="HTMLTypewriter"/>
          <w:rFonts w:eastAsiaTheme="minorHAnsi"/>
          <w:color w:val="333333"/>
          <w:highlight w:val="yellow"/>
          <w:shd w:val="clear" w:color="auto" w:fill="FFFFFF"/>
        </w:rPr>
        <w:t>x</w:t>
      </w:r>
      <w:r w:rsidRPr="006F2DDB">
        <w:rPr>
          <w:rFonts w:ascii="Arial" w:hAnsi="Arial" w:cs="Arial"/>
          <w:color w:val="333333"/>
          <w:highlight w:val="yellow"/>
          <w:shd w:val="clear" w:color="auto" w:fill="FFFFFF"/>
        </w:rPr>
        <w:t> are raised to the </w:t>
      </w:r>
      <w:proofErr w:type="spellStart"/>
      <w:r w:rsidRPr="006F2DDB">
        <w:rPr>
          <w:rStyle w:val="HTMLTypewriter"/>
          <w:rFonts w:eastAsiaTheme="minorHAnsi"/>
          <w:color w:val="333333"/>
          <w:highlight w:val="yellow"/>
          <w:shd w:val="clear" w:color="auto" w:fill="FFFFFF"/>
        </w:rPr>
        <w:t>i</w:t>
      </w:r>
      <w:r w:rsidRPr="006F2DDB">
        <w:rPr>
          <w:rFonts w:ascii="Arial" w:hAnsi="Arial" w:cs="Arial"/>
          <w:color w:val="333333"/>
          <w:highlight w:val="yellow"/>
          <w:shd w:val="clear" w:color="auto" w:fill="FFFFFF"/>
        </w:rPr>
        <w:t>th</w:t>
      </w:r>
      <w:proofErr w:type="spellEnd"/>
      <w:r w:rsidRPr="006F2DDB">
        <w:rPr>
          <w:rFonts w:ascii="Arial" w:hAnsi="Arial" w:cs="Arial"/>
          <w:color w:val="333333"/>
          <w:highlight w:val="yellow"/>
          <w:shd w:val="clear" w:color="auto" w:fill="FFFFFF"/>
        </w:rPr>
        <w:t xml:space="preserve"> power</w:t>
      </w:r>
      <w:r>
        <w:rPr>
          <w:rFonts w:ascii="Arial" w:hAnsi="Arial" w:cs="Arial"/>
          <w:color w:val="333333"/>
          <w:shd w:val="clear" w:color="auto" w:fill="FFFFFF"/>
        </w:rPr>
        <w:t>. As mentioned in the previous section, you can also use the BY option to increment the counter by non-unit values and by negative values.</w:t>
      </w:r>
    </w:p>
    <w:p w:rsidR="0030710E" w:rsidRDefault="0030710E" w:rsidP="0030710E">
      <w:pPr>
        <w:pStyle w:val="Heading3"/>
        <w:shd w:val="clear" w:color="auto" w:fill="FFFFFF"/>
        <w:spacing w:before="0"/>
        <w:textAlignment w:val="baseline"/>
        <w:rPr>
          <w:rFonts w:ascii="avenir-reg" w:hAnsi="avenir-reg"/>
          <w:b w:val="0"/>
          <w:bCs w:val="0"/>
          <w:color w:val="000000"/>
        </w:rPr>
      </w:pPr>
      <w:r>
        <w:rPr>
          <w:rFonts w:ascii="avenir-reg" w:hAnsi="avenir-reg"/>
          <w:b w:val="0"/>
          <w:bCs w:val="0"/>
          <w:color w:val="000000"/>
        </w:rPr>
        <w:t>Variations on the DO loop: DO WHILE and DO UNTIL</w:t>
      </w:r>
    </w:p>
    <w:p w:rsidR="0030710E" w:rsidRDefault="0030710E" w:rsidP="0030710E">
      <w:pPr>
        <w:rPr>
          <w:rFonts w:ascii="Times New Roman" w:hAnsi="Times New Roman"/>
        </w:rPr>
      </w:pPr>
      <w:r>
        <w:rPr>
          <w:rFonts w:ascii="Arial" w:hAnsi="Arial" w:cs="Arial"/>
          <w:color w:val="333333"/>
          <w:shd w:val="clear" w:color="auto" w:fill="FFFFFF"/>
        </w:rPr>
        <w:t>On occasion, you might want to stop iterating if a certain condition occurs. There are two ways to do this: you can use the WHILE clause to iterate </w:t>
      </w:r>
      <w:r>
        <w:rPr>
          <w:rStyle w:val="Emphasis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as long as</w:t>
      </w:r>
      <w:r>
        <w:rPr>
          <w:rFonts w:ascii="Arial" w:hAnsi="Arial" w:cs="Arial"/>
          <w:color w:val="333333"/>
          <w:shd w:val="clear" w:color="auto" w:fill="FFFFFF"/>
        </w:rPr>
        <w:t> a certain condition holds, or you can use the UNTIL clause to iterate </w:t>
      </w:r>
      <w:r>
        <w:rPr>
          <w:rStyle w:val="Emphasis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until</w:t>
      </w:r>
      <w:r>
        <w:rPr>
          <w:rFonts w:ascii="Arial" w:hAnsi="Arial" w:cs="Arial"/>
          <w:color w:val="333333"/>
          <w:shd w:val="clear" w:color="auto" w:fill="FFFFFF"/>
        </w:rPr>
        <w:t xml:space="preserve"> a certain condition holds. You can use the DO statement with a WHILE clause to iterate while a condition is true. The condition is checked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before each iteration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, which implies that you should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intialize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the stopping condition prior to the loop. The following statements extend the DATA step example and iterate as long as the value of </w:t>
      </w:r>
      <w:r>
        <w:rPr>
          <w:rStyle w:val="HTMLTypewriter"/>
          <w:rFonts w:eastAsiaTheme="minorHAnsi"/>
          <w:color w:val="333333"/>
          <w:shd w:val="clear" w:color="auto" w:fill="FFFFFF"/>
        </w:rPr>
        <w:t>y</w:t>
      </w:r>
      <w:r>
        <w:rPr>
          <w:rFonts w:ascii="Arial" w:hAnsi="Arial" w:cs="Arial"/>
          <w:color w:val="333333"/>
          <w:shd w:val="clear" w:color="auto" w:fill="FFFFFF"/>
        </w:rPr>
        <w:t> is less than 20. When </w:t>
      </w:r>
      <w:proofErr w:type="spellStart"/>
      <w:r>
        <w:rPr>
          <w:rStyle w:val="HTMLTypewriter"/>
          <w:rFonts w:eastAsiaTheme="minorHAnsi"/>
          <w:color w:val="333333"/>
          <w:shd w:val="clear" w:color="auto" w:fill="FFFFFF"/>
        </w:rPr>
        <w:t>i</w:t>
      </w:r>
      <w:proofErr w:type="spellEnd"/>
      <w:r>
        <w:rPr>
          <w:rStyle w:val="HTMLTypewriter"/>
          <w:rFonts w:eastAsiaTheme="minorHAnsi"/>
          <w:color w:val="333333"/>
          <w:shd w:val="clear" w:color="auto" w:fill="FFFFFF"/>
        </w:rPr>
        <w:t>=4</w:t>
      </w:r>
      <w:r>
        <w:rPr>
          <w:rFonts w:ascii="Arial" w:hAnsi="Arial" w:cs="Arial"/>
          <w:color w:val="333333"/>
          <w:shd w:val="clear" w:color="auto" w:fill="FFFFFF"/>
        </w:rPr>
        <w:t>, the WHILE condition is not satisfied, so the loop iterates again.</w:t>
      </w:r>
    </w:p>
    <w:tbl>
      <w:tblPr>
        <w:tblW w:w="175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0"/>
      </w:tblGrid>
      <w:tr w:rsidR="0030710E" w:rsidTr="0030710E">
        <w:trPr>
          <w:tblCellSpacing w:w="15" w:type="dxa"/>
        </w:trPr>
        <w:tc>
          <w:tcPr>
            <w:tcW w:w="0" w:type="auto"/>
            <w:shd w:val="clear" w:color="auto" w:fill="FCFCFC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0710E" w:rsidRDefault="0030710E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000080"/>
                <w:sz w:val="18"/>
                <w:szCs w:val="18"/>
                <w:bdr w:val="none" w:sz="0" w:space="0" w:color="auto" w:frame="1"/>
              </w:rPr>
              <w:t>data</w:t>
            </w:r>
            <w:r>
              <w:rPr>
                <w:rFonts w:ascii="Courier New" w:hAnsi="Courier New"/>
                <w:sz w:val="18"/>
                <w:szCs w:val="18"/>
              </w:rPr>
              <w:t xml:space="preserve"> A;</w:t>
            </w:r>
          </w:p>
          <w:p w:rsidR="0030710E" w:rsidRDefault="0030710E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y = </w:t>
            </w:r>
            <w:r>
              <w:rPr>
                <w:rFonts w:ascii="inherit" w:hAnsi="inherit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Fonts w:ascii="Courier New" w:hAnsi="Courier New"/>
                <w:sz w:val="18"/>
                <w:szCs w:val="18"/>
              </w:rPr>
              <w:t>;</w:t>
            </w:r>
          </w:p>
          <w:p w:rsidR="0030710E" w:rsidRDefault="0030710E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inherit" w:hAnsi="inherit"/>
                <w:color w:val="0000FF"/>
                <w:sz w:val="18"/>
                <w:szCs w:val="18"/>
                <w:bdr w:val="none" w:sz="0" w:space="0" w:color="auto" w:frame="1"/>
              </w:rPr>
              <w:t>do</w:t>
            </w:r>
            <w:r>
              <w:rPr>
                <w:rFonts w:ascii="Courier New" w:hAnsi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= </w:t>
            </w:r>
            <w:r>
              <w:rPr>
                <w:rFonts w:ascii="inherit" w:hAnsi="inherit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Fonts w:ascii="Courier New" w:hAnsi="Courier New"/>
                <w:sz w:val="18"/>
                <w:szCs w:val="18"/>
              </w:rPr>
              <w:t xml:space="preserve"> to </w:t>
            </w:r>
            <w:r>
              <w:rPr>
                <w:rFonts w:ascii="inherit" w:hAnsi="inherit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5</w:t>
            </w:r>
            <w:r>
              <w:rPr>
                <w:rFonts w:ascii="Courier New" w:hAnsi="Courier New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FF"/>
                <w:sz w:val="18"/>
                <w:szCs w:val="18"/>
                <w:bdr w:val="none" w:sz="0" w:space="0" w:color="auto" w:frame="1"/>
              </w:rPr>
              <w:t>by</w:t>
            </w:r>
            <w:r>
              <w:rPr>
                <w:rFonts w:ascii="Courier New" w:hAnsi="Courier New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0.5</w:t>
            </w:r>
            <w:r>
              <w:rPr>
                <w:rFonts w:ascii="Courier New" w:hAnsi="Courier New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FF"/>
                <w:sz w:val="18"/>
                <w:szCs w:val="18"/>
                <w:bdr w:val="none" w:sz="0" w:space="0" w:color="auto" w:frame="1"/>
              </w:rPr>
              <w:t>while</w:t>
            </w:r>
            <w:r>
              <w:rPr>
                <w:rFonts w:ascii="inherit" w:hAnsi="inherit"/>
                <w:color w:val="66CC66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Fonts w:ascii="Courier New" w:hAnsi="Courier New"/>
                <w:sz w:val="18"/>
                <w:szCs w:val="18"/>
              </w:rPr>
              <w:t xml:space="preserve">y &lt; </w:t>
            </w:r>
            <w:r>
              <w:rPr>
                <w:rFonts w:ascii="inherit" w:hAnsi="inherit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20</w:t>
            </w:r>
            <w:r>
              <w:rPr>
                <w:rFonts w:ascii="inherit" w:hAnsi="inherit"/>
                <w:color w:val="66CC66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Fonts w:ascii="Courier New" w:hAnsi="Courier New"/>
                <w:sz w:val="18"/>
                <w:szCs w:val="18"/>
              </w:rPr>
              <w:t>;</w:t>
            </w:r>
          </w:p>
          <w:p w:rsidR="0030710E" w:rsidRDefault="0030710E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   y =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i</w:t>
            </w:r>
            <w:proofErr w:type="spellEnd"/>
            <w:r>
              <w:rPr>
                <w:rFonts w:ascii="inherit" w:hAnsi="inherit"/>
                <w:i/>
                <w:iCs/>
                <w:color w:val="006400"/>
                <w:sz w:val="18"/>
                <w:szCs w:val="18"/>
                <w:bdr w:val="none" w:sz="0" w:space="0" w:color="auto" w:frame="1"/>
              </w:rPr>
              <w:t>**2;</w:t>
            </w:r>
            <w:r>
              <w:rPr>
                <w:rFonts w:ascii="Courier New" w:hAnsi="Courier New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i/>
                <w:iCs/>
                <w:color w:val="006400"/>
                <w:sz w:val="18"/>
                <w:szCs w:val="18"/>
                <w:bdr w:val="none" w:sz="0" w:space="0" w:color="auto" w:frame="1"/>
              </w:rPr>
              <w:t>/* values are 1, 2.25, 4, ..., 16, 20.5 */</w:t>
            </w:r>
          </w:p>
          <w:p w:rsidR="0030710E" w:rsidRDefault="0030710E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   </w:t>
            </w:r>
            <w:r>
              <w:rPr>
                <w:rFonts w:ascii="inherit" w:hAnsi="inherit"/>
                <w:color w:val="0000FF"/>
                <w:sz w:val="18"/>
                <w:szCs w:val="18"/>
                <w:bdr w:val="none" w:sz="0" w:space="0" w:color="auto" w:frame="1"/>
              </w:rPr>
              <w:t>output</w:t>
            </w:r>
            <w:r>
              <w:rPr>
                <w:rFonts w:ascii="Courier New" w:hAnsi="Courier New"/>
                <w:sz w:val="18"/>
                <w:szCs w:val="18"/>
              </w:rPr>
              <w:t>;</w:t>
            </w:r>
          </w:p>
          <w:p w:rsidR="0030710E" w:rsidRDefault="0030710E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inherit" w:hAnsi="inherit"/>
                <w:color w:val="0000FF"/>
                <w:sz w:val="18"/>
                <w:szCs w:val="18"/>
                <w:bdr w:val="none" w:sz="0" w:space="0" w:color="auto" w:frame="1"/>
              </w:rPr>
              <w:t>end</w:t>
            </w:r>
            <w:r>
              <w:rPr>
                <w:rFonts w:ascii="Courier New" w:hAnsi="Courier New"/>
                <w:sz w:val="18"/>
                <w:szCs w:val="18"/>
              </w:rPr>
              <w:t>;</w:t>
            </w:r>
          </w:p>
          <w:p w:rsidR="0030710E" w:rsidRDefault="0030710E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000080"/>
                <w:sz w:val="18"/>
                <w:szCs w:val="18"/>
                <w:bdr w:val="none" w:sz="0" w:space="0" w:color="auto" w:frame="1"/>
              </w:rPr>
              <w:t>run</w:t>
            </w:r>
            <w:r>
              <w:rPr>
                <w:rFonts w:ascii="Courier New" w:hAnsi="Courier New"/>
                <w:sz w:val="18"/>
                <w:szCs w:val="18"/>
              </w:rPr>
              <w:t>;</w:t>
            </w:r>
          </w:p>
        </w:tc>
      </w:tr>
    </w:tbl>
    <w:p w:rsidR="0030710E" w:rsidRDefault="0030710E" w:rsidP="0030710E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You can use the iterative DO statement with an UNTIL clause to iterate until a condition becomes true.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 xml:space="preserve">The UNTIL condition is evaluated at the end of the loop, so you do not have to </w:t>
      </w:r>
      <w:r>
        <w:rPr>
          <w:rFonts w:ascii="Arial" w:hAnsi="Arial" w:cs="Arial"/>
          <w:color w:val="333333"/>
          <w:shd w:val="clear" w:color="auto" w:fill="FFFFFF"/>
        </w:rPr>
        <w:lastRenderedPageBreak/>
        <w:t>initialize the condition prior to the loop.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The following statements extend the PROC IML example. The iteration stops after the value of </w:t>
      </w:r>
      <w:r>
        <w:rPr>
          <w:rStyle w:val="HTMLTypewriter"/>
          <w:rFonts w:eastAsiaTheme="minorHAnsi"/>
          <w:color w:val="333333"/>
          <w:shd w:val="clear" w:color="auto" w:fill="FFFFFF"/>
        </w:rPr>
        <w:t>z</w:t>
      </w:r>
      <w:r>
        <w:rPr>
          <w:rFonts w:ascii="Arial" w:hAnsi="Arial" w:cs="Arial"/>
          <w:color w:val="333333"/>
          <w:shd w:val="clear" w:color="auto" w:fill="FFFFFF"/>
        </w:rPr>
        <w:t> exceeds 200.</w:t>
      </w:r>
    </w:p>
    <w:tbl>
      <w:tblPr>
        <w:tblW w:w="175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0"/>
      </w:tblGrid>
      <w:tr w:rsidR="0030710E" w:rsidTr="0030710E">
        <w:trPr>
          <w:tblCellSpacing w:w="15" w:type="dxa"/>
        </w:trPr>
        <w:tc>
          <w:tcPr>
            <w:tcW w:w="0" w:type="auto"/>
            <w:shd w:val="clear" w:color="auto" w:fill="FCFCFC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0710E" w:rsidRDefault="0030710E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proc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iml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>;</w:t>
            </w:r>
          </w:p>
          <w:p w:rsidR="0030710E" w:rsidRDefault="0030710E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x = 1:4;</w:t>
            </w:r>
          </w:p>
          <w:p w:rsidR="0030710E" w:rsidRDefault="0030710E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do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= 1 to 5 until(z &gt; 2</w:t>
            </w:r>
            <w:bookmarkStart w:id="0" w:name="_GoBack"/>
            <w:bookmarkEnd w:id="0"/>
            <w:r>
              <w:rPr>
                <w:rFonts w:ascii="Courier New" w:hAnsi="Courier New"/>
                <w:sz w:val="18"/>
                <w:szCs w:val="18"/>
              </w:rPr>
              <w:t>00);</w:t>
            </w:r>
          </w:p>
          <w:p w:rsidR="0030710E" w:rsidRDefault="0030710E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   z = sum(x##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>); /* 10, 30, 100, 354 */</w:t>
            </w:r>
          </w:p>
          <w:p w:rsidR="0030710E" w:rsidRDefault="0030710E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end;</w:t>
            </w:r>
          </w:p>
        </w:tc>
      </w:tr>
    </w:tbl>
    <w:p w:rsidR="0030710E" w:rsidRDefault="0030710E" w:rsidP="0030710E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333333"/>
          <w:shd w:val="clear" w:color="auto" w:fill="FFFFFF"/>
        </w:rPr>
        <w:t>In these examples, the iteration stopped because the WHILE or UNTIL condition was satisfied. If the condition is not satisfied when </w:t>
      </w:r>
      <w:proofErr w:type="spellStart"/>
      <w:r>
        <w:rPr>
          <w:rStyle w:val="HTMLTypewriter"/>
          <w:rFonts w:eastAsiaTheme="minorHAnsi"/>
          <w:color w:val="333333"/>
          <w:shd w:val="clear" w:color="auto" w:fill="FFFFFF"/>
        </w:rPr>
        <w:t>i</w:t>
      </w:r>
      <w:proofErr w:type="spellEnd"/>
      <w:r>
        <w:rPr>
          <w:rStyle w:val="HTMLTypewriter"/>
          <w:rFonts w:eastAsiaTheme="minorHAnsi"/>
          <w:color w:val="333333"/>
          <w:shd w:val="clear" w:color="auto" w:fill="FFFFFF"/>
        </w:rPr>
        <w:t>=5</w:t>
      </w:r>
      <w:r>
        <w:rPr>
          <w:rFonts w:ascii="Arial" w:hAnsi="Arial" w:cs="Arial"/>
          <w:color w:val="333333"/>
          <w:shd w:val="clear" w:color="auto" w:fill="FFFFFF"/>
        </w:rPr>
        <w:t> (the last value for the counter), the loop stops anyway. Consequently, the examples have two stopping conditions: a maximum number of iterations and the WHILE or UNTIL criterion. SAS also supports a </w:t>
      </w:r>
      <w:r w:rsidRPr="006F2DDB">
        <w:rPr>
          <w:rFonts w:ascii="Arial" w:hAnsi="Arial" w:cs="Arial"/>
          <w:bdr w:val="none" w:sz="0" w:space="0" w:color="auto" w:frame="1"/>
          <w:shd w:val="clear" w:color="auto" w:fill="FFFFFF"/>
        </w:rPr>
        <w:t>DO WHILE</w:t>
      </w:r>
      <w:r>
        <w:rPr>
          <w:rFonts w:ascii="Arial" w:hAnsi="Arial" w:cs="Arial"/>
          <w:color w:val="333333"/>
          <w:shd w:val="clear" w:color="auto" w:fill="FFFFFF"/>
        </w:rPr>
        <w:t> and </w:t>
      </w:r>
      <w:r w:rsidRPr="006F2DDB">
        <w:rPr>
          <w:rFonts w:ascii="Arial" w:hAnsi="Arial" w:cs="Arial"/>
          <w:bdr w:val="none" w:sz="0" w:space="0" w:color="auto" w:frame="1"/>
          <w:shd w:val="clear" w:color="auto" w:fill="FFFFFF"/>
        </w:rPr>
        <w:t>DO UNTIL</w:t>
      </w:r>
      <w:r>
        <w:rPr>
          <w:rFonts w:ascii="Arial" w:hAnsi="Arial" w:cs="Arial"/>
          <w:color w:val="333333"/>
          <w:shd w:val="clear" w:color="auto" w:fill="FFFFFF"/>
        </w:rPr>
        <w:t> syntax that does not involve using a counter variable. It is worth noting that a DO loop with an UNTIL clause </w:t>
      </w:r>
      <w:r>
        <w:rPr>
          <w:rStyle w:val="Emphasis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always executes at least one time</w:t>
      </w:r>
      <w:r>
        <w:rPr>
          <w:rFonts w:ascii="Arial" w:hAnsi="Arial" w:cs="Arial"/>
          <w:color w:val="333333"/>
          <w:shd w:val="clear" w:color="auto" w:fill="FFFFFF"/>
        </w:rPr>
        <w:t xml:space="preserve"> because the condition is evaluated at the end of the loop.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To prevent this behavior, use a DO loop with a WHILE clause.</w:t>
      </w:r>
      <w:proofErr w:type="gramEnd"/>
    </w:p>
    <w:p w:rsidR="0030710E" w:rsidRDefault="0030710E" w:rsidP="0030710E">
      <w:pPr>
        <w:pStyle w:val="Heading3"/>
        <w:shd w:val="clear" w:color="auto" w:fill="FFFFFF"/>
        <w:spacing w:before="0"/>
        <w:textAlignment w:val="baseline"/>
        <w:rPr>
          <w:rFonts w:ascii="avenir-reg" w:hAnsi="avenir-reg"/>
          <w:b w:val="0"/>
          <w:bCs w:val="0"/>
          <w:color w:val="000000"/>
        </w:rPr>
      </w:pPr>
      <w:r>
        <w:rPr>
          <w:rFonts w:ascii="avenir-reg" w:hAnsi="avenir-reg"/>
          <w:b w:val="0"/>
          <w:bCs w:val="0"/>
          <w:color w:val="000000"/>
        </w:rPr>
        <w:t>Looping over a set of items (</w:t>
      </w:r>
      <w:proofErr w:type="spellStart"/>
      <w:r>
        <w:rPr>
          <w:rFonts w:ascii="avenir-reg" w:hAnsi="avenir-reg"/>
          <w:b w:val="0"/>
          <w:bCs w:val="0"/>
          <w:color w:val="000000"/>
        </w:rPr>
        <w:t>foreach</w:t>
      </w:r>
      <w:proofErr w:type="spellEnd"/>
      <w:r>
        <w:rPr>
          <w:rFonts w:ascii="avenir-reg" w:hAnsi="avenir-reg"/>
          <w:b w:val="0"/>
          <w:bCs w:val="0"/>
          <w:color w:val="000000"/>
        </w:rPr>
        <w:t>)</w:t>
      </w:r>
    </w:p>
    <w:p w:rsidR="0030710E" w:rsidRDefault="0030710E" w:rsidP="0030710E">
      <w:pPr>
        <w:rPr>
          <w:rFonts w:ascii="Times New Roman" w:hAnsi="Times New Roman"/>
        </w:rPr>
      </w:pPr>
      <w:r>
        <w:rPr>
          <w:rFonts w:ascii="Arial" w:hAnsi="Arial" w:cs="Arial"/>
          <w:color w:val="333333"/>
          <w:shd w:val="clear" w:color="auto" w:fill="FFFFFF"/>
        </w:rPr>
        <w:t>Some languages support a "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foreach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loop" that iterates over objects in a collection. SAS doesn't support that syntax directly, but there is a variant of the DO loop in which you can iterate over values in a specified list. The syntax in the DATA step is to specify a list of values (numeric or character) after the equal sign. The following example iterates over a few terms in the Fibonacci sequence:</w:t>
      </w:r>
    </w:p>
    <w:tbl>
      <w:tblPr>
        <w:tblW w:w="175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0"/>
      </w:tblGrid>
      <w:tr w:rsidR="0030710E" w:rsidTr="0030710E">
        <w:trPr>
          <w:tblCellSpacing w:w="15" w:type="dxa"/>
        </w:trPr>
        <w:tc>
          <w:tcPr>
            <w:tcW w:w="0" w:type="auto"/>
            <w:shd w:val="clear" w:color="auto" w:fill="FCFCFC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0710E" w:rsidRDefault="0030710E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000080"/>
                <w:sz w:val="18"/>
                <w:szCs w:val="18"/>
                <w:bdr w:val="none" w:sz="0" w:space="0" w:color="auto" w:frame="1"/>
              </w:rPr>
              <w:t>data</w:t>
            </w:r>
            <w:r>
              <w:rPr>
                <w:rFonts w:ascii="Courier New" w:hAnsi="Courier New"/>
                <w:sz w:val="18"/>
                <w:szCs w:val="18"/>
              </w:rPr>
              <w:t xml:space="preserve"> A;</w:t>
            </w:r>
          </w:p>
          <w:p w:rsidR="0030710E" w:rsidRDefault="0030710E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inherit" w:hAnsi="inherit"/>
                <w:color w:val="0000FF"/>
                <w:sz w:val="18"/>
                <w:szCs w:val="18"/>
                <w:bdr w:val="none" w:sz="0" w:space="0" w:color="auto" w:frame="1"/>
              </w:rPr>
              <w:t>do</w:t>
            </w:r>
            <w:r>
              <w:rPr>
                <w:rFonts w:ascii="Courier New" w:hAnsi="Courier New"/>
                <w:sz w:val="18"/>
                <w:szCs w:val="18"/>
              </w:rPr>
              <w:t xml:space="preserve"> v = </w:t>
            </w:r>
            <w:r>
              <w:rPr>
                <w:rFonts w:ascii="inherit" w:hAnsi="inherit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Fonts w:ascii="Courier New" w:hAnsi="Courier New"/>
                <w:sz w:val="18"/>
                <w:szCs w:val="18"/>
              </w:rPr>
              <w:t xml:space="preserve">, </w:t>
            </w:r>
            <w:r>
              <w:rPr>
                <w:rFonts w:ascii="inherit" w:hAnsi="inherit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Fonts w:ascii="Courier New" w:hAnsi="Courier New"/>
                <w:sz w:val="18"/>
                <w:szCs w:val="18"/>
              </w:rPr>
              <w:t xml:space="preserve">, </w:t>
            </w:r>
            <w:r>
              <w:rPr>
                <w:rFonts w:ascii="inherit" w:hAnsi="inherit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2</w:t>
            </w:r>
            <w:r>
              <w:rPr>
                <w:rFonts w:ascii="Courier New" w:hAnsi="Courier New"/>
                <w:sz w:val="18"/>
                <w:szCs w:val="18"/>
              </w:rPr>
              <w:t xml:space="preserve">, </w:t>
            </w:r>
            <w:r>
              <w:rPr>
                <w:rFonts w:ascii="inherit" w:hAnsi="inherit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3</w:t>
            </w:r>
            <w:r>
              <w:rPr>
                <w:rFonts w:ascii="Courier New" w:hAnsi="Courier New"/>
                <w:sz w:val="18"/>
                <w:szCs w:val="18"/>
              </w:rPr>
              <w:t xml:space="preserve">, </w:t>
            </w:r>
            <w:r>
              <w:rPr>
                <w:rFonts w:ascii="inherit" w:hAnsi="inherit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5</w:t>
            </w:r>
            <w:r>
              <w:rPr>
                <w:rFonts w:ascii="Courier New" w:hAnsi="Courier New"/>
                <w:sz w:val="18"/>
                <w:szCs w:val="18"/>
              </w:rPr>
              <w:t xml:space="preserve">, </w:t>
            </w:r>
            <w:r>
              <w:rPr>
                <w:rFonts w:ascii="inherit" w:hAnsi="inherit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8</w:t>
            </w:r>
            <w:r>
              <w:rPr>
                <w:rFonts w:ascii="Courier New" w:hAnsi="Courier New"/>
                <w:sz w:val="18"/>
                <w:szCs w:val="18"/>
              </w:rPr>
              <w:t xml:space="preserve">, </w:t>
            </w:r>
            <w:r>
              <w:rPr>
                <w:rFonts w:ascii="inherit" w:hAnsi="inherit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13</w:t>
            </w:r>
            <w:r>
              <w:rPr>
                <w:rFonts w:ascii="Courier New" w:hAnsi="Courier New"/>
                <w:sz w:val="18"/>
                <w:szCs w:val="18"/>
              </w:rPr>
              <w:t xml:space="preserve">, </w:t>
            </w:r>
            <w:r>
              <w:rPr>
                <w:rFonts w:ascii="inherit" w:hAnsi="inherit"/>
                <w:b/>
                <w:bCs/>
                <w:color w:val="2E8B57"/>
                <w:sz w:val="18"/>
                <w:szCs w:val="18"/>
                <w:bdr w:val="none" w:sz="0" w:space="0" w:color="auto" w:frame="1"/>
              </w:rPr>
              <w:t>21</w:t>
            </w:r>
            <w:r>
              <w:rPr>
                <w:rFonts w:ascii="Courier New" w:hAnsi="Courier New"/>
                <w:sz w:val="18"/>
                <w:szCs w:val="18"/>
              </w:rPr>
              <w:t>;</w:t>
            </w:r>
          </w:p>
          <w:p w:rsidR="0030710E" w:rsidRDefault="0030710E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   y = v/</w:t>
            </w:r>
            <w:r>
              <w:rPr>
                <w:rFonts w:ascii="inherit" w:hAnsi="inherit"/>
                <w:color w:val="0000FF"/>
                <w:sz w:val="18"/>
                <w:szCs w:val="18"/>
                <w:bdr w:val="none" w:sz="0" w:space="0" w:color="auto" w:frame="1"/>
              </w:rPr>
              <w:t>lag</w:t>
            </w:r>
            <w:r>
              <w:rPr>
                <w:rFonts w:ascii="inherit" w:hAnsi="inherit"/>
                <w:color w:val="66CC66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Fonts w:ascii="Courier New" w:hAnsi="Courier New"/>
                <w:sz w:val="18"/>
                <w:szCs w:val="18"/>
              </w:rPr>
              <w:t>v</w:t>
            </w:r>
            <w:r>
              <w:rPr>
                <w:rFonts w:ascii="inherit" w:hAnsi="inherit"/>
                <w:color w:val="66CC66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Fonts w:ascii="Courier New" w:hAnsi="Courier New"/>
                <w:sz w:val="18"/>
                <w:szCs w:val="18"/>
              </w:rPr>
              <w:t>;</w:t>
            </w:r>
          </w:p>
          <w:p w:rsidR="0030710E" w:rsidRDefault="0030710E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   </w:t>
            </w:r>
            <w:r>
              <w:rPr>
                <w:rFonts w:ascii="inherit" w:hAnsi="inherit"/>
                <w:color w:val="0000FF"/>
                <w:sz w:val="18"/>
                <w:szCs w:val="18"/>
                <w:bdr w:val="none" w:sz="0" w:space="0" w:color="auto" w:frame="1"/>
              </w:rPr>
              <w:t>output</w:t>
            </w:r>
            <w:r>
              <w:rPr>
                <w:rFonts w:ascii="Courier New" w:hAnsi="Courier New"/>
                <w:sz w:val="18"/>
                <w:szCs w:val="18"/>
              </w:rPr>
              <w:t>;</w:t>
            </w:r>
          </w:p>
          <w:p w:rsidR="0030710E" w:rsidRDefault="0030710E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inherit" w:hAnsi="inherit"/>
                <w:color w:val="0000FF"/>
                <w:sz w:val="18"/>
                <w:szCs w:val="18"/>
                <w:bdr w:val="none" w:sz="0" w:space="0" w:color="auto" w:frame="1"/>
              </w:rPr>
              <w:t>end</w:t>
            </w:r>
            <w:r>
              <w:rPr>
                <w:rFonts w:ascii="Courier New" w:hAnsi="Courier New"/>
                <w:sz w:val="18"/>
                <w:szCs w:val="18"/>
              </w:rPr>
              <w:t>;</w:t>
            </w:r>
          </w:p>
          <w:p w:rsidR="0030710E" w:rsidRDefault="0030710E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olor w:val="000080"/>
                <w:sz w:val="18"/>
                <w:szCs w:val="18"/>
                <w:bdr w:val="none" w:sz="0" w:space="0" w:color="auto" w:frame="1"/>
              </w:rPr>
              <w:t>run</w:t>
            </w:r>
            <w:r>
              <w:rPr>
                <w:rFonts w:ascii="Courier New" w:hAnsi="Courier New"/>
                <w:sz w:val="18"/>
                <w:szCs w:val="18"/>
              </w:rPr>
              <w:t>;</w:t>
            </w:r>
          </w:p>
        </w:tc>
      </w:tr>
    </w:tbl>
    <w:p w:rsidR="0030710E" w:rsidRDefault="0030710E" w:rsidP="0030710E">
      <w:pPr>
        <w:rPr>
          <w:rFonts w:ascii="Times New Roman" w:hAnsi="Times New Roman" w:cs="Times New Roman"/>
        </w:rPr>
      </w:pPr>
      <w:r w:rsidRPr="006F2DDB">
        <w:rPr>
          <w:rFonts w:ascii="Arial" w:hAnsi="Arial" w:cs="Arial"/>
          <w:bdr w:val="none" w:sz="0" w:space="0" w:color="auto" w:frame="1"/>
          <w:shd w:val="clear" w:color="auto" w:fill="FFFFFF"/>
        </w:rPr>
        <w:t>The ratio of adjacent values in a Fibonacci sequence converges to the golden ratio</w:t>
      </w:r>
      <w:r>
        <w:rPr>
          <w:rFonts w:ascii="Arial" w:hAnsi="Arial" w:cs="Arial"/>
          <w:color w:val="333333"/>
          <w:shd w:val="clear" w:color="auto" w:fill="FFFFFF"/>
        </w:rPr>
        <w:t>, which is 1.61803399.... The SAS/IML language does not support this syntax, but does enable you to iterate over values that are contained in a vector (or matrix). The following statements create a vector, </w:t>
      </w:r>
      <w:proofErr w:type="gramStart"/>
      <w:r>
        <w:rPr>
          <w:rStyle w:val="HTMLTypewriter"/>
          <w:rFonts w:eastAsiaTheme="minorHAnsi"/>
          <w:color w:val="333333"/>
          <w:shd w:val="clear" w:color="auto" w:fill="FFFFFF"/>
        </w:rPr>
        <w:t>v</w:t>
      </w:r>
      <w:r>
        <w:rPr>
          <w:rFonts w:ascii="Arial" w:hAnsi="Arial" w:cs="Arial"/>
          <w:color w:val="333333"/>
          <w:shd w:val="clear" w:color="auto" w:fill="FFFFFF"/>
        </w:rPr>
        <w:t>, that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contains the Fibonacci numbers. An ordinary DO loop is used to iterate over the elements of the vector. At the end of the loop, the vector </w:t>
      </w:r>
      <w:r>
        <w:rPr>
          <w:rStyle w:val="HTMLTypewriter"/>
          <w:rFonts w:eastAsiaTheme="minorHAnsi"/>
          <w:color w:val="333333"/>
          <w:shd w:val="clear" w:color="auto" w:fill="FFFFFF"/>
        </w:rPr>
        <w:t>z</w:t>
      </w:r>
      <w:r>
        <w:rPr>
          <w:rFonts w:ascii="Arial" w:hAnsi="Arial" w:cs="Arial"/>
          <w:color w:val="333333"/>
          <w:shd w:val="clear" w:color="auto" w:fill="FFFFFF"/>
        </w:rPr>
        <w:t> contains the same values as the variable Y that was computed in the DATA step.</w:t>
      </w:r>
    </w:p>
    <w:tbl>
      <w:tblPr>
        <w:tblW w:w="175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0"/>
      </w:tblGrid>
      <w:tr w:rsidR="0030710E" w:rsidTr="0030710E">
        <w:trPr>
          <w:tblCellSpacing w:w="15" w:type="dxa"/>
        </w:trPr>
        <w:tc>
          <w:tcPr>
            <w:tcW w:w="0" w:type="auto"/>
            <w:shd w:val="clear" w:color="auto" w:fill="FCFCFC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0710E" w:rsidRDefault="0030710E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proc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iml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>;</w:t>
            </w:r>
          </w:p>
          <w:p w:rsidR="0030710E" w:rsidRDefault="0030710E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v = {1, 1, 2, 3, 5, 8, 13, 21};</w:t>
            </w:r>
          </w:p>
          <w:p w:rsidR="0030710E" w:rsidRDefault="0030710E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z = j(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nrow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>(v),1,.); /* initialize ratio to missing values */</w:t>
            </w:r>
          </w:p>
          <w:p w:rsidR="0030710E" w:rsidRDefault="0030710E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do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= 2 to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nrow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>(v);</w:t>
            </w:r>
          </w:p>
          <w:p w:rsidR="0030710E" w:rsidRDefault="0030710E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   z[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>] = v[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>]/v[i-1];</w:t>
            </w:r>
          </w:p>
          <w:p w:rsidR="0030710E" w:rsidRDefault="0030710E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end;</w:t>
            </w:r>
          </w:p>
        </w:tc>
      </w:tr>
    </w:tbl>
    <w:p w:rsidR="0030710E" w:rsidRDefault="0030710E" w:rsidP="0030710E">
      <w:pPr>
        <w:pStyle w:val="Heading3"/>
        <w:shd w:val="clear" w:color="auto" w:fill="FFFFFF"/>
        <w:spacing w:before="0"/>
        <w:textAlignment w:val="baseline"/>
        <w:rPr>
          <w:rFonts w:ascii="avenir-reg" w:hAnsi="avenir-reg" w:cs="Times New Roman"/>
          <w:b w:val="0"/>
          <w:bCs w:val="0"/>
          <w:color w:val="000000"/>
        </w:rPr>
      </w:pPr>
      <w:r>
        <w:rPr>
          <w:rFonts w:ascii="avenir-reg" w:hAnsi="avenir-reg"/>
          <w:b w:val="0"/>
          <w:bCs w:val="0"/>
          <w:color w:val="000000"/>
        </w:rPr>
        <w:t>Avoid unnecessary loops in the SAS/IML Language</w:t>
      </w:r>
    </w:p>
    <w:p w:rsidR="0030710E" w:rsidRDefault="0030710E" w:rsidP="0030710E">
      <w:pPr>
        <w:rPr>
          <w:rFonts w:ascii="Times New Roman" w:hAnsi="Times New Roman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I have some advice on using DO loops in SAS/IML language: look carefully to determine if you really need a loop. The SAS/IML language is a matrix/vector language, so statements that operate on a few long vectors run much faster than equivalent statements that involve many scalar quantities. Experienced SAS/IML programmers rarely operate on each element of a </w:t>
      </w:r>
      <w:r>
        <w:rPr>
          <w:rFonts w:ascii="Arial" w:hAnsi="Arial" w:cs="Arial"/>
          <w:color w:val="333333"/>
          <w:shd w:val="clear" w:color="auto" w:fill="FFFFFF"/>
        </w:rPr>
        <w:lastRenderedPageBreak/>
        <w:t>vector. Rather, they manipulate the vector as a single quantity. For example, the previous SAS/IML loop can be eliminated:</w:t>
      </w:r>
    </w:p>
    <w:tbl>
      <w:tblPr>
        <w:tblW w:w="175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0"/>
      </w:tblGrid>
      <w:tr w:rsidR="0030710E" w:rsidTr="0030710E">
        <w:trPr>
          <w:tblCellSpacing w:w="15" w:type="dxa"/>
        </w:trPr>
        <w:tc>
          <w:tcPr>
            <w:tcW w:w="0" w:type="auto"/>
            <w:shd w:val="clear" w:color="auto" w:fill="FCFCFC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30710E" w:rsidRDefault="0030710E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proc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iml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>;</w:t>
            </w:r>
          </w:p>
          <w:p w:rsidR="0030710E" w:rsidRDefault="0030710E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v = {1, 1, 2, 3, 5, 8, 13, 21};</w:t>
            </w:r>
          </w:p>
          <w:p w:rsidR="0030710E" w:rsidRDefault="0030710E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idx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= 2:nrow(v);</w:t>
            </w:r>
          </w:p>
          <w:p w:rsidR="0030710E" w:rsidRDefault="0030710E">
            <w:pPr>
              <w:pStyle w:val="HTMLPreformatted"/>
              <w:pBdr>
                <w:left w:val="single" w:sz="18" w:space="8" w:color="D9D9D9"/>
                <w:bottom w:val="single" w:sz="6" w:space="0" w:color="auto"/>
              </w:pBdr>
              <w:shd w:val="clear" w:color="auto" w:fill="F2F2F2"/>
              <w:wordWrap w:val="0"/>
              <w:textAlignment w:val="baseline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z = v[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idx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>]/v[idx-1];</w:t>
            </w:r>
          </w:p>
        </w:tc>
      </w:tr>
    </w:tbl>
    <w:p w:rsidR="0030710E" w:rsidRDefault="0030710E"/>
    <w:sectPr w:rsidR="00307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-reg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10E"/>
    <w:rsid w:val="0030710E"/>
    <w:rsid w:val="006F2DDB"/>
    <w:rsid w:val="007379ED"/>
    <w:rsid w:val="00C35B80"/>
    <w:rsid w:val="00F9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71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1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1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10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30710E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30710E"/>
    <w:rPr>
      <w:rFonts w:ascii="Calibri" w:eastAsia="Times New Roman" w:hAnsi="Calibri" w:cs="Calibr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0710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71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710E"/>
    <w:rPr>
      <w:rFonts w:ascii="Calibri" w:eastAsia="Times New Roman" w:hAnsi="Calibri" w:cs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71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1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1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10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30710E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30710E"/>
    <w:rPr>
      <w:rFonts w:ascii="Calibri" w:eastAsia="Times New Roman" w:hAnsi="Calibri" w:cs="Calibr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0710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71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710E"/>
    <w:rPr>
      <w:rFonts w:ascii="Calibri" w:eastAsia="Times New Roman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1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5079">
          <w:marLeft w:val="0"/>
          <w:marRight w:val="0"/>
          <w:marTop w:val="600"/>
          <w:marBottom w:val="446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923301941">
          <w:marLeft w:val="0"/>
          <w:marRight w:val="0"/>
          <w:marTop w:val="600"/>
          <w:marBottom w:val="446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195197776">
          <w:marLeft w:val="0"/>
          <w:marRight w:val="0"/>
          <w:marTop w:val="600"/>
          <w:marBottom w:val="446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424500780">
          <w:marLeft w:val="0"/>
          <w:marRight w:val="0"/>
          <w:marTop w:val="600"/>
          <w:marBottom w:val="446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421945914">
          <w:marLeft w:val="0"/>
          <w:marRight w:val="0"/>
          <w:marTop w:val="600"/>
          <w:marBottom w:val="446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098206112">
          <w:marLeft w:val="0"/>
          <w:marRight w:val="0"/>
          <w:marTop w:val="600"/>
          <w:marBottom w:val="446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1517072">
          <w:marLeft w:val="0"/>
          <w:marRight w:val="0"/>
          <w:marTop w:val="600"/>
          <w:marBottom w:val="446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72900473">
          <w:marLeft w:val="0"/>
          <w:marRight w:val="0"/>
          <w:marTop w:val="600"/>
          <w:marBottom w:val="446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8147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6085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3</cp:revision>
  <dcterms:created xsi:type="dcterms:W3CDTF">2018-02-04T02:09:00Z</dcterms:created>
  <dcterms:modified xsi:type="dcterms:W3CDTF">2018-02-04T04:14:00Z</dcterms:modified>
</cp:coreProperties>
</file>