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BB64" w14:textId="49D33291" w:rsidR="00341768" w:rsidRDefault="003912B0" w:rsidP="00295DAD">
      <w:pPr>
        <w:spacing w:line="480" w:lineRule="auto"/>
        <w:jc w:val="center"/>
      </w:pPr>
      <w:r>
        <w:t>Myths and Religion of Constantinople</w:t>
      </w:r>
    </w:p>
    <w:p w14:paraId="48E62551" w14:textId="77777777" w:rsidR="003912B0" w:rsidRDefault="003912B0" w:rsidP="00295DAD">
      <w:pPr>
        <w:spacing w:line="480" w:lineRule="auto"/>
      </w:pPr>
    </w:p>
    <w:p w14:paraId="68194B41" w14:textId="337762D8" w:rsidR="003912B0" w:rsidRPr="00421F5A" w:rsidRDefault="003912B0" w:rsidP="00295DAD">
      <w:pPr>
        <w:spacing w:line="480" w:lineRule="auto"/>
        <w:rPr>
          <w:lang w:val="en-BD"/>
        </w:rPr>
      </w:pPr>
      <w:r>
        <w:t xml:space="preserve">Constantinople is a historic city in both mythical and religious view. Oldest known history or we can say </w:t>
      </w:r>
      <w:r w:rsidR="002B0D50">
        <w:t xml:space="preserve">oldest known </w:t>
      </w:r>
      <w:r>
        <w:t xml:space="preserve">myth of this city goes back to 657 BCE. In </w:t>
      </w:r>
      <w:r w:rsidR="002B0D50">
        <w:t xml:space="preserve">around </w:t>
      </w:r>
      <w:r>
        <w:t xml:space="preserve">657 BCE a Greek leader Byzas </w:t>
      </w:r>
      <w:r w:rsidR="0063433C">
        <w:t xml:space="preserve">was guided by the Oracle of Delphi to settle </w:t>
      </w:r>
      <w:r w:rsidR="002B0D50">
        <w:t>opposite the land of the blind</w:t>
      </w:r>
      <w:r w:rsidR="00421F5A">
        <w:t xml:space="preserve"> </w:t>
      </w:r>
      <w:r w:rsidR="00421F5A" w:rsidRPr="00421F5A">
        <w:rPr>
          <w:lang w:val="en-BD"/>
        </w:rPr>
        <w:t>(Baghos, 2021)</w:t>
      </w:r>
      <w:r w:rsidR="002B0D50">
        <w:t xml:space="preserve">. After reaching Bosporus Byzas realized that the blind in Oracle’s prophecy was the people living in the Asian side. Because they ignored the strategic and magnificent land of European side. This land was then named Byzantium after the name of Byzas. </w:t>
      </w:r>
    </w:p>
    <w:p w14:paraId="205A0047" w14:textId="59C9A5FF" w:rsidR="002C2E47" w:rsidRDefault="002B0D50" w:rsidP="00295DAD">
      <w:pPr>
        <w:spacing w:line="480" w:lineRule="auto"/>
      </w:pPr>
      <w:r>
        <w:t xml:space="preserve">During this period religion here was Greek </w:t>
      </w:r>
      <w:r w:rsidR="00DA0A76">
        <w:t>polytheism</w:t>
      </w:r>
      <w:r>
        <w:t xml:space="preserve">. </w:t>
      </w:r>
      <w:r w:rsidR="00DA0A76">
        <w:t xml:space="preserve">They believed gods control nature, destiny and their lives. </w:t>
      </w:r>
      <w:r>
        <w:t>As the land was</w:t>
      </w:r>
      <w:r w:rsidR="002C2E47">
        <w:t xml:space="preserve"> at</w:t>
      </w:r>
      <w:r>
        <w:t xml:space="preserve"> </w:t>
      </w:r>
      <w:r w:rsidR="00DA0A76">
        <w:t>seas</w:t>
      </w:r>
      <w:r w:rsidR="002C2E47">
        <w:t xml:space="preserve">hore </w:t>
      </w:r>
      <w:r w:rsidR="00DA0A76">
        <w:t>Poseidon</w:t>
      </w:r>
      <w:r w:rsidR="002C2E47">
        <w:t>, the god of sea,</w:t>
      </w:r>
      <w:r w:rsidR="00DA0A76">
        <w:t xml:space="preserve"> was their primary god. The</w:t>
      </w:r>
      <w:r w:rsidR="002C2E47">
        <w:t>y</w:t>
      </w:r>
      <w:r w:rsidR="00DA0A76">
        <w:t xml:space="preserve"> also had Apollo</w:t>
      </w:r>
      <w:r w:rsidR="002C2E47">
        <w:t>,</w:t>
      </w:r>
      <w:r w:rsidR="00DA0A76">
        <w:t xml:space="preserve"> the god of prophecy and truth, Athena</w:t>
      </w:r>
      <w:r w:rsidR="002C2E47">
        <w:t>,</w:t>
      </w:r>
      <w:r w:rsidR="00DA0A76">
        <w:t xml:space="preserve"> the goddess of wisdom</w:t>
      </w:r>
      <w:r w:rsidR="002C2E47">
        <w:t xml:space="preserve"> and</w:t>
      </w:r>
      <w:r w:rsidR="00DA0A76">
        <w:t xml:space="preserve"> Hecate</w:t>
      </w:r>
      <w:r w:rsidR="002C2E47">
        <w:t>,</w:t>
      </w:r>
      <w:r w:rsidR="00DA0A76">
        <w:t xml:space="preserve"> the goddess of moon, magic and night. There </w:t>
      </w:r>
      <w:r w:rsidR="002C2E47">
        <w:t>was</w:t>
      </w:r>
      <w:r w:rsidR="00DA0A76">
        <w:t xml:space="preserve"> a </w:t>
      </w:r>
      <w:r w:rsidR="002C2E47">
        <w:t xml:space="preserve">famous </w:t>
      </w:r>
      <w:r w:rsidR="00DA0A76">
        <w:t>myth related to Hecate. One night the</w:t>
      </w:r>
      <w:r w:rsidR="002C2E47">
        <w:t xml:space="preserve"> city</w:t>
      </w:r>
      <w:r w:rsidR="00DA0A76">
        <w:t xml:space="preserve"> fell under an attack at night. Suddenly a bright mysterious light lit up the whole city exposing the intruders and saving the city. People</w:t>
      </w:r>
      <w:r w:rsidR="002C2E47">
        <w:t xml:space="preserve"> took that as Hecate herself had saved them. Which resulted the crescent moon becoming a sacred symbol of Byzantium. This crescent moon symbol is still present</w:t>
      </w:r>
      <w:r w:rsidR="00803F16">
        <w:t xml:space="preserve"> in</w:t>
      </w:r>
      <w:r w:rsidR="002C2E47">
        <w:t xml:space="preserve"> nowadays Byzantium’s (Istanbul) national flag. </w:t>
      </w:r>
    </w:p>
    <w:p w14:paraId="2A3DDEFF" w14:textId="64D6578F" w:rsidR="000C0E8B" w:rsidRDefault="00CC56FE" w:rsidP="00295DAD">
      <w:pPr>
        <w:spacing w:line="480" w:lineRule="auto"/>
        <w:rPr>
          <w:lang w:val="en-BD"/>
        </w:rPr>
      </w:pPr>
      <w:r>
        <w:t>Till 330 CE things were going like this until the Roman emperor Constantine the great moved his capital from Rome to Byzantium</w:t>
      </w:r>
      <w:r w:rsidR="003E17CB">
        <w:t>. He renamed Byzantium to Constantinople</w:t>
      </w:r>
      <w:r w:rsidR="00BE2912" w:rsidRPr="00BE2912">
        <w:rPr>
          <w:rFonts w:ascii="Helvetica Neue" w:eastAsia="Times New Roman" w:hAnsi="Helvetica Neue" w:cs="Times New Roman"/>
          <w:color w:val="000000"/>
          <w:kern w:val="0"/>
          <w:szCs w:val="24"/>
          <w:lang w:val="en-BD" w:eastAsia="en-GB" w:bidi="hi-IN"/>
          <w14:ligatures w14:val="none"/>
        </w:rPr>
        <w:t xml:space="preserve"> </w:t>
      </w:r>
      <w:r w:rsidR="00BE2912" w:rsidRPr="00BE2912">
        <w:rPr>
          <w:lang w:val="en-BD"/>
        </w:rPr>
        <w:t>(Baghos, 2021)</w:t>
      </w:r>
      <w:r w:rsidR="003E17CB">
        <w:t xml:space="preserve">. Interestingly, his decision was not just a political foresight. Constantine himself claimed that during </w:t>
      </w:r>
      <w:r w:rsidR="000C0E8B">
        <w:t xml:space="preserve">a war he had a divine vision. In the sky he saw a holy cross indicating him to conquer Constantinople. This divinity gave him the authority to rule </w:t>
      </w:r>
      <w:r w:rsidR="000C0E8B">
        <w:lastRenderedPageBreak/>
        <w:t xml:space="preserve">over Constantinople. Consequently, the city transformed from a pagan Greek colony to a sacred Christian Roman empire. </w:t>
      </w:r>
      <w:r w:rsidR="000C0E8B">
        <w:rPr>
          <w:lang w:val="en-BD"/>
        </w:rPr>
        <w:t>However, Christianity did not completely erase the previous cultures and tradition</w:t>
      </w:r>
      <w:r w:rsidR="00565E1A">
        <w:rPr>
          <w:lang w:val="en-BD"/>
        </w:rPr>
        <w:t>s</w:t>
      </w:r>
      <w:r w:rsidR="00416704">
        <w:rPr>
          <w:lang w:val="en-BD"/>
        </w:rPr>
        <w:t xml:space="preserve"> </w:t>
      </w:r>
      <w:r w:rsidR="00B07882" w:rsidRPr="00416704">
        <w:rPr>
          <w:lang w:val="en-BD"/>
        </w:rPr>
        <w:t>(Preiser-Kapeller, 2011)</w:t>
      </w:r>
      <w:r w:rsidR="000C0E8B">
        <w:rPr>
          <w:lang w:val="en-BD"/>
        </w:rPr>
        <w:t xml:space="preserve">. Rather it blended with many of the earlier </w:t>
      </w:r>
      <w:r w:rsidR="004D11AD">
        <w:rPr>
          <w:lang w:val="en-BD"/>
        </w:rPr>
        <w:t xml:space="preserve">beliefs. The bilef that god protected the city was still </w:t>
      </w:r>
      <w:r w:rsidR="00565E1A">
        <w:rPr>
          <w:lang w:val="en-BD"/>
        </w:rPr>
        <w:t>present</w:t>
      </w:r>
      <w:r w:rsidR="004D11AD">
        <w:rPr>
          <w:lang w:val="en-BD"/>
        </w:rPr>
        <w:t>.</w:t>
      </w:r>
    </w:p>
    <w:p w14:paraId="4904C489" w14:textId="4120D92A" w:rsidR="00565E1A" w:rsidRDefault="00565E1A" w:rsidP="00295DAD">
      <w:pPr>
        <w:spacing w:line="480" w:lineRule="auto"/>
        <w:rPr>
          <w:lang w:val="en-BD"/>
        </w:rPr>
      </w:pPr>
      <w:r>
        <w:rPr>
          <w:lang w:val="en-BD"/>
        </w:rPr>
        <w:t>During the Christian era</w:t>
      </w:r>
      <w:r w:rsidR="00B9077E">
        <w:rPr>
          <w:lang w:val="en-BD"/>
        </w:rPr>
        <w:t xml:space="preserve"> in 537 CE under </w:t>
      </w:r>
      <w:r w:rsidR="00E9511B">
        <w:rPr>
          <w:lang w:val="en-BD"/>
        </w:rPr>
        <w:t xml:space="preserve">the rule of </w:t>
      </w:r>
      <w:r w:rsidR="00872D3C">
        <w:rPr>
          <w:lang w:val="en-BD"/>
        </w:rPr>
        <w:t>emperor Justin</w:t>
      </w:r>
      <w:r>
        <w:rPr>
          <w:lang w:val="en-BD"/>
        </w:rPr>
        <w:t xml:space="preserve"> Hagia Sophia was </w:t>
      </w:r>
      <w:r w:rsidR="00441B87" w:rsidRPr="00190F8E">
        <w:rPr>
          <w:lang w:val="en-BD"/>
        </w:rPr>
        <w:t>buil</w:t>
      </w:r>
      <w:r w:rsidR="00B9077E" w:rsidRPr="00190F8E">
        <w:rPr>
          <w:lang w:val="en-BD"/>
        </w:rPr>
        <w:t>t</w:t>
      </w:r>
      <w:r w:rsidR="00190F8E">
        <w:rPr>
          <w:lang w:val="en-BD"/>
        </w:rPr>
        <w:t xml:space="preserve"> </w:t>
      </w:r>
      <w:r w:rsidR="00190F8E" w:rsidRPr="00190F8E">
        <w:rPr>
          <w:lang w:val="en-BD"/>
        </w:rPr>
        <w:t>(Mansel, 1995)</w:t>
      </w:r>
      <w:r w:rsidR="000F0635">
        <w:rPr>
          <w:lang w:val="en-BD"/>
        </w:rPr>
        <w:t xml:space="preserve">. It was an important construction. </w:t>
      </w:r>
      <w:r w:rsidR="00E9511B">
        <w:rPr>
          <w:lang w:val="en-BD"/>
        </w:rPr>
        <w:t xml:space="preserve">Legend say that the design of this building was inspired </w:t>
      </w:r>
      <w:r w:rsidR="00D86E38">
        <w:rPr>
          <w:lang w:val="en-BD"/>
        </w:rPr>
        <w:t xml:space="preserve">by the angels and its huge dome was believed to be a </w:t>
      </w:r>
      <w:r w:rsidR="004E64C8">
        <w:rPr>
          <w:lang w:val="en-BD"/>
        </w:rPr>
        <w:t>represntation</w:t>
      </w:r>
      <w:r w:rsidR="00D86E38">
        <w:rPr>
          <w:lang w:val="en-BD"/>
        </w:rPr>
        <w:t xml:space="preserve"> of heaven on earth.</w:t>
      </w:r>
      <w:r w:rsidR="00646E1E">
        <w:rPr>
          <w:lang w:val="en-BD"/>
        </w:rPr>
        <w:t xml:space="preserve"> </w:t>
      </w:r>
      <w:r w:rsidR="005839A3">
        <w:rPr>
          <w:lang w:val="en-BD"/>
        </w:rPr>
        <w:t xml:space="preserve">Hagia Sophia </w:t>
      </w:r>
      <w:r w:rsidR="002B742A">
        <w:rPr>
          <w:lang w:val="en-BD"/>
        </w:rPr>
        <w:t>became a physical proof</w:t>
      </w:r>
      <w:r w:rsidR="005839A3">
        <w:rPr>
          <w:lang w:val="en-BD"/>
        </w:rPr>
        <w:t xml:space="preserve"> </w:t>
      </w:r>
      <w:r w:rsidR="005B3B02">
        <w:rPr>
          <w:lang w:val="en-BD"/>
        </w:rPr>
        <w:t xml:space="preserve">that </w:t>
      </w:r>
      <w:r w:rsidR="00A44939">
        <w:rPr>
          <w:lang w:val="en-BD"/>
        </w:rPr>
        <w:t xml:space="preserve">Constantinople was </w:t>
      </w:r>
      <w:r w:rsidR="00C50711">
        <w:rPr>
          <w:lang w:val="en-BD"/>
        </w:rPr>
        <w:t>not just the capital of Roman empire but</w:t>
      </w:r>
      <w:r w:rsidR="00645153">
        <w:rPr>
          <w:lang w:val="en-BD"/>
        </w:rPr>
        <w:t xml:space="preserve"> also</w:t>
      </w:r>
      <w:r w:rsidR="00C50711">
        <w:rPr>
          <w:lang w:val="en-BD"/>
        </w:rPr>
        <w:t xml:space="preserve"> </w:t>
      </w:r>
      <w:r w:rsidR="00A44939">
        <w:rPr>
          <w:lang w:val="en-BD"/>
        </w:rPr>
        <w:t xml:space="preserve">a sacred Christian city. </w:t>
      </w:r>
    </w:p>
    <w:p w14:paraId="7ACB9EF2" w14:textId="4B218CB8" w:rsidR="00535908" w:rsidRDefault="00D73E54" w:rsidP="00295DAD">
      <w:pPr>
        <w:spacing w:line="480" w:lineRule="auto"/>
        <w:rPr>
          <w:lang w:val="en-BD"/>
        </w:rPr>
      </w:pPr>
      <w:r>
        <w:rPr>
          <w:lang w:val="en-BD"/>
        </w:rPr>
        <w:t xml:space="preserve">Because of the silk road </w:t>
      </w:r>
      <w:r w:rsidR="008319F8">
        <w:rPr>
          <w:lang w:val="en-BD"/>
        </w:rPr>
        <w:t xml:space="preserve">the religion and commerce became interconnected. </w:t>
      </w:r>
      <w:r w:rsidR="006907A5">
        <w:rPr>
          <w:lang w:val="en-BD"/>
        </w:rPr>
        <w:t xml:space="preserve">Through this road Constantinople got </w:t>
      </w:r>
      <w:r w:rsidR="004B0FDA">
        <w:rPr>
          <w:lang w:val="en-BD"/>
        </w:rPr>
        <w:t xml:space="preserve">several sacred objects such as the fragment of the True Cross and the </w:t>
      </w:r>
      <w:r w:rsidR="00AA0ED4">
        <w:rPr>
          <w:lang w:val="en-BD"/>
        </w:rPr>
        <w:t xml:space="preserve">robe of the Virgin Marry. </w:t>
      </w:r>
      <w:r w:rsidR="00052DC2">
        <w:rPr>
          <w:lang w:val="en-BD"/>
        </w:rPr>
        <w:t>People believed that these objects protected the city from the outsider’s inva</w:t>
      </w:r>
      <w:r w:rsidR="00A343B8">
        <w:rPr>
          <w:lang w:val="en-BD"/>
        </w:rPr>
        <w:t>sion.</w:t>
      </w:r>
      <w:r w:rsidR="00AF73E1">
        <w:rPr>
          <w:lang w:val="en-BD"/>
        </w:rPr>
        <w:t xml:space="preserve"> </w:t>
      </w:r>
      <w:r w:rsidR="00535908">
        <w:rPr>
          <w:lang w:val="en-BD"/>
        </w:rPr>
        <w:t>In 552 CE Ne</w:t>
      </w:r>
      <w:r w:rsidR="00F67A38">
        <w:rPr>
          <w:lang w:val="en-BD"/>
        </w:rPr>
        <w:t xml:space="preserve">storian Monks secretly smuggled silk worm eggs </w:t>
      </w:r>
      <w:r w:rsidR="00D90FB3">
        <w:rPr>
          <w:lang w:val="en-BD"/>
        </w:rPr>
        <w:t>from China to Constantinople through the silk road. This incident broke the monopoly o</w:t>
      </w:r>
      <w:r w:rsidR="0019547D">
        <w:rPr>
          <w:lang w:val="en-BD"/>
        </w:rPr>
        <w:t>f</w:t>
      </w:r>
      <w:r w:rsidR="00D90FB3">
        <w:rPr>
          <w:lang w:val="en-BD"/>
        </w:rPr>
        <w:t xml:space="preserve"> China over silk. Constantinople began to </w:t>
      </w:r>
      <w:r w:rsidR="00E42897">
        <w:rPr>
          <w:lang w:val="en-BD"/>
        </w:rPr>
        <w:t xml:space="preserve">produce silk clothes. </w:t>
      </w:r>
      <w:r w:rsidR="00E44244">
        <w:rPr>
          <w:lang w:val="en-BD"/>
        </w:rPr>
        <w:t>The city did not</w:t>
      </w:r>
      <w:r w:rsidR="00EC60C6">
        <w:rPr>
          <w:lang w:val="en-BD"/>
        </w:rPr>
        <w:t xml:space="preserve"> </w:t>
      </w:r>
      <w:r w:rsidR="009B1788">
        <w:rPr>
          <w:lang w:val="en-BD"/>
        </w:rPr>
        <w:t>just trad</w:t>
      </w:r>
      <w:r w:rsidR="0050394E">
        <w:rPr>
          <w:lang w:val="en-BD"/>
        </w:rPr>
        <w:t>e</w:t>
      </w:r>
      <w:r w:rsidR="009B1788">
        <w:rPr>
          <w:lang w:val="en-BD"/>
        </w:rPr>
        <w:t xml:space="preserve"> </w:t>
      </w:r>
      <w:r w:rsidR="00733B86">
        <w:rPr>
          <w:lang w:val="en-BD"/>
        </w:rPr>
        <w:t xml:space="preserve">these cloths </w:t>
      </w:r>
      <w:r w:rsidR="00EC60C6">
        <w:rPr>
          <w:lang w:val="en-BD"/>
        </w:rPr>
        <w:t xml:space="preserve">rather </w:t>
      </w:r>
      <w:r w:rsidR="00733B86">
        <w:rPr>
          <w:lang w:val="en-BD"/>
        </w:rPr>
        <w:t>they trade</w:t>
      </w:r>
      <w:r w:rsidR="0050394E">
        <w:rPr>
          <w:lang w:val="en-BD"/>
        </w:rPr>
        <w:t xml:space="preserve"> them as</w:t>
      </w:r>
      <w:r w:rsidR="00733B86">
        <w:rPr>
          <w:lang w:val="en-BD"/>
        </w:rPr>
        <w:t xml:space="preserve"> the fabric of heaven. </w:t>
      </w:r>
    </w:p>
    <w:p w14:paraId="48CAAE51" w14:textId="018C29B6" w:rsidR="009F196A" w:rsidRPr="00506345" w:rsidRDefault="00E62DC9" w:rsidP="00295DAD">
      <w:pPr>
        <w:spacing w:line="480" w:lineRule="auto"/>
      </w:pPr>
      <w:r>
        <w:rPr>
          <w:lang w:val="en-BD"/>
        </w:rPr>
        <w:t>A</w:t>
      </w:r>
      <w:r w:rsidR="00FA7D35">
        <w:rPr>
          <w:lang w:val="en-BD"/>
        </w:rPr>
        <w:t>fter the Great Schism</w:t>
      </w:r>
      <w:r w:rsidR="00DA344A">
        <w:rPr>
          <w:lang w:val="en-BD"/>
        </w:rPr>
        <w:t xml:space="preserve"> </w:t>
      </w:r>
      <w:r>
        <w:rPr>
          <w:lang w:val="en-BD"/>
        </w:rPr>
        <w:t xml:space="preserve">in </w:t>
      </w:r>
      <w:r w:rsidR="00DA344A">
        <w:rPr>
          <w:lang w:val="en-BD"/>
        </w:rPr>
        <w:t>1054 CE</w:t>
      </w:r>
      <w:r w:rsidR="00FA7D35">
        <w:rPr>
          <w:lang w:val="en-BD"/>
        </w:rPr>
        <w:t xml:space="preserve"> </w:t>
      </w:r>
      <w:r w:rsidR="00EB3C48">
        <w:rPr>
          <w:lang w:val="en-BD"/>
        </w:rPr>
        <w:t xml:space="preserve">Constantinople became the center of Eastern Orthodox </w:t>
      </w:r>
      <w:r w:rsidR="00F31106">
        <w:rPr>
          <w:lang w:val="en-BD"/>
        </w:rPr>
        <w:t xml:space="preserve">Christianity. </w:t>
      </w:r>
      <w:r w:rsidR="00523B37">
        <w:rPr>
          <w:lang w:val="en-BD"/>
        </w:rPr>
        <w:t>This permanently divided the Eastern Orthodoxy and the Wester</w:t>
      </w:r>
      <w:r w:rsidR="00A81692">
        <w:rPr>
          <w:lang w:val="en-BD"/>
        </w:rPr>
        <w:t>n</w:t>
      </w:r>
      <w:r w:rsidR="00523B37">
        <w:rPr>
          <w:lang w:val="en-BD"/>
        </w:rPr>
        <w:t xml:space="preserve"> </w:t>
      </w:r>
      <w:r w:rsidR="00162C0B">
        <w:rPr>
          <w:lang w:val="en-BD"/>
        </w:rPr>
        <w:t xml:space="preserve">Roman Catholicism. </w:t>
      </w:r>
      <w:r w:rsidR="00E525C2">
        <w:rPr>
          <w:lang w:val="en-BD"/>
        </w:rPr>
        <w:t xml:space="preserve">Religion was </w:t>
      </w:r>
      <w:r>
        <w:rPr>
          <w:lang w:val="en-BD"/>
        </w:rPr>
        <w:t>influencing the politics in Europe and Asia during that time</w:t>
      </w:r>
      <w:r w:rsidR="00506345">
        <w:rPr>
          <w:lang w:val="en-BD"/>
        </w:rPr>
        <w:t xml:space="preserve"> </w:t>
      </w:r>
      <w:r w:rsidR="00506345" w:rsidRPr="00506345">
        <w:t>(Haldon, 2009)</w:t>
      </w:r>
      <w:r>
        <w:rPr>
          <w:lang w:val="en-BD"/>
        </w:rPr>
        <w:t xml:space="preserve">. </w:t>
      </w:r>
    </w:p>
    <w:p w14:paraId="47AC4CDD" w14:textId="2376D8D3" w:rsidR="008A41BD" w:rsidRDefault="005A7F24" w:rsidP="00295DAD">
      <w:pPr>
        <w:spacing w:line="480" w:lineRule="auto"/>
        <w:rPr>
          <w:lang w:val="en-BD"/>
        </w:rPr>
      </w:pPr>
      <w:r>
        <w:rPr>
          <w:lang w:val="en-BD"/>
        </w:rPr>
        <w:t>Another big change</w:t>
      </w:r>
      <w:r w:rsidR="00630C5D">
        <w:rPr>
          <w:lang w:val="en-BD"/>
        </w:rPr>
        <w:t xml:space="preserve"> was the fall of Constantinople</w:t>
      </w:r>
      <w:r>
        <w:rPr>
          <w:lang w:val="en-BD"/>
        </w:rPr>
        <w:t xml:space="preserve"> happened </w:t>
      </w:r>
      <w:r w:rsidR="001332A2">
        <w:rPr>
          <w:lang w:val="en-BD"/>
        </w:rPr>
        <w:t xml:space="preserve">in 1400 century. </w:t>
      </w:r>
      <w:r w:rsidR="00934927">
        <w:rPr>
          <w:lang w:val="en-BD"/>
        </w:rPr>
        <w:t xml:space="preserve">In 1453 CE a young Ottoman Sultan </w:t>
      </w:r>
      <w:r w:rsidR="005D0C34">
        <w:rPr>
          <w:lang w:val="en-BD"/>
        </w:rPr>
        <w:t xml:space="preserve">named </w:t>
      </w:r>
      <w:r w:rsidR="0057349E">
        <w:rPr>
          <w:lang w:val="en-BD"/>
        </w:rPr>
        <w:t>Mehmet II</w:t>
      </w:r>
      <w:r w:rsidR="00630C5D">
        <w:rPr>
          <w:lang w:val="en-BD"/>
        </w:rPr>
        <w:t xml:space="preserve"> conqured Constan</w:t>
      </w:r>
      <w:r w:rsidR="005D0C34">
        <w:rPr>
          <w:lang w:val="en-BD"/>
        </w:rPr>
        <w:t>tinople</w:t>
      </w:r>
      <w:r w:rsidR="007F6848">
        <w:rPr>
          <w:lang w:val="en-BD"/>
        </w:rPr>
        <w:t xml:space="preserve"> </w:t>
      </w:r>
      <w:r w:rsidR="007F6848" w:rsidRPr="007F6848">
        <w:rPr>
          <w:lang w:val="en-BD"/>
        </w:rPr>
        <w:t xml:space="preserve">(Mansel, </w:t>
      </w:r>
      <w:r w:rsidR="007F6848" w:rsidRPr="007F6848">
        <w:rPr>
          <w:lang w:val="en-BD"/>
        </w:rPr>
        <w:lastRenderedPageBreak/>
        <w:t>1995)</w:t>
      </w:r>
      <w:r w:rsidR="002D70B4">
        <w:rPr>
          <w:lang w:val="en-BD"/>
        </w:rPr>
        <w:t xml:space="preserve">. This shifted the land’s religion from </w:t>
      </w:r>
      <w:r w:rsidR="0066351A">
        <w:rPr>
          <w:lang w:val="en-BD"/>
        </w:rPr>
        <w:t>orthodox Chrisianity to monoth</w:t>
      </w:r>
      <w:r w:rsidR="00F66E55">
        <w:rPr>
          <w:lang w:val="en-BD"/>
        </w:rPr>
        <w:t>e</w:t>
      </w:r>
      <w:r w:rsidR="0066351A">
        <w:rPr>
          <w:lang w:val="en-BD"/>
        </w:rPr>
        <w:t>i</w:t>
      </w:r>
      <w:r w:rsidR="00F66E55">
        <w:rPr>
          <w:lang w:val="en-BD"/>
        </w:rPr>
        <w:t>s</w:t>
      </w:r>
      <w:r w:rsidR="0066351A">
        <w:rPr>
          <w:lang w:val="en-BD"/>
        </w:rPr>
        <w:t>tic religion Islam.</w:t>
      </w:r>
      <w:r w:rsidR="002A5403">
        <w:rPr>
          <w:lang w:val="en-BD"/>
        </w:rPr>
        <w:t xml:space="preserve"> Again just like Christianity the Islam did not </w:t>
      </w:r>
      <w:r w:rsidR="008A41BD">
        <w:rPr>
          <w:lang w:val="en-BD"/>
        </w:rPr>
        <w:t xml:space="preserve">destroy other religion’s culture and </w:t>
      </w:r>
      <w:r w:rsidR="00AD2563">
        <w:rPr>
          <w:lang w:val="en-BD"/>
        </w:rPr>
        <w:t>sacred identity</w:t>
      </w:r>
      <w:r w:rsidR="00416704">
        <w:rPr>
          <w:lang w:val="en-BD"/>
        </w:rPr>
        <w:t xml:space="preserve"> </w:t>
      </w:r>
      <w:r w:rsidR="00416704" w:rsidRPr="00416704">
        <w:rPr>
          <w:lang w:val="en-BD"/>
        </w:rPr>
        <w:t>(Preiser-Kapeller, 2011)</w:t>
      </w:r>
      <w:r w:rsidR="00AD2563">
        <w:rPr>
          <w:lang w:val="en-BD"/>
        </w:rPr>
        <w:t xml:space="preserve">. The conquest of </w:t>
      </w:r>
      <w:r w:rsidR="00074145">
        <w:rPr>
          <w:lang w:val="en-BD"/>
        </w:rPr>
        <w:t xml:space="preserve">Constantinople by the hand of Muslims was also related to a prophecy. </w:t>
      </w:r>
      <w:r w:rsidR="009B1045">
        <w:rPr>
          <w:lang w:val="en-BD"/>
        </w:rPr>
        <w:t xml:space="preserve">Ottoman connected the city </w:t>
      </w:r>
      <w:r w:rsidR="00E7207D">
        <w:rPr>
          <w:lang w:val="en-BD"/>
        </w:rPr>
        <w:t>with a myth named the Red Apple</w:t>
      </w:r>
      <w:r w:rsidR="003915AA">
        <w:rPr>
          <w:lang w:val="en-BD"/>
        </w:rPr>
        <w:t>.</w:t>
      </w:r>
      <w:r w:rsidR="00E41784">
        <w:rPr>
          <w:lang w:val="en-BD"/>
        </w:rPr>
        <w:t xml:space="preserve"> </w:t>
      </w:r>
      <w:r w:rsidR="00590A5E">
        <w:rPr>
          <w:lang w:val="en-BD"/>
        </w:rPr>
        <w:t>Because, t</w:t>
      </w:r>
      <w:r w:rsidR="00074145">
        <w:rPr>
          <w:lang w:val="en-BD"/>
        </w:rPr>
        <w:t xml:space="preserve">he prophed Muhammad (PBUH) </w:t>
      </w:r>
      <w:r w:rsidR="006A7E74">
        <w:rPr>
          <w:lang w:val="en-BD"/>
        </w:rPr>
        <w:t xml:space="preserve">prophecised that one day a great muslim leader would </w:t>
      </w:r>
      <w:r w:rsidR="005C6140">
        <w:rPr>
          <w:lang w:val="en-BD"/>
        </w:rPr>
        <w:t>conquer the Constantinople. And Mehmet II was believed to be that great leader.</w:t>
      </w:r>
    </w:p>
    <w:p w14:paraId="0F2AF775" w14:textId="2837052A" w:rsidR="00590A5E" w:rsidRDefault="00590A5E" w:rsidP="00295DAD">
      <w:pPr>
        <w:spacing w:line="480" w:lineRule="auto"/>
        <w:rPr>
          <w:lang w:val="en-BD"/>
        </w:rPr>
      </w:pPr>
      <w:r>
        <w:rPr>
          <w:lang w:val="en-BD"/>
        </w:rPr>
        <w:t>During Ottoman period Hagia Sophia was converted to a mosque</w:t>
      </w:r>
      <w:r w:rsidR="00CF398F">
        <w:rPr>
          <w:lang w:val="en-BD"/>
        </w:rPr>
        <w:t xml:space="preserve">. Muslim used to pray and </w:t>
      </w:r>
      <w:r w:rsidR="00EC5F2F">
        <w:rPr>
          <w:lang w:val="en-BD"/>
        </w:rPr>
        <w:t>run administration from there.</w:t>
      </w:r>
      <w:r w:rsidR="00E31C2D">
        <w:rPr>
          <w:lang w:val="en-BD"/>
        </w:rPr>
        <w:t xml:space="preserve"> </w:t>
      </w:r>
      <w:r w:rsidR="00EC5F2F">
        <w:rPr>
          <w:lang w:val="en-BD"/>
        </w:rPr>
        <w:t xml:space="preserve">By 1600 CE Constantinople became the capital of Ottoman Empire. It was often called </w:t>
      </w:r>
      <w:r w:rsidR="006B6F4D">
        <w:rPr>
          <w:lang w:val="en-BD"/>
        </w:rPr>
        <w:t>Kostantiniyye then</w:t>
      </w:r>
      <w:r w:rsidR="007F6848">
        <w:rPr>
          <w:lang w:val="en-BD"/>
        </w:rPr>
        <w:t xml:space="preserve"> </w:t>
      </w:r>
      <w:r w:rsidR="007F6848" w:rsidRPr="007F6848">
        <w:rPr>
          <w:lang w:val="en-BD"/>
        </w:rPr>
        <w:t>(Mansel, 1995)</w:t>
      </w:r>
      <w:r w:rsidR="006B6F4D">
        <w:rPr>
          <w:lang w:val="en-BD"/>
        </w:rPr>
        <w:t xml:space="preserve">. </w:t>
      </w:r>
      <w:r w:rsidR="009A7A61">
        <w:rPr>
          <w:lang w:val="en-BD"/>
        </w:rPr>
        <w:t xml:space="preserve">The Ottoman had Millet System where </w:t>
      </w:r>
      <w:r w:rsidR="001859ED">
        <w:rPr>
          <w:lang w:val="en-BD"/>
        </w:rPr>
        <w:t xml:space="preserve">Jews and Christian were allowed to maintain their own religious </w:t>
      </w:r>
      <w:r w:rsidR="00F22316">
        <w:rPr>
          <w:lang w:val="en-BD"/>
        </w:rPr>
        <w:t>law by remaining loyal to the sultan. During that time my</w:t>
      </w:r>
      <w:r w:rsidR="00277A35">
        <w:rPr>
          <w:lang w:val="en-BD"/>
        </w:rPr>
        <w:t>stical islamic tradition like Sufism flourished</w:t>
      </w:r>
      <w:r w:rsidR="006824B7">
        <w:rPr>
          <w:lang w:val="en-BD"/>
        </w:rPr>
        <w:t xml:space="preserve"> </w:t>
      </w:r>
      <w:r w:rsidR="006824B7" w:rsidRPr="00506345">
        <w:t>(Haldon, 2009)</w:t>
      </w:r>
      <w:r w:rsidR="00277A35">
        <w:rPr>
          <w:lang w:val="en-BD"/>
        </w:rPr>
        <w:t xml:space="preserve">. </w:t>
      </w:r>
    </w:p>
    <w:p w14:paraId="76E053A3" w14:textId="7717E8F5" w:rsidR="00D07509" w:rsidRDefault="00B11512" w:rsidP="00295DAD">
      <w:pPr>
        <w:spacing w:line="480" w:lineRule="auto"/>
        <w:rPr>
          <w:lang w:val="en-BD"/>
        </w:rPr>
      </w:pPr>
      <w:r>
        <w:rPr>
          <w:lang w:val="en-BD"/>
        </w:rPr>
        <w:t xml:space="preserve">To sum up, there were several mythical and religious transition </w:t>
      </w:r>
      <w:r w:rsidR="0039458A">
        <w:rPr>
          <w:lang w:val="en-BD"/>
        </w:rPr>
        <w:t xml:space="preserve">in Constantinople. From pegan Greek society to </w:t>
      </w:r>
      <w:r w:rsidR="00AF64A6">
        <w:rPr>
          <w:lang w:val="en-BD"/>
        </w:rPr>
        <w:t xml:space="preserve">a holy Christian capital </w:t>
      </w:r>
      <w:r w:rsidR="004708B0">
        <w:rPr>
          <w:lang w:val="en-BD"/>
        </w:rPr>
        <w:t xml:space="preserve">and from it to Islamic </w:t>
      </w:r>
      <w:r w:rsidR="009A0302">
        <w:rPr>
          <w:lang w:val="en-BD"/>
        </w:rPr>
        <w:t>Caliphate</w:t>
      </w:r>
      <w:r w:rsidR="004708B0">
        <w:rPr>
          <w:lang w:val="en-BD"/>
        </w:rPr>
        <w:t xml:space="preserve">. </w:t>
      </w:r>
    </w:p>
    <w:p w14:paraId="25009A38" w14:textId="77777777" w:rsidR="00AA5481" w:rsidRDefault="00AA5481" w:rsidP="00295DAD">
      <w:pPr>
        <w:spacing w:line="480" w:lineRule="auto"/>
        <w:rPr>
          <w:lang w:val="en-BD"/>
        </w:rPr>
      </w:pPr>
    </w:p>
    <w:p w14:paraId="788A2D89" w14:textId="77777777" w:rsidR="00AA5481" w:rsidRDefault="00AA5481" w:rsidP="00295DAD">
      <w:pPr>
        <w:spacing w:line="480" w:lineRule="auto"/>
        <w:rPr>
          <w:lang w:val="en-BD"/>
        </w:rPr>
      </w:pPr>
    </w:p>
    <w:p w14:paraId="2A03EEEF" w14:textId="77777777" w:rsidR="00AA5481" w:rsidRDefault="00AA5481" w:rsidP="00295DAD">
      <w:pPr>
        <w:spacing w:line="480" w:lineRule="auto"/>
        <w:rPr>
          <w:lang w:val="en-BD"/>
        </w:rPr>
      </w:pPr>
    </w:p>
    <w:p w14:paraId="28B12464" w14:textId="77777777" w:rsidR="00AA5481" w:rsidRDefault="00AA5481" w:rsidP="00295DAD">
      <w:pPr>
        <w:spacing w:line="480" w:lineRule="auto"/>
        <w:rPr>
          <w:lang w:val="en-BD"/>
        </w:rPr>
      </w:pPr>
    </w:p>
    <w:p w14:paraId="2F17738F" w14:textId="77777777" w:rsidR="00BE1C95" w:rsidRDefault="00BE1C95" w:rsidP="00295DAD">
      <w:pPr>
        <w:spacing w:line="480" w:lineRule="auto"/>
        <w:rPr>
          <w:lang w:val="en-BD"/>
        </w:rPr>
      </w:pPr>
    </w:p>
    <w:p w14:paraId="2335A65C" w14:textId="77777777" w:rsidR="005C10A6" w:rsidRDefault="005C10A6" w:rsidP="00295DAD">
      <w:pPr>
        <w:spacing w:line="480" w:lineRule="auto"/>
        <w:rPr>
          <w:lang w:val="en-BD"/>
        </w:rPr>
      </w:pPr>
    </w:p>
    <w:p w14:paraId="5BEAB3ED" w14:textId="5114BA23" w:rsidR="00AA5481" w:rsidRDefault="00AA5481" w:rsidP="00295DAD">
      <w:pPr>
        <w:spacing w:line="480" w:lineRule="auto"/>
        <w:rPr>
          <w:lang w:val="en-BD"/>
        </w:rPr>
      </w:pPr>
      <w:r>
        <w:rPr>
          <w:lang w:val="en-BD"/>
        </w:rPr>
        <w:lastRenderedPageBreak/>
        <w:t>Peer Evaluation:</w:t>
      </w:r>
    </w:p>
    <w:p w14:paraId="4658C52D" w14:textId="1A925360" w:rsidR="00AA5481" w:rsidRDefault="00AA5481" w:rsidP="00295DAD">
      <w:pPr>
        <w:spacing w:line="480" w:lineRule="auto"/>
        <w:rPr>
          <w:lang w:val="en-BD"/>
        </w:rPr>
      </w:pPr>
      <w:r>
        <w:rPr>
          <w:lang w:val="en-BD"/>
        </w:rPr>
        <w:t xml:space="preserve">Hamza: </w:t>
      </w:r>
      <w:r w:rsidR="00C86FDF">
        <w:rPr>
          <w:lang w:val="en-BD"/>
        </w:rPr>
        <w:t xml:space="preserve">Throughout this course Hamza was </w:t>
      </w:r>
      <w:r w:rsidR="001F57F4">
        <w:rPr>
          <w:lang w:val="en-BD"/>
        </w:rPr>
        <w:t>quite</w:t>
      </w:r>
      <w:r w:rsidR="00C86FDF">
        <w:rPr>
          <w:lang w:val="en-BD"/>
        </w:rPr>
        <w:t xml:space="preserve"> helpful. He </w:t>
      </w:r>
      <w:r w:rsidR="001F57F4">
        <w:rPr>
          <w:lang w:val="en-BD"/>
        </w:rPr>
        <w:t>had</w:t>
      </w:r>
      <w:r w:rsidR="00C86FDF">
        <w:rPr>
          <w:lang w:val="en-BD"/>
        </w:rPr>
        <w:t xml:space="preserve"> some of the knowledges related this course beforehand</w:t>
      </w:r>
      <w:r w:rsidR="005E45F4">
        <w:rPr>
          <w:lang w:val="en-BD"/>
        </w:rPr>
        <w:t xml:space="preserve">, which helped our group understanding the things easily. </w:t>
      </w:r>
      <w:r w:rsidR="00E433F4">
        <w:rPr>
          <w:lang w:val="en-BD"/>
        </w:rPr>
        <w:t xml:space="preserve">For our first presentation of Crusade </w:t>
      </w:r>
      <w:r w:rsidR="003B2E5B">
        <w:rPr>
          <w:lang w:val="en-BD"/>
        </w:rPr>
        <w:t xml:space="preserve">we were facing problem in connecting the timeline but at the last he all by himself </w:t>
      </w:r>
      <w:r w:rsidR="001D220B">
        <w:rPr>
          <w:lang w:val="en-BD"/>
        </w:rPr>
        <w:t>explained that to everyone and ended our presentation.</w:t>
      </w:r>
    </w:p>
    <w:p w14:paraId="4AC9D295" w14:textId="151A924C" w:rsidR="001D220B" w:rsidRDefault="009A11DB" w:rsidP="00295DAD">
      <w:pPr>
        <w:spacing w:line="480" w:lineRule="auto"/>
        <w:rPr>
          <w:lang w:val="en-BD"/>
        </w:rPr>
      </w:pPr>
      <w:r>
        <w:rPr>
          <w:lang w:val="en-BD"/>
        </w:rPr>
        <w:t xml:space="preserve">Hamim: </w:t>
      </w:r>
      <w:r w:rsidR="007573D1">
        <w:rPr>
          <w:lang w:val="en-BD"/>
        </w:rPr>
        <w:t xml:space="preserve">Hamim was also dedicated and worked with his part </w:t>
      </w:r>
      <w:r w:rsidR="00A3313F">
        <w:rPr>
          <w:lang w:val="en-BD"/>
        </w:rPr>
        <w:t xml:space="preserve">well. When we sat for meeting regarding presentation and other things related to this course he attended. </w:t>
      </w:r>
      <w:r w:rsidR="00473355">
        <w:rPr>
          <w:lang w:val="en-BD"/>
        </w:rPr>
        <w:t xml:space="preserve">He completed his part of the work timely </w:t>
      </w:r>
      <w:r w:rsidR="00F10055">
        <w:rPr>
          <w:lang w:val="en-BD"/>
        </w:rPr>
        <w:t xml:space="preserve">and was cooperative. </w:t>
      </w:r>
    </w:p>
    <w:p w14:paraId="1D05878B" w14:textId="37B76F37" w:rsidR="00A3313F" w:rsidRDefault="00637F04" w:rsidP="00295DAD">
      <w:pPr>
        <w:spacing w:line="480" w:lineRule="auto"/>
        <w:rPr>
          <w:lang w:val="en-BD"/>
        </w:rPr>
      </w:pPr>
      <w:r>
        <w:rPr>
          <w:lang w:val="en-BD"/>
        </w:rPr>
        <w:t>Pariel:</w:t>
      </w:r>
      <w:r w:rsidR="00F10055">
        <w:rPr>
          <w:lang w:val="en-BD"/>
        </w:rPr>
        <w:t xml:space="preserve"> </w:t>
      </w:r>
      <w:r w:rsidR="00AA6296">
        <w:rPr>
          <w:lang w:val="en-BD"/>
        </w:rPr>
        <w:t xml:space="preserve">Pariel was also </w:t>
      </w:r>
      <w:r w:rsidR="00A16152">
        <w:rPr>
          <w:lang w:val="en-BD"/>
        </w:rPr>
        <w:t>helpful</w:t>
      </w:r>
      <w:r w:rsidR="006F181F">
        <w:rPr>
          <w:lang w:val="en-BD"/>
        </w:rPr>
        <w:t xml:space="preserve"> in our group tasks. </w:t>
      </w:r>
      <w:r w:rsidR="00F60EB2">
        <w:rPr>
          <w:lang w:val="en-BD"/>
        </w:rPr>
        <w:t>She att</w:t>
      </w:r>
      <w:r w:rsidR="00FA0DC8">
        <w:rPr>
          <w:lang w:val="en-BD"/>
        </w:rPr>
        <w:t>e</w:t>
      </w:r>
      <w:r w:rsidR="00F60EB2">
        <w:rPr>
          <w:lang w:val="en-BD"/>
        </w:rPr>
        <w:t xml:space="preserve">nded all the meetigs in timely manner. </w:t>
      </w:r>
      <w:r w:rsidR="0060663C">
        <w:rPr>
          <w:lang w:val="en-BD"/>
        </w:rPr>
        <w:t>She was cooperative</w:t>
      </w:r>
      <w:r w:rsidR="00067C99">
        <w:rPr>
          <w:lang w:val="en-BD"/>
        </w:rPr>
        <w:t xml:space="preserve"> and </w:t>
      </w:r>
      <w:r w:rsidR="007105CA">
        <w:rPr>
          <w:lang w:val="en-BD"/>
        </w:rPr>
        <w:t xml:space="preserve">completed her part nicely. </w:t>
      </w:r>
    </w:p>
    <w:p w14:paraId="7E519DBA" w14:textId="7116D274" w:rsidR="00637F04" w:rsidRDefault="00637F04" w:rsidP="00295DAD">
      <w:pPr>
        <w:spacing w:line="480" w:lineRule="auto"/>
        <w:rPr>
          <w:lang w:val="en-BD"/>
        </w:rPr>
      </w:pPr>
      <w:r>
        <w:rPr>
          <w:lang w:val="en-BD"/>
        </w:rPr>
        <w:t xml:space="preserve">Nushin: </w:t>
      </w:r>
      <w:r w:rsidR="0089466C">
        <w:rPr>
          <w:lang w:val="en-BD"/>
        </w:rPr>
        <w:t>Nushin was coop</w:t>
      </w:r>
      <w:r w:rsidR="00BD7DAB">
        <w:rPr>
          <w:lang w:val="en-BD"/>
        </w:rPr>
        <w:t xml:space="preserve">erative. She worked well for the part which were ment for her to do. </w:t>
      </w:r>
      <w:r w:rsidR="001F1808">
        <w:rPr>
          <w:lang w:val="en-BD"/>
        </w:rPr>
        <w:t>She was very helpful</w:t>
      </w:r>
      <w:r w:rsidR="007A3949">
        <w:rPr>
          <w:lang w:val="en-BD"/>
        </w:rPr>
        <w:t xml:space="preserve">. Specially in the poster presentation she helped a lot in making the poster and generate ideas. </w:t>
      </w:r>
    </w:p>
    <w:p w14:paraId="6232B25A" w14:textId="77777777" w:rsidR="00F13952" w:rsidRDefault="00F13952" w:rsidP="00295DAD">
      <w:pPr>
        <w:spacing w:line="480" w:lineRule="auto"/>
        <w:rPr>
          <w:lang w:val="en-BD"/>
        </w:rPr>
      </w:pPr>
    </w:p>
    <w:p w14:paraId="35714E1E" w14:textId="77777777" w:rsidR="00F13952" w:rsidRDefault="00F13952" w:rsidP="00295DAD">
      <w:pPr>
        <w:spacing w:line="480" w:lineRule="auto"/>
        <w:rPr>
          <w:lang w:val="en-BD"/>
        </w:rPr>
      </w:pPr>
    </w:p>
    <w:p w14:paraId="52153A34" w14:textId="77777777" w:rsidR="00F13952" w:rsidRDefault="00F13952" w:rsidP="00295DAD">
      <w:pPr>
        <w:spacing w:line="480" w:lineRule="auto"/>
        <w:rPr>
          <w:lang w:val="en-BD"/>
        </w:rPr>
      </w:pPr>
    </w:p>
    <w:p w14:paraId="65CD9D7E" w14:textId="77777777" w:rsidR="00F13952" w:rsidRDefault="00F13952" w:rsidP="00295DAD">
      <w:pPr>
        <w:spacing w:line="480" w:lineRule="auto"/>
        <w:rPr>
          <w:lang w:val="en-BD"/>
        </w:rPr>
      </w:pPr>
    </w:p>
    <w:p w14:paraId="0CE2C8E3" w14:textId="77777777" w:rsidR="00F13952" w:rsidRDefault="00F13952" w:rsidP="00295DAD">
      <w:pPr>
        <w:spacing w:line="480" w:lineRule="auto"/>
        <w:rPr>
          <w:lang w:val="en-BD"/>
        </w:rPr>
      </w:pPr>
    </w:p>
    <w:p w14:paraId="2F6082D6" w14:textId="77777777" w:rsidR="00F13952" w:rsidRDefault="00F13952" w:rsidP="00295DAD">
      <w:pPr>
        <w:spacing w:line="480" w:lineRule="auto"/>
        <w:rPr>
          <w:lang w:val="en-BD"/>
        </w:rPr>
      </w:pPr>
    </w:p>
    <w:p w14:paraId="38162166" w14:textId="77777777" w:rsidR="00BE1C95" w:rsidRDefault="00BE1C95" w:rsidP="00295DAD">
      <w:pPr>
        <w:spacing w:line="480" w:lineRule="auto"/>
        <w:rPr>
          <w:lang w:val="en-BD"/>
        </w:rPr>
      </w:pPr>
    </w:p>
    <w:p w14:paraId="59E9C687" w14:textId="16BEFDAA" w:rsidR="00F13952" w:rsidRDefault="00F13952" w:rsidP="00295DAD">
      <w:pPr>
        <w:spacing w:line="480" w:lineRule="auto"/>
        <w:rPr>
          <w:lang w:val="en-BD"/>
        </w:rPr>
      </w:pPr>
      <w:r>
        <w:rPr>
          <w:lang w:val="en-BD"/>
        </w:rPr>
        <w:lastRenderedPageBreak/>
        <w:t xml:space="preserve">References: </w:t>
      </w:r>
    </w:p>
    <w:p w14:paraId="37295698" w14:textId="17071834" w:rsidR="00F13952" w:rsidRDefault="00F13952" w:rsidP="004E1642">
      <w:pPr>
        <w:spacing w:line="480" w:lineRule="auto"/>
        <w:ind w:left="720" w:hanging="720"/>
        <w:rPr>
          <w:lang w:val="en-BD"/>
        </w:rPr>
      </w:pPr>
      <w:r w:rsidRPr="00F13952">
        <w:rPr>
          <w:lang w:val="en-BD"/>
        </w:rPr>
        <w:t xml:space="preserve">Baghos, M. (2021). </w:t>
      </w:r>
      <w:r w:rsidRPr="00F13952">
        <w:rPr>
          <w:i/>
          <w:iCs/>
          <w:lang w:val="en-BD"/>
        </w:rPr>
        <w:t>The founding of Constantinople: An interdisciplinary approach</w:t>
      </w:r>
      <w:r w:rsidRPr="00F13952">
        <w:rPr>
          <w:lang w:val="en-BD"/>
        </w:rPr>
        <w:t xml:space="preserve">. </w:t>
      </w:r>
      <w:r w:rsidRPr="00F13952">
        <w:rPr>
          <w:i/>
          <w:iCs/>
          <w:lang w:val="en-BD"/>
        </w:rPr>
        <w:t>Ancient West &amp; East, 20</w:t>
      </w:r>
      <w:r w:rsidRPr="00F13952">
        <w:rPr>
          <w:lang w:val="en-BD"/>
        </w:rPr>
        <w:t>, 121–161.</w:t>
      </w:r>
      <w:r w:rsidR="00F5268C">
        <w:rPr>
          <w:lang w:val="en-BD"/>
        </w:rPr>
        <w:t xml:space="preserve"> </w:t>
      </w:r>
      <w:hyperlink r:id="rId4" w:history="1">
        <w:r w:rsidR="00F5268C" w:rsidRPr="00D01374">
          <w:rPr>
            <w:rStyle w:val="Hyperlink"/>
            <w:lang w:val="en-BD"/>
          </w:rPr>
          <w:t>https://www.researchgate.net/publication/210243853_Complex_historical_dynamics_of_crisis_the_case_of_Byzantium</w:t>
        </w:r>
      </w:hyperlink>
      <w:r w:rsidR="00F5268C">
        <w:rPr>
          <w:lang w:val="en-BD"/>
        </w:rPr>
        <w:t xml:space="preserve"> </w:t>
      </w:r>
    </w:p>
    <w:p w14:paraId="166E731A" w14:textId="7C8B1C12" w:rsidR="00F5268C" w:rsidRDefault="00417599" w:rsidP="004E1642">
      <w:pPr>
        <w:spacing w:line="480" w:lineRule="auto"/>
        <w:ind w:left="720" w:hanging="720"/>
        <w:rPr>
          <w:lang w:val="en-BD"/>
        </w:rPr>
      </w:pPr>
      <w:r w:rsidRPr="00417599">
        <w:rPr>
          <w:lang w:val="en-BD"/>
        </w:rPr>
        <w:t xml:space="preserve">Haldon, J. (2009). </w:t>
      </w:r>
      <w:r w:rsidRPr="00417599">
        <w:rPr>
          <w:i/>
          <w:iCs/>
          <w:lang w:val="en-BD"/>
        </w:rPr>
        <w:t>Towards a social history of Byzantium</w:t>
      </w:r>
      <w:r w:rsidRPr="00417599">
        <w:rPr>
          <w:lang w:val="en-BD"/>
        </w:rPr>
        <w:t xml:space="preserve">. In </w:t>
      </w:r>
      <w:r w:rsidRPr="00417599">
        <w:rPr>
          <w:i/>
          <w:iCs/>
          <w:lang w:val="en-BD"/>
        </w:rPr>
        <w:t>The Social History of Byzantium</w:t>
      </w:r>
      <w:r w:rsidRPr="00417599">
        <w:rPr>
          <w:lang w:val="en-BD"/>
        </w:rPr>
        <w:t xml:space="preserve"> (pp. 1–30). Wiley-Blackwell.</w:t>
      </w:r>
      <w:r>
        <w:rPr>
          <w:lang w:val="en-BD"/>
        </w:rPr>
        <w:t xml:space="preserve"> </w:t>
      </w:r>
      <w:hyperlink r:id="rId5" w:history="1">
        <w:r w:rsidR="00D82151" w:rsidRPr="00D01374">
          <w:rPr>
            <w:rStyle w:val="Hyperlink"/>
            <w:lang w:val="en-BD"/>
          </w:rPr>
          <w:t>https://www.researchgate.net/publication/228014700_Towards_a_Social_History_of_Byzantium</w:t>
        </w:r>
      </w:hyperlink>
      <w:r w:rsidR="00D82151">
        <w:rPr>
          <w:lang w:val="en-BD"/>
        </w:rPr>
        <w:t xml:space="preserve"> </w:t>
      </w:r>
    </w:p>
    <w:p w14:paraId="74F26E01" w14:textId="41BE6022" w:rsidR="00D82151" w:rsidRDefault="00D82151" w:rsidP="004E1642">
      <w:pPr>
        <w:spacing w:line="480" w:lineRule="auto"/>
        <w:ind w:left="720" w:hanging="720"/>
        <w:rPr>
          <w:lang w:val="en-BD"/>
        </w:rPr>
      </w:pPr>
      <w:r w:rsidRPr="00D82151">
        <w:rPr>
          <w:lang w:val="en-BD"/>
        </w:rPr>
        <w:t xml:space="preserve">Mansel, P. (1995). </w:t>
      </w:r>
      <w:r w:rsidRPr="00D82151">
        <w:rPr>
          <w:i/>
          <w:iCs/>
          <w:lang w:val="en-BD"/>
        </w:rPr>
        <w:t>Constantinople: City of the world’s desire, 1453–1924</w:t>
      </w:r>
      <w:r w:rsidRPr="00D82151">
        <w:rPr>
          <w:lang w:val="en-BD"/>
        </w:rPr>
        <w:t>. St. Martin’s Press.</w:t>
      </w:r>
      <w:r>
        <w:rPr>
          <w:lang w:val="en-BD"/>
        </w:rPr>
        <w:t xml:space="preserve"> </w:t>
      </w:r>
      <w:hyperlink r:id="rId6" w:anchor="v=onepage&amp;q&amp;f=false" w:history="1">
        <w:r w:rsidR="00B075AE" w:rsidRPr="00D01374">
          <w:rPr>
            <w:rStyle w:val="Hyperlink"/>
            <w:lang w:val="en-BD"/>
          </w:rPr>
          <w:t>https://books.google.com.bd/books?id=hp76BnwczzgC&amp;printsec=frontcover&amp;source=gbs_ge_summary_r&amp;cad=0#v=onepage&amp;q&amp;f=false</w:t>
        </w:r>
      </w:hyperlink>
      <w:r w:rsidR="00B075AE">
        <w:rPr>
          <w:lang w:val="en-BD"/>
        </w:rPr>
        <w:t xml:space="preserve"> </w:t>
      </w:r>
    </w:p>
    <w:p w14:paraId="2FBF0E9A" w14:textId="63052169" w:rsidR="00B075AE" w:rsidRPr="008A41BD" w:rsidRDefault="00164788" w:rsidP="004E1642">
      <w:pPr>
        <w:spacing w:line="480" w:lineRule="auto"/>
        <w:ind w:left="720" w:hanging="720"/>
        <w:rPr>
          <w:lang w:val="en-BD"/>
        </w:rPr>
      </w:pPr>
      <w:r w:rsidRPr="00164788">
        <w:rPr>
          <w:lang w:val="en-BD"/>
        </w:rPr>
        <w:t xml:space="preserve">Preiser-Kapeller, J. (2011). </w:t>
      </w:r>
      <w:r w:rsidRPr="00164788">
        <w:rPr>
          <w:i/>
          <w:iCs/>
          <w:lang w:val="en-BD"/>
        </w:rPr>
        <w:t>Complex historical dynamics of crisis: The case of Byzantium</w:t>
      </w:r>
      <w:r w:rsidRPr="00164788">
        <w:rPr>
          <w:lang w:val="en-BD"/>
        </w:rPr>
        <w:t>. Austrian Academy of Sciences.</w:t>
      </w:r>
      <w:r>
        <w:rPr>
          <w:lang w:val="en-BD"/>
        </w:rPr>
        <w:t xml:space="preserve"> </w:t>
      </w:r>
      <w:hyperlink r:id="rId7" w:history="1">
        <w:r w:rsidR="000C3616" w:rsidRPr="00D01374">
          <w:rPr>
            <w:rStyle w:val="Hyperlink"/>
            <w:lang w:val="en-BD"/>
          </w:rPr>
          <w:t>https://www.researchgate.net/publication/210243853_Complex_historical_dynamics_of_crisis_the_case_of_Byzantium</w:t>
        </w:r>
      </w:hyperlink>
      <w:r w:rsidR="000C3616">
        <w:rPr>
          <w:lang w:val="en-BD"/>
        </w:rPr>
        <w:t xml:space="preserve"> </w:t>
      </w:r>
    </w:p>
    <w:sectPr w:rsidR="00B075AE" w:rsidRPr="008A4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B0"/>
    <w:rsid w:val="00052DC2"/>
    <w:rsid w:val="00067C99"/>
    <w:rsid w:val="00074145"/>
    <w:rsid w:val="00084789"/>
    <w:rsid w:val="000C0E8B"/>
    <w:rsid w:val="000C3616"/>
    <w:rsid w:val="000F0635"/>
    <w:rsid w:val="001332A2"/>
    <w:rsid w:val="00162C0B"/>
    <w:rsid w:val="00164788"/>
    <w:rsid w:val="001859ED"/>
    <w:rsid w:val="00190F8E"/>
    <w:rsid w:val="0019547D"/>
    <w:rsid w:val="001D220B"/>
    <w:rsid w:val="001F1808"/>
    <w:rsid w:val="001F57F4"/>
    <w:rsid w:val="00277A35"/>
    <w:rsid w:val="00295DAD"/>
    <w:rsid w:val="002A5403"/>
    <w:rsid w:val="002B0D50"/>
    <w:rsid w:val="002B742A"/>
    <w:rsid w:val="002C2E47"/>
    <w:rsid w:val="002D70B4"/>
    <w:rsid w:val="00341768"/>
    <w:rsid w:val="00352901"/>
    <w:rsid w:val="003912B0"/>
    <w:rsid w:val="003915AA"/>
    <w:rsid w:val="0039458A"/>
    <w:rsid w:val="003962F3"/>
    <w:rsid w:val="003A3275"/>
    <w:rsid w:val="003B2E5B"/>
    <w:rsid w:val="003E17CB"/>
    <w:rsid w:val="004004E6"/>
    <w:rsid w:val="00416704"/>
    <w:rsid w:val="00417599"/>
    <w:rsid w:val="00421B2F"/>
    <w:rsid w:val="00421F5A"/>
    <w:rsid w:val="00441B87"/>
    <w:rsid w:val="004708B0"/>
    <w:rsid w:val="00473355"/>
    <w:rsid w:val="004B0FDA"/>
    <w:rsid w:val="004D11AD"/>
    <w:rsid w:val="004E1642"/>
    <w:rsid w:val="004E64C8"/>
    <w:rsid w:val="004F398F"/>
    <w:rsid w:val="0050394E"/>
    <w:rsid w:val="00506345"/>
    <w:rsid w:val="00523B37"/>
    <w:rsid w:val="00535908"/>
    <w:rsid w:val="00565E1A"/>
    <w:rsid w:val="0057349E"/>
    <w:rsid w:val="005839A3"/>
    <w:rsid w:val="005866FD"/>
    <w:rsid w:val="00590A5E"/>
    <w:rsid w:val="005A6DEA"/>
    <w:rsid w:val="005A7F24"/>
    <w:rsid w:val="005B3B02"/>
    <w:rsid w:val="005C10A6"/>
    <w:rsid w:val="005C6140"/>
    <w:rsid w:val="005D0C34"/>
    <w:rsid w:val="005E45F4"/>
    <w:rsid w:val="0060663C"/>
    <w:rsid w:val="00630C5D"/>
    <w:rsid w:val="0063433C"/>
    <w:rsid w:val="00637F04"/>
    <w:rsid w:val="00645153"/>
    <w:rsid w:val="00646E1E"/>
    <w:rsid w:val="0066351A"/>
    <w:rsid w:val="006824B7"/>
    <w:rsid w:val="006907A5"/>
    <w:rsid w:val="006A7E74"/>
    <w:rsid w:val="006B6F4D"/>
    <w:rsid w:val="006F181F"/>
    <w:rsid w:val="007105CA"/>
    <w:rsid w:val="00722DD3"/>
    <w:rsid w:val="00733B86"/>
    <w:rsid w:val="007573D1"/>
    <w:rsid w:val="007A3949"/>
    <w:rsid w:val="007A58E5"/>
    <w:rsid w:val="007F6848"/>
    <w:rsid w:val="00803F16"/>
    <w:rsid w:val="008319F8"/>
    <w:rsid w:val="00872D3C"/>
    <w:rsid w:val="0089466C"/>
    <w:rsid w:val="008A41BD"/>
    <w:rsid w:val="00934927"/>
    <w:rsid w:val="00995A86"/>
    <w:rsid w:val="009A0302"/>
    <w:rsid w:val="009A11DB"/>
    <w:rsid w:val="009A7A61"/>
    <w:rsid w:val="009B1045"/>
    <w:rsid w:val="009B1788"/>
    <w:rsid w:val="009D4734"/>
    <w:rsid w:val="009F196A"/>
    <w:rsid w:val="00A16152"/>
    <w:rsid w:val="00A3313F"/>
    <w:rsid w:val="00A343B8"/>
    <w:rsid w:val="00A44939"/>
    <w:rsid w:val="00A81692"/>
    <w:rsid w:val="00AA0ED4"/>
    <w:rsid w:val="00AA5481"/>
    <w:rsid w:val="00AA6296"/>
    <w:rsid w:val="00AD2563"/>
    <w:rsid w:val="00AF64A6"/>
    <w:rsid w:val="00AF73E1"/>
    <w:rsid w:val="00B075AE"/>
    <w:rsid w:val="00B07882"/>
    <w:rsid w:val="00B11512"/>
    <w:rsid w:val="00B9077E"/>
    <w:rsid w:val="00BD7DAB"/>
    <w:rsid w:val="00BE1C95"/>
    <w:rsid w:val="00BE2912"/>
    <w:rsid w:val="00C50711"/>
    <w:rsid w:val="00C86FDF"/>
    <w:rsid w:val="00CC56FE"/>
    <w:rsid w:val="00CF398F"/>
    <w:rsid w:val="00D00DF4"/>
    <w:rsid w:val="00D01973"/>
    <w:rsid w:val="00D07509"/>
    <w:rsid w:val="00D73E54"/>
    <w:rsid w:val="00D82151"/>
    <w:rsid w:val="00D86E38"/>
    <w:rsid w:val="00D90FB3"/>
    <w:rsid w:val="00D95867"/>
    <w:rsid w:val="00DA0A76"/>
    <w:rsid w:val="00DA1760"/>
    <w:rsid w:val="00DA344A"/>
    <w:rsid w:val="00DB3934"/>
    <w:rsid w:val="00E25802"/>
    <w:rsid w:val="00E31C2D"/>
    <w:rsid w:val="00E41784"/>
    <w:rsid w:val="00E42897"/>
    <w:rsid w:val="00E433F4"/>
    <w:rsid w:val="00E44244"/>
    <w:rsid w:val="00E525C2"/>
    <w:rsid w:val="00E62DC9"/>
    <w:rsid w:val="00E7207D"/>
    <w:rsid w:val="00E9511B"/>
    <w:rsid w:val="00EB096B"/>
    <w:rsid w:val="00EB3C48"/>
    <w:rsid w:val="00EC5F2F"/>
    <w:rsid w:val="00EC60C6"/>
    <w:rsid w:val="00F10055"/>
    <w:rsid w:val="00F13952"/>
    <w:rsid w:val="00F22316"/>
    <w:rsid w:val="00F31106"/>
    <w:rsid w:val="00F5268C"/>
    <w:rsid w:val="00F60EB2"/>
    <w:rsid w:val="00F66E55"/>
    <w:rsid w:val="00F67A38"/>
    <w:rsid w:val="00FA0DC8"/>
    <w:rsid w:val="00FA7D35"/>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32AD3CDF"/>
  <w15:chartTrackingRefBased/>
  <w15:docId w15:val="{C28D5040-17BF-8341-949F-A790280AA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3912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912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912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91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2B0"/>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3912B0"/>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3912B0"/>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3912B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912B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912B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912B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912B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912B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912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12B0"/>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3912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12B0"/>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3912B0"/>
    <w:pPr>
      <w:spacing w:before="160"/>
      <w:jc w:val="center"/>
    </w:pPr>
    <w:rPr>
      <w:i/>
      <w:iCs/>
      <w:color w:val="404040" w:themeColor="text1" w:themeTint="BF"/>
    </w:rPr>
  </w:style>
  <w:style w:type="character" w:customStyle="1" w:styleId="QuoteChar">
    <w:name w:val="Quote Char"/>
    <w:basedOn w:val="DefaultParagraphFont"/>
    <w:link w:val="Quote"/>
    <w:uiPriority w:val="29"/>
    <w:rsid w:val="003912B0"/>
    <w:rPr>
      <w:rFonts w:cs="Vrinda"/>
      <w:i/>
      <w:iCs/>
      <w:color w:val="404040" w:themeColor="text1" w:themeTint="BF"/>
      <w:lang w:val="en-US"/>
    </w:rPr>
  </w:style>
  <w:style w:type="paragraph" w:styleId="ListParagraph">
    <w:name w:val="List Paragraph"/>
    <w:basedOn w:val="Normal"/>
    <w:uiPriority w:val="34"/>
    <w:qFormat/>
    <w:rsid w:val="003912B0"/>
    <w:pPr>
      <w:ind w:left="720"/>
      <w:contextualSpacing/>
    </w:pPr>
  </w:style>
  <w:style w:type="character" w:styleId="IntenseEmphasis">
    <w:name w:val="Intense Emphasis"/>
    <w:basedOn w:val="DefaultParagraphFont"/>
    <w:uiPriority w:val="21"/>
    <w:qFormat/>
    <w:rsid w:val="003912B0"/>
    <w:rPr>
      <w:i/>
      <w:iCs/>
      <w:color w:val="0F4761" w:themeColor="accent1" w:themeShade="BF"/>
    </w:rPr>
  </w:style>
  <w:style w:type="paragraph" w:styleId="IntenseQuote">
    <w:name w:val="Intense Quote"/>
    <w:basedOn w:val="Normal"/>
    <w:next w:val="Normal"/>
    <w:link w:val="IntenseQuoteChar"/>
    <w:uiPriority w:val="30"/>
    <w:qFormat/>
    <w:rsid w:val="00391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2B0"/>
    <w:rPr>
      <w:rFonts w:cs="Vrinda"/>
      <w:i/>
      <w:iCs/>
      <w:color w:val="0F4761" w:themeColor="accent1" w:themeShade="BF"/>
      <w:lang w:val="en-US"/>
    </w:rPr>
  </w:style>
  <w:style w:type="character" w:styleId="IntenseReference">
    <w:name w:val="Intense Reference"/>
    <w:basedOn w:val="DefaultParagraphFont"/>
    <w:uiPriority w:val="32"/>
    <w:qFormat/>
    <w:rsid w:val="003912B0"/>
    <w:rPr>
      <w:b/>
      <w:bCs/>
      <w:smallCaps/>
      <w:color w:val="0F4761" w:themeColor="accent1" w:themeShade="BF"/>
      <w:spacing w:val="5"/>
    </w:rPr>
  </w:style>
  <w:style w:type="paragraph" w:customStyle="1" w:styleId="p1">
    <w:name w:val="p1"/>
    <w:basedOn w:val="Normal"/>
    <w:rsid w:val="00506345"/>
    <w:pPr>
      <w:spacing w:before="100" w:beforeAutospacing="1" w:after="100" w:afterAutospacing="1" w:line="240" w:lineRule="auto"/>
    </w:pPr>
    <w:rPr>
      <w:rFonts w:ascii="Times New Roman" w:eastAsia="Times New Roman" w:hAnsi="Times New Roman" w:cs="Times New Roman"/>
      <w:kern w:val="0"/>
      <w:szCs w:val="24"/>
      <w:lang w:val="en-BD" w:eastAsia="en-GB" w:bidi="hi-IN"/>
      <w14:ligatures w14:val="none"/>
    </w:rPr>
  </w:style>
  <w:style w:type="character" w:styleId="Hyperlink">
    <w:name w:val="Hyperlink"/>
    <w:basedOn w:val="DefaultParagraphFont"/>
    <w:uiPriority w:val="99"/>
    <w:unhideWhenUsed/>
    <w:rsid w:val="00F5268C"/>
    <w:rPr>
      <w:color w:val="467886" w:themeColor="hyperlink"/>
      <w:u w:val="single"/>
    </w:rPr>
  </w:style>
  <w:style w:type="character" w:styleId="UnresolvedMention">
    <w:name w:val="Unresolved Mention"/>
    <w:basedOn w:val="DefaultParagraphFont"/>
    <w:uiPriority w:val="99"/>
    <w:semiHidden/>
    <w:unhideWhenUsed/>
    <w:rsid w:val="00F52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researchgate.net/publication/210243853_Complex_historical_dynamics_of_crisis_the_case_of_Byzantiu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oks.google.com.bd/books?id=hp76BnwczzgC&amp;printsec=frontcover&amp;source=gbs_ge_summary_r&amp;cad=0" TargetMode="External"/><Relationship Id="rId5" Type="http://schemas.openxmlformats.org/officeDocument/2006/relationships/hyperlink" Target="https://www.researchgate.net/publication/228014700_Towards_a_Social_History_of_Byzantium" TargetMode="External"/><Relationship Id="rId4" Type="http://schemas.openxmlformats.org/officeDocument/2006/relationships/hyperlink" Target="https://www.researchgate.net/publication/210243853_Complex_historical_dynamics_of_crisis_the_case_of_Byzantiu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5</Pages>
  <Words>1054</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138</cp:revision>
  <dcterms:created xsi:type="dcterms:W3CDTF">2026-05-13T16:13:00Z</dcterms:created>
  <dcterms:modified xsi:type="dcterms:W3CDTF">2026-05-15T17:20:00Z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2026-05-14T16:21:32Z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7279bfc5-dc49-4fa7-b441-1e86875f6226</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