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 to Computer Graphics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DDA Algorithm, Revised DDA Algorithm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Midpoint Line Drawing Algorithm with Eight-way Symmetry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 Clipping Algorithms:</w:t>
      </w:r>
      <w:r w:rsidDel="00000000" w:rsidR="00000000" w:rsidRPr="00000000">
        <w:rPr>
          <w:sz w:val="24"/>
          <w:szCs w:val="24"/>
          <w:rtl w:val="0"/>
        </w:rPr>
        <w:t xml:space="preserve"> Cohen-Sutherland Algorithm, Cyrus-Beck 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Geometric Transformations: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Classifications, Homogeneous Coordinates, Transformation Matrices, Composite Transformations,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(Inverse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 Transformation is  not Included)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consolata" w:cs="Inconsolata" w:eastAsia="Inconsolata" w:hAnsi="Inconsolata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color w:val="ff0000"/>
          <w:sz w:val="28"/>
          <w:szCs w:val="28"/>
          <w:rtl w:val="0"/>
        </w:rPr>
        <w:t xml:space="preserve">** You can ignore the skipped slides.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