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6B724" w14:textId="77777777" w:rsidR="000C04FB" w:rsidRPr="00E17756" w:rsidRDefault="000C04FB" w:rsidP="00E17756">
      <w:pPr>
        <w:spacing w:line="480" w:lineRule="auto"/>
        <w:jc w:val="center"/>
        <w:rPr>
          <w:rFonts w:ascii="Times New Roman" w:hAnsi="Times New Roman" w:cs="Times New Roman"/>
          <w:szCs w:val="24"/>
        </w:rPr>
      </w:pPr>
    </w:p>
    <w:p w14:paraId="740A66BF" w14:textId="77777777" w:rsidR="000C04FB" w:rsidRPr="00E17756" w:rsidRDefault="000C04FB" w:rsidP="00E17756">
      <w:pPr>
        <w:spacing w:line="480" w:lineRule="auto"/>
        <w:jc w:val="center"/>
        <w:rPr>
          <w:rFonts w:ascii="Times New Roman" w:hAnsi="Times New Roman" w:cs="Times New Roman"/>
          <w:szCs w:val="24"/>
        </w:rPr>
      </w:pPr>
    </w:p>
    <w:p w14:paraId="06469A38" w14:textId="77777777" w:rsidR="000C04FB" w:rsidRPr="00E17756" w:rsidRDefault="000C04FB" w:rsidP="00E17756">
      <w:pPr>
        <w:spacing w:line="480" w:lineRule="auto"/>
        <w:jc w:val="center"/>
        <w:rPr>
          <w:rFonts w:ascii="Times New Roman" w:hAnsi="Times New Roman" w:cs="Times New Roman"/>
          <w:szCs w:val="24"/>
        </w:rPr>
      </w:pPr>
    </w:p>
    <w:p w14:paraId="449C0A6C" w14:textId="77777777" w:rsidR="000C04FB" w:rsidRPr="00E17756" w:rsidRDefault="000C04FB" w:rsidP="00E17756">
      <w:pPr>
        <w:spacing w:line="480" w:lineRule="auto"/>
        <w:jc w:val="center"/>
        <w:rPr>
          <w:rFonts w:ascii="Times New Roman" w:hAnsi="Times New Roman" w:cs="Times New Roman"/>
          <w:szCs w:val="24"/>
        </w:rPr>
      </w:pPr>
    </w:p>
    <w:p w14:paraId="4D5EB7FC" w14:textId="77777777" w:rsidR="000C04FB" w:rsidRPr="00E17756" w:rsidRDefault="000C04FB" w:rsidP="00E17756">
      <w:pPr>
        <w:spacing w:line="480" w:lineRule="auto"/>
        <w:jc w:val="center"/>
        <w:rPr>
          <w:rFonts w:ascii="Times New Roman" w:hAnsi="Times New Roman" w:cs="Times New Roman"/>
          <w:szCs w:val="24"/>
        </w:rPr>
      </w:pPr>
    </w:p>
    <w:p w14:paraId="3773068C" w14:textId="77777777" w:rsidR="000C04FB" w:rsidRPr="00E17756" w:rsidRDefault="000C04FB" w:rsidP="00E17756">
      <w:pPr>
        <w:spacing w:line="480" w:lineRule="auto"/>
        <w:jc w:val="center"/>
        <w:rPr>
          <w:rFonts w:ascii="Times New Roman" w:hAnsi="Times New Roman" w:cs="Times New Roman"/>
          <w:szCs w:val="24"/>
        </w:rPr>
      </w:pPr>
    </w:p>
    <w:p w14:paraId="6B81D4DE" w14:textId="29147A18" w:rsidR="000C04FB" w:rsidRPr="00E17756" w:rsidRDefault="00FA7FDA" w:rsidP="00E17756">
      <w:pPr>
        <w:spacing w:line="480" w:lineRule="auto"/>
        <w:jc w:val="center"/>
        <w:rPr>
          <w:rFonts w:ascii="Times New Roman" w:hAnsi="Times New Roman" w:cs="Times New Roman"/>
          <w:szCs w:val="24"/>
        </w:rPr>
      </w:pPr>
      <w:r w:rsidRPr="00E17756">
        <w:rPr>
          <w:rFonts w:ascii="Times New Roman" w:hAnsi="Times New Roman" w:cs="Times New Roman"/>
          <w:noProof/>
          <w:szCs w:val="24"/>
        </w:rPr>
        <w:drawing>
          <wp:inline distT="0" distB="0" distL="0" distR="0" wp14:anchorId="119CACE2" wp14:editId="592BF4DC">
            <wp:extent cx="3657600" cy="3352800"/>
            <wp:effectExtent l="0" t="0" r="0" b="0"/>
            <wp:docPr id="1164168612" name="Picture 1" descr="A blue and grey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68612" name="Picture 1" descr="A blue and grey circle with a black background&#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57600" cy="3352800"/>
                    </a:xfrm>
                    <a:prstGeom prst="rect">
                      <a:avLst/>
                    </a:prstGeom>
                  </pic:spPr>
                </pic:pic>
              </a:graphicData>
            </a:graphic>
          </wp:inline>
        </w:drawing>
      </w:r>
    </w:p>
    <w:p w14:paraId="4684F095" w14:textId="77777777" w:rsidR="000C04FB" w:rsidRPr="00E17756" w:rsidRDefault="000C04FB" w:rsidP="00E17756">
      <w:pPr>
        <w:spacing w:line="480" w:lineRule="auto"/>
        <w:jc w:val="center"/>
        <w:rPr>
          <w:rFonts w:ascii="Times New Roman" w:hAnsi="Times New Roman" w:cs="Times New Roman"/>
          <w:szCs w:val="24"/>
        </w:rPr>
      </w:pPr>
    </w:p>
    <w:p w14:paraId="424C0F5F" w14:textId="77777777" w:rsidR="000C04FB" w:rsidRPr="00E17756" w:rsidRDefault="000C04FB" w:rsidP="00E17756">
      <w:pPr>
        <w:spacing w:line="480" w:lineRule="auto"/>
        <w:jc w:val="center"/>
        <w:rPr>
          <w:rFonts w:ascii="Times New Roman" w:hAnsi="Times New Roman" w:cs="Times New Roman"/>
          <w:szCs w:val="24"/>
        </w:rPr>
      </w:pPr>
    </w:p>
    <w:p w14:paraId="68E062BF" w14:textId="77777777" w:rsidR="000C04FB" w:rsidRPr="00E17756" w:rsidRDefault="000C04FB" w:rsidP="00E17756">
      <w:pPr>
        <w:spacing w:line="480" w:lineRule="auto"/>
        <w:rPr>
          <w:rFonts w:ascii="Times New Roman" w:hAnsi="Times New Roman" w:cs="Times New Roman"/>
          <w:szCs w:val="24"/>
        </w:rPr>
      </w:pPr>
    </w:p>
    <w:p w14:paraId="537884F2" w14:textId="77777777" w:rsidR="00FA7FDA" w:rsidRPr="00E17756" w:rsidRDefault="00FA7FDA" w:rsidP="00E17756">
      <w:pPr>
        <w:spacing w:line="480" w:lineRule="auto"/>
        <w:rPr>
          <w:rFonts w:ascii="Times New Roman" w:hAnsi="Times New Roman" w:cs="Times New Roman"/>
          <w:szCs w:val="24"/>
        </w:rPr>
      </w:pPr>
    </w:p>
    <w:p w14:paraId="545806D0" w14:textId="77777777" w:rsidR="00FA7FDA" w:rsidRPr="00E17756" w:rsidRDefault="00FA7FDA" w:rsidP="00E17756">
      <w:pPr>
        <w:spacing w:line="480" w:lineRule="auto"/>
        <w:jc w:val="center"/>
        <w:rPr>
          <w:rFonts w:ascii="Times New Roman" w:hAnsi="Times New Roman" w:cs="Times New Roman"/>
          <w:szCs w:val="24"/>
        </w:rPr>
      </w:pPr>
    </w:p>
    <w:p w14:paraId="3487CF64" w14:textId="77777777" w:rsidR="00FA7FDA" w:rsidRPr="00E17756" w:rsidRDefault="00FA7FDA" w:rsidP="00E17756">
      <w:pPr>
        <w:spacing w:line="480" w:lineRule="auto"/>
        <w:jc w:val="center"/>
        <w:rPr>
          <w:rFonts w:ascii="Times New Roman" w:hAnsi="Times New Roman" w:cs="Times New Roman"/>
          <w:szCs w:val="24"/>
        </w:rPr>
      </w:pPr>
    </w:p>
    <w:p w14:paraId="444924C6" w14:textId="77777777" w:rsidR="009343D4" w:rsidRPr="00E17756" w:rsidRDefault="009343D4" w:rsidP="00E17756">
      <w:pPr>
        <w:spacing w:line="480" w:lineRule="auto"/>
        <w:jc w:val="center"/>
        <w:rPr>
          <w:rFonts w:ascii="Times New Roman" w:hAnsi="Times New Roman" w:cs="Times New Roman"/>
          <w:szCs w:val="24"/>
        </w:rPr>
      </w:pPr>
    </w:p>
    <w:p w14:paraId="407BE1D6" w14:textId="77777777" w:rsidR="009343D4" w:rsidRPr="00E17756" w:rsidRDefault="009343D4" w:rsidP="00E17756">
      <w:pPr>
        <w:spacing w:line="480" w:lineRule="auto"/>
        <w:jc w:val="center"/>
        <w:rPr>
          <w:rFonts w:ascii="Times New Roman" w:hAnsi="Times New Roman" w:cs="Times New Roman"/>
          <w:szCs w:val="24"/>
        </w:rPr>
      </w:pPr>
    </w:p>
    <w:p w14:paraId="1A4CD297" w14:textId="77777777" w:rsidR="009343D4" w:rsidRPr="00E17756" w:rsidRDefault="009343D4" w:rsidP="00E17756">
      <w:pPr>
        <w:spacing w:line="480" w:lineRule="auto"/>
        <w:jc w:val="center"/>
        <w:rPr>
          <w:rFonts w:ascii="Times New Roman" w:hAnsi="Times New Roman" w:cs="Times New Roman"/>
          <w:szCs w:val="24"/>
        </w:rPr>
      </w:pPr>
    </w:p>
    <w:p w14:paraId="408E36E1" w14:textId="77777777" w:rsidR="009343D4" w:rsidRPr="00E17756" w:rsidRDefault="009343D4" w:rsidP="00E17756">
      <w:pPr>
        <w:spacing w:line="480" w:lineRule="auto"/>
        <w:jc w:val="center"/>
        <w:rPr>
          <w:rFonts w:ascii="Times New Roman" w:hAnsi="Times New Roman" w:cs="Times New Roman"/>
          <w:szCs w:val="24"/>
        </w:rPr>
      </w:pPr>
    </w:p>
    <w:p w14:paraId="7E995BD9" w14:textId="77777777" w:rsidR="004E2510" w:rsidRPr="00E17756" w:rsidRDefault="004E2510" w:rsidP="00E17756">
      <w:pPr>
        <w:spacing w:line="480" w:lineRule="auto"/>
        <w:jc w:val="center"/>
        <w:rPr>
          <w:rFonts w:ascii="Times New Roman" w:hAnsi="Times New Roman" w:cs="Times New Roman"/>
          <w:szCs w:val="24"/>
        </w:rPr>
      </w:pPr>
    </w:p>
    <w:p w14:paraId="5BA7179C" w14:textId="77777777" w:rsidR="009343D4" w:rsidRPr="00E17756" w:rsidRDefault="009343D4" w:rsidP="00E17756">
      <w:pPr>
        <w:spacing w:line="480" w:lineRule="auto"/>
        <w:jc w:val="center"/>
        <w:rPr>
          <w:rFonts w:ascii="Times New Roman" w:hAnsi="Times New Roman" w:cs="Times New Roman"/>
          <w:szCs w:val="24"/>
        </w:rPr>
      </w:pPr>
    </w:p>
    <w:p w14:paraId="362C3CEB" w14:textId="77777777" w:rsidR="001658BC" w:rsidRPr="00E17756" w:rsidRDefault="001658BC"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Name: Mehedi Hasan Rowdro</w:t>
      </w:r>
    </w:p>
    <w:p w14:paraId="5A29D8A3" w14:textId="77777777" w:rsidR="001658BC" w:rsidRPr="00E17756" w:rsidRDefault="001658BC"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Student id: 24101226</w:t>
      </w:r>
    </w:p>
    <w:p w14:paraId="1268DA2E" w14:textId="77777777" w:rsidR="001658BC" w:rsidRPr="00E17756" w:rsidRDefault="001658BC"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Section: 01</w:t>
      </w:r>
    </w:p>
    <w:p w14:paraId="5B86DEF1" w14:textId="77777777" w:rsidR="001658BC" w:rsidRPr="00E17756" w:rsidRDefault="001658BC"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Course Title: Emergence of Bangladesh</w:t>
      </w:r>
    </w:p>
    <w:p w14:paraId="6023A149" w14:textId="77777777" w:rsidR="001658BC" w:rsidRPr="00E17756" w:rsidRDefault="001658BC"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Course Code: EMB 101</w:t>
      </w:r>
    </w:p>
    <w:p w14:paraId="58C23CC3" w14:textId="78BE88A0" w:rsidR="009343D4" w:rsidRPr="00E17756" w:rsidRDefault="001658BC"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Topic: Book review part II</w:t>
      </w:r>
    </w:p>
    <w:p w14:paraId="143BBBA0" w14:textId="77777777" w:rsidR="009343D4" w:rsidRPr="00E17756" w:rsidRDefault="009343D4" w:rsidP="00E17756">
      <w:pPr>
        <w:spacing w:line="480" w:lineRule="auto"/>
        <w:jc w:val="center"/>
        <w:rPr>
          <w:rFonts w:ascii="Times New Roman" w:hAnsi="Times New Roman" w:cs="Times New Roman"/>
          <w:szCs w:val="24"/>
        </w:rPr>
      </w:pPr>
    </w:p>
    <w:p w14:paraId="6BE57CEC" w14:textId="77777777" w:rsidR="009343D4" w:rsidRPr="00E17756" w:rsidRDefault="009343D4" w:rsidP="00E17756">
      <w:pPr>
        <w:spacing w:line="480" w:lineRule="auto"/>
        <w:jc w:val="center"/>
        <w:rPr>
          <w:rFonts w:ascii="Times New Roman" w:hAnsi="Times New Roman" w:cs="Times New Roman"/>
          <w:szCs w:val="24"/>
        </w:rPr>
      </w:pPr>
    </w:p>
    <w:p w14:paraId="5025BB20" w14:textId="77777777" w:rsidR="009343D4" w:rsidRPr="00E17756" w:rsidRDefault="009343D4" w:rsidP="00E17756">
      <w:pPr>
        <w:spacing w:line="480" w:lineRule="auto"/>
        <w:jc w:val="center"/>
        <w:rPr>
          <w:rFonts w:ascii="Times New Roman" w:hAnsi="Times New Roman" w:cs="Times New Roman"/>
          <w:szCs w:val="24"/>
        </w:rPr>
      </w:pPr>
    </w:p>
    <w:p w14:paraId="5ACD2068" w14:textId="77777777" w:rsidR="004E2510" w:rsidRPr="00E17756" w:rsidRDefault="004E2510" w:rsidP="00E17756">
      <w:pPr>
        <w:spacing w:line="480" w:lineRule="auto"/>
        <w:jc w:val="center"/>
        <w:rPr>
          <w:rFonts w:ascii="Times New Roman" w:hAnsi="Times New Roman" w:cs="Times New Roman"/>
          <w:szCs w:val="24"/>
        </w:rPr>
      </w:pPr>
    </w:p>
    <w:p w14:paraId="4AAC4C5C" w14:textId="77777777" w:rsidR="004E2510" w:rsidRPr="00E17756" w:rsidRDefault="004E2510" w:rsidP="00E17756">
      <w:pPr>
        <w:spacing w:line="480" w:lineRule="auto"/>
        <w:jc w:val="center"/>
        <w:rPr>
          <w:rFonts w:ascii="Times New Roman" w:hAnsi="Times New Roman" w:cs="Times New Roman"/>
          <w:szCs w:val="24"/>
        </w:rPr>
      </w:pPr>
    </w:p>
    <w:p w14:paraId="72AA0FE1" w14:textId="77777777" w:rsidR="004E2510" w:rsidRPr="00E17756" w:rsidRDefault="004E2510" w:rsidP="00E17756">
      <w:pPr>
        <w:spacing w:line="480" w:lineRule="auto"/>
        <w:jc w:val="center"/>
        <w:rPr>
          <w:rFonts w:ascii="Times New Roman" w:hAnsi="Times New Roman" w:cs="Times New Roman"/>
          <w:szCs w:val="24"/>
        </w:rPr>
      </w:pPr>
    </w:p>
    <w:p w14:paraId="2C9677A2" w14:textId="77777777" w:rsidR="004E2510" w:rsidRPr="00E17756" w:rsidRDefault="004E2510" w:rsidP="00E17756">
      <w:pPr>
        <w:spacing w:line="480" w:lineRule="auto"/>
        <w:jc w:val="center"/>
        <w:rPr>
          <w:rFonts w:ascii="Times New Roman" w:hAnsi="Times New Roman" w:cs="Times New Roman"/>
          <w:szCs w:val="24"/>
        </w:rPr>
      </w:pPr>
    </w:p>
    <w:p w14:paraId="57DF9128" w14:textId="77777777" w:rsidR="004E2510" w:rsidRPr="00E17756" w:rsidRDefault="004E2510" w:rsidP="00E17756">
      <w:pPr>
        <w:spacing w:line="480" w:lineRule="auto"/>
        <w:jc w:val="center"/>
        <w:rPr>
          <w:rFonts w:ascii="Times New Roman" w:hAnsi="Times New Roman" w:cs="Times New Roman"/>
          <w:szCs w:val="24"/>
        </w:rPr>
      </w:pPr>
    </w:p>
    <w:p w14:paraId="28FDF0C0" w14:textId="77777777" w:rsidR="00995FF5" w:rsidRPr="00E17756" w:rsidRDefault="00995FF5"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lastRenderedPageBreak/>
        <w:t>Name of the Book: Of Blood and Fire: The Untold Story of Bangladesh’s War of Independence</w:t>
      </w:r>
    </w:p>
    <w:p w14:paraId="3109C9BF" w14:textId="77777777" w:rsidR="00995FF5" w:rsidRPr="00E17756" w:rsidRDefault="00995FF5"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Author: Jahanara Imam</w:t>
      </w:r>
    </w:p>
    <w:p w14:paraId="5F8D6F9D" w14:textId="77777777" w:rsidR="00995FF5" w:rsidRPr="00E17756" w:rsidRDefault="00995FF5"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Translator: Mustafizur Rahman</w:t>
      </w:r>
    </w:p>
    <w:p w14:paraId="4FFFC1F6" w14:textId="77777777" w:rsidR="00995FF5" w:rsidRPr="00E17756" w:rsidRDefault="00995FF5"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Publisher: The University Press Limited</w:t>
      </w:r>
    </w:p>
    <w:p w14:paraId="1E480B90" w14:textId="20C42CEE" w:rsidR="00687383" w:rsidRPr="00E17756" w:rsidRDefault="00995FF5" w:rsidP="00E17756">
      <w:pPr>
        <w:spacing w:line="480" w:lineRule="auto"/>
        <w:jc w:val="center"/>
        <w:rPr>
          <w:rFonts w:ascii="Times New Roman" w:hAnsi="Times New Roman" w:cs="Times New Roman"/>
          <w:szCs w:val="24"/>
        </w:rPr>
      </w:pPr>
      <w:r w:rsidRPr="00E17756">
        <w:rPr>
          <w:rFonts w:ascii="Times New Roman" w:hAnsi="Times New Roman" w:cs="Times New Roman"/>
          <w:szCs w:val="24"/>
        </w:rPr>
        <w:t>Publishing Year: 1998</w:t>
      </w:r>
    </w:p>
    <w:p w14:paraId="3E5AE713" w14:textId="77777777" w:rsidR="00F31945" w:rsidRPr="00E17756" w:rsidRDefault="00F31945" w:rsidP="00E17756">
      <w:pPr>
        <w:spacing w:line="480" w:lineRule="auto"/>
        <w:jc w:val="center"/>
        <w:rPr>
          <w:rFonts w:ascii="Times New Roman" w:hAnsi="Times New Roman" w:cs="Times New Roman"/>
          <w:szCs w:val="24"/>
        </w:rPr>
      </w:pPr>
    </w:p>
    <w:p w14:paraId="3EFA377A" w14:textId="77777777" w:rsidR="006E1785" w:rsidRPr="00E17756" w:rsidRDefault="006E1785" w:rsidP="00E17756">
      <w:pPr>
        <w:spacing w:line="480" w:lineRule="auto"/>
        <w:jc w:val="center"/>
        <w:rPr>
          <w:rFonts w:ascii="Times New Roman" w:hAnsi="Times New Roman" w:cs="Times New Roman"/>
          <w:szCs w:val="24"/>
        </w:rPr>
      </w:pPr>
    </w:p>
    <w:p w14:paraId="157F433F" w14:textId="77777777" w:rsidR="00F31945" w:rsidRPr="00E17756" w:rsidRDefault="00546182" w:rsidP="00E17756">
      <w:pPr>
        <w:spacing w:line="480" w:lineRule="auto"/>
        <w:rPr>
          <w:rFonts w:ascii="Times New Roman" w:hAnsi="Times New Roman" w:cs="Times New Roman"/>
          <w:szCs w:val="24"/>
        </w:rPr>
      </w:pPr>
      <w:proofErr w:type="gramStart"/>
      <w:r w:rsidRPr="00E17756">
        <w:rPr>
          <w:rFonts w:ascii="Times New Roman" w:hAnsi="Times New Roman" w:cs="Times New Roman"/>
          <w:szCs w:val="24"/>
        </w:rPr>
        <w:t>First of all</w:t>
      </w:r>
      <w:proofErr w:type="gramEnd"/>
      <w:r w:rsidRPr="00E17756">
        <w:rPr>
          <w:rFonts w:ascii="Times New Roman" w:hAnsi="Times New Roman" w:cs="Times New Roman"/>
          <w:szCs w:val="24"/>
        </w:rPr>
        <w:t>, s</w:t>
      </w:r>
      <w:r w:rsidR="00687383" w:rsidRPr="00E17756">
        <w:rPr>
          <w:rFonts w:ascii="Times New Roman" w:hAnsi="Times New Roman" w:cs="Times New Roman"/>
          <w:szCs w:val="24"/>
        </w:rPr>
        <w:t xml:space="preserve">acrifice is one of the most important themes of </w:t>
      </w:r>
      <w:r w:rsidR="00677298" w:rsidRPr="00E17756">
        <w:rPr>
          <w:rFonts w:ascii="Times New Roman" w:hAnsi="Times New Roman" w:cs="Times New Roman"/>
          <w:szCs w:val="24"/>
        </w:rPr>
        <w:t>“Of Blood and Fire”</w:t>
      </w:r>
      <w:r w:rsidR="00687383" w:rsidRPr="00E17756">
        <w:rPr>
          <w:rFonts w:ascii="Times New Roman" w:hAnsi="Times New Roman" w:cs="Times New Roman"/>
          <w:szCs w:val="24"/>
        </w:rPr>
        <w:t xml:space="preserve">. The story of Jahanara Imam's son, Rumi, is one of the most heartbreaking parts of the book. The decision of Rumi to join the Mukti Bahini, knowing all the dangers, shows how devoted he was to the country's freedom. "Rumi walked into the fire of freedom, knowing it might consume him," Imam writes, capturing the depth of his sacrifice. It was a very personal loss, yet at the same time, a symbol of what many families of Bangladesh had to go through during the Liberation War of Bangladesh. This theme </w:t>
      </w:r>
      <w:proofErr w:type="gramStart"/>
      <w:r w:rsidR="00687383" w:rsidRPr="00E17756">
        <w:rPr>
          <w:rFonts w:ascii="Times New Roman" w:hAnsi="Times New Roman" w:cs="Times New Roman"/>
          <w:szCs w:val="24"/>
        </w:rPr>
        <w:t>is a reflection of</w:t>
      </w:r>
      <w:proofErr w:type="gramEnd"/>
      <w:r w:rsidR="00687383" w:rsidRPr="00E17756">
        <w:rPr>
          <w:rFonts w:ascii="Times New Roman" w:hAnsi="Times New Roman" w:cs="Times New Roman"/>
          <w:szCs w:val="24"/>
        </w:rPr>
        <w:t xml:space="preserve"> the personal and collective struggle toward independence. The scholars discuss sacrifices made during the war. Huda (2019) highlights the contribution or sacrifice of families such as that of Imam's in return for the freedom cause. Shams (2022) focuses on Rumi’s bravery and dedication, calling it an example of the spirit of the younger generation at that time. These reflections show that Rumi’s story represents the sacrifices of many others who fought for Bangladesh’s independence. The theme of sacrifice made me think about how much people were willing to lose for a better future. The story of Imam's son being brave, together with her strong will to be steadfast as a </w:t>
      </w:r>
      <w:r w:rsidR="00687383" w:rsidRPr="00E17756">
        <w:rPr>
          <w:rFonts w:ascii="Times New Roman" w:hAnsi="Times New Roman" w:cs="Times New Roman"/>
          <w:szCs w:val="24"/>
        </w:rPr>
        <w:lastRenderedPageBreak/>
        <w:t xml:space="preserve">mother, brought home to me the real price of freedom. It reminded me to appreciate the independence we have today and the sacrifices that made it possible. </w:t>
      </w:r>
    </w:p>
    <w:p w14:paraId="122A7F0F" w14:textId="77777777" w:rsidR="00F31945" w:rsidRPr="00E17756" w:rsidRDefault="00F31945" w:rsidP="00E17756">
      <w:pPr>
        <w:spacing w:line="480" w:lineRule="auto"/>
        <w:rPr>
          <w:rFonts w:ascii="Times New Roman" w:hAnsi="Times New Roman" w:cs="Times New Roman"/>
          <w:szCs w:val="24"/>
        </w:rPr>
      </w:pPr>
    </w:p>
    <w:p w14:paraId="3864675F" w14:textId="4E4397FC" w:rsidR="00687383" w:rsidRPr="00E17756" w:rsidRDefault="006B093B" w:rsidP="00E17756">
      <w:pPr>
        <w:spacing w:line="480" w:lineRule="auto"/>
        <w:rPr>
          <w:rFonts w:ascii="Times New Roman" w:hAnsi="Times New Roman" w:cs="Times New Roman"/>
          <w:szCs w:val="24"/>
        </w:rPr>
      </w:pPr>
      <w:r w:rsidRPr="00E17756">
        <w:rPr>
          <w:rFonts w:ascii="Times New Roman" w:hAnsi="Times New Roman" w:cs="Times New Roman"/>
          <w:szCs w:val="24"/>
        </w:rPr>
        <w:t>Moving to the next, r</w:t>
      </w:r>
      <w:r w:rsidR="00687383" w:rsidRPr="00E17756">
        <w:rPr>
          <w:rFonts w:ascii="Times New Roman" w:hAnsi="Times New Roman" w:cs="Times New Roman"/>
          <w:szCs w:val="24"/>
        </w:rPr>
        <w:t>esilience is another major theme of the book. She is a resilient individual, too. She never lost her strength even after her son's death and viewing the atrocities of war. She finds the energy to carry on and inspires others through her story. As she writes, "The tears I shed are not of defeat but of determination," showing how she turned her sorrow into a driving force. The book also shows the resilience of the Bangladeshi people, especially during events like Operation Searchlight. Imam's descriptions of the chaos and fear during that time capture the strength of a nation that refused to give up. Writers like Huda (2019) mention how people in Dhaka faced the brutality of the Pakistani army with courage and determination. Shams (2022) also refers to the fact that through the story of Imam, the resilience of individuals epitomizes the spirit of the entire nation at war time. Those analyses go in tune with the narration of strength during hardship made by Imam. It made me reflect, while reading this book, how people can keep strength even in the worst of times. The inspiring story of the Imam lies in that loss and suffering put together resulted in more fortitude purpose. The determination of people in the war in Bangladesh recalls how hope and hardiness overcome even the darkest moments of darkness.</w:t>
      </w:r>
    </w:p>
    <w:p w14:paraId="586F1209" w14:textId="77777777" w:rsidR="00687383" w:rsidRPr="00E17756" w:rsidRDefault="00687383" w:rsidP="00E17756">
      <w:pPr>
        <w:spacing w:line="480" w:lineRule="auto"/>
        <w:rPr>
          <w:rFonts w:ascii="Times New Roman" w:hAnsi="Times New Roman" w:cs="Times New Roman"/>
          <w:szCs w:val="24"/>
        </w:rPr>
      </w:pPr>
    </w:p>
    <w:p w14:paraId="449BCE5B" w14:textId="42CC28D9" w:rsidR="00687383" w:rsidRPr="00E17756" w:rsidRDefault="00E46A72" w:rsidP="00E17756">
      <w:pPr>
        <w:spacing w:line="480" w:lineRule="auto"/>
        <w:rPr>
          <w:rFonts w:ascii="Times New Roman" w:hAnsi="Times New Roman" w:cs="Times New Roman"/>
          <w:szCs w:val="24"/>
        </w:rPr>
      </w:pPr>
      <w:r w:rsidRPr="00E17756">
        <w:rPr>
          <w:rFonts w:ascii="Times New Roman" w:hAnsi="Times New Roman" w:cs="Times New Roman"/>
          <w:szCs w:val="24"/>
        </w:rPr>
        <w:t xml:space="preserve">Last but not the least, </w:t>
      </w:r>
      <w:r w:rsidR="00677298" w:rsidRPr="00E17756">
        <w:rPr>
          <w:rFonts w:ascii="Times New Roman" w:hAnsi="Times New Roman" w:cs="Times New Roman"/>
          <w:szCs w:val="24"/>
        </w:rPr>
        <w:t>“Of Blood and Fire”</w:t>
      </w:r>
      <w:r w:rsidR="00687383" w:rsidRPr="00E17756">
        <w:rPr>
          <w:rFonts w:ascii="Times New Roman" w:hAnsi="Times New Roman" w:cs="Times New Roman"/>
          <w:szCs w:val="24"/>
        </w:rPr>
        <w:t xml:space="preserve"> is all about bravery. Imam has written about the bravery of the Mukti Bahini fighters and common people who took risks in their lives to save the freedom of the country. Her son Rumi is one such example of bravery. He joined the Mukti Bahini and carried out various dangerous tasks, knowing well he would risk his life. The way it has been elaborately explained about his being captured and the heartbreak of the </w:t>
      </w:r>
      <w:r w:rsidR="00687383" w:rsidRPr="00E17756">
        <w:rPr>
          <w:rFonts w:ascii="Times New Roman" w:hAnsi="Times New Roman" w:cs="Times New Roman"/>
          <w:szCs w:val="24"/>
        </w:rPr>
        <w:lastRenderedPageBreak/>
        <w:t>family depicts how brave he was. Through Rumi’s story, the book shows the courage needed to fight against oppression. Scholars like Shams (2022) praise Rumi’s actions as an example of the bravery shown by many young people during the war. Huda (2019) also highlights the courage of ordinary civilians who supported the war effort in their own ways. These insights reveal that bravery was not only in the battlefield but also in everyday life for most people at that time. This theme has really made a great impression on me. It makes me think of how brave people must have been to stand up against such a powerful enemy. This really brought the acts of bravery from Imam's writing to life and made me appreciate that it takes so much strength to fight for what is right, even when the odds seem against you.</w:t>
      </w:r>
    </w:p>
    <w:p w14:paraId="7C2DDD9A" w14:textId="77777777" w:rsidR="00F31945" w:rsidRPr="00E17756" w:rsidRDefault="00F31945" w:rsidP="00E17756">
      <w:pPr>
        <w:spacing w:line="480" w:lineRule="auto"/>
        <w:rPr>
          <w:rFonts w:ascii="Times New Roman" w:hAnsi="Times New Roman" w:cs="Times New Roman"/>
          <w:szCs w:val="24"/>
        </w:rPr>
      </w:pPr>
    </w:p>
    <w:p w14:paraId="6959FD20" w14:textId="77777777" w:rsidR="00F31945" w:rsidRPr="00E17756" w:rsidRDefault="00E839EB" w:rsidP="00E17756">
      <w:pPr>
        <w:pStyle w:val="p1"/>
        <w:spacing w:line="480" w:lineRule="auto"/>
        <w:rPr>
          <w:rFonts w:ascii="Times New Roman" w:hAnsi="Times New Roman"/>
          <w:sz w:val="24"/>
          <w:szCs w:val="24"/>
        </w:rPr>
      </w:pPr>
      <w:r w:rsidRPr="00E17756">
        <w:rPr>
          <w:rFonts w:ascii="Times New Roman" w:hAnsi="Times New Roman"/>
          <w:sz w:val="24"/>
          <w:szCs w:val="24"/>
        </w:rPr>
        <w:t xml:space="preserve">“Of Blood and Fire” is a powerful book that tells the story of sacrifice, </w:t>
      </w:r>
      <w:r w:rsidR="004E091B" w:rsidRPr="00E17756">
        <w:rPr>
          <w:rFonts w:ascii="Times New Roman" w:hAnsi="Times New Roman"/>
          <w:sz w:val="24"/>
          <w:szCs w:val="24"/>
        </w:rPr>
        <w:t>resilience</w:t>
      </w:r>
      <w:r w:rsidRPr="00E17756">
        <w:rPr>
          <w:rFonts w:ascii="Times New Roman" w:hAnsi="Times New Roman"/>
          <w:sz w:val="24"/>
          <w:szCs w:val="24"/>
        </w:rPr>
        <w:t xml:space="preserve">, and </w:t>
      </w:r>
      <w:r w:rsidR="004E091B" w:rsidRPr="00E17756">
        <w:rPr>
          <w:rFonts w:ascii="Times New Roman" w:hAnsi="Times New Roman"/>
          <w:sz w:val="24"/>
          <w:szCs w:val="24"/>
        </w:rPr>
        <w:t>bravery</w:t>
      </w:r>
      <w:r w:rsidR="004E091B" w:rsidRPr="00E17756">
        <w:rPr>
          <w:rFonts w:ascii="Times New Roman" w:hAnsi="Times New Roman"/>
          <w:sz w:val="24"/>
          <w:szCs w:val="24"/>
        </w:rPr>
        <w:t xml:space="preserve"> </w:t>
      </w:r>
      <w:r w:rsidRPr="00E17756">
        <w:rPr>
          <w:rFonts w:ascii="Times New Roman" w:hAnsi="Times New Roman"/>
          <w:sz w:val="24"/>
          <w:szCs w:val="24"/>
        </w:rPr>
        <w:t>during Bangladesh’s fight for freedom.</w:t>
      </w:r>
      <w:r w:rsidR="00CE0528" w:rsidRPr="00E17756">
        <w:rPr>
          <w:rFonts w:ascii="Times New Roman" w:hAnsi="Times New Roman"/>
          <w:sz w:val="24"/>
          <w:szCs w:val="24"/>
        </w:rPr>
        <w:t xml:space="preserve"> </w:t>
      </w:r>
      <w:r w:rsidR="00CE0528" w:rsidRPr="00E17756">
        <w:rPr>
          <w:rFonts w:ascii="Times New Roman" w:hAnsi="Times New Roman"/>
          <w:sz w:val="24"/>
          <w:szCs w:val="24"/>
        </w:rPr>
        <w:t xml:space="preserve">It is based on the experience of Jahanara Imam with the history of the country’s independence movement. The narrations in the book contain many vivid details and this together with the outpouring of emotions </w:t>
      </w:r>
      <w:r w:rsidR="00AC400E" w:rsidRPr="00E17756">
        <w:rPr>
          <w:rFonts w:ascii="Times New Roman" w:hAnsi="Times New Roman"/>
          <w:sz w:val="24"/>
          <w:szCs w:val="24"/>
        </w:rPr>
        <w:t>makes</w:t>
      </w:r>
      <w:r w:rsidR="00CE0528" w:rsidRPr="00E17756">
        <w:rPr>
          <w:rFonts w:ascii="Times New Roman" w:hAnsi="Times New Roman"/>
          <w:sz w:val="24"/>
          <w:szCs w:val="24"/>
        </w:rPr>
        <w:t xml:space="preserve"> this</w:t>
      </w:r>
      <w:r w:rsidR="00AC400E" w:rsidRPr="00E17756">
        <w:rPr>
          <w:rFonts w:ascii="Times New Roman" w:hAnsi="Times New Roman"/>
          <w:sz w:val="24"/>
          <w:szCs w:val="24"/>
        </w:rPr>
        <w:t xml:space="preserve"> book</w:t>
      </w:r>
      <w:r w:rsidR="00CE0528" w:rsidRPr="00E17756">
        <w:rPr>
          <w:rFonts w:ascii="Times New Roman" w:hAnsi="Times New Roman"/>
          <w:sz w:val="24"/>
          <w:szCs w:val="24"/>
        </w:rPr>
        <w:t xml:space="preserve"> both an encouraging and memorable </w:t>
      </w:r>
      <w:r w:rsidR="00161364" w:rsidRPr="00E17756">
        <w:rPr>
          <w:rFonts w:ascii="Times New Roman" w:hAnsi="Times New Roman"/>
          <w:sz w:val="24"/>
          <w:szCs w:val="24"/>
        </w:rPr>
        <w:t>one</w:t>
      </w:r>
      <w:r w:rsidR="00CE0528" w:rsidRPr="00E17756">
        <w:rPr>
          <w:rFonts w:ascii="Times New Roman" w:hAnsi="Times New Roman"/>
          <w:sz w:val="24"/>
          <w:szCs w:val="24"/>
        </w:rPr>
        <w:t xml:space="preserve">. I got the insight of the </w:t>
      </w:r>
      <w:r w:rsidR="007816CF" w:rsidRPr="00E17756">
        <w:rPr>
          <w:rFonts w:ascii="Times New Roman" w:hAnsi="Times New Roman"/>
          <w:sz w:val="24"/>
          <w:szCs w:val="24"/>
        </w:rPr>
        <w:t>turmendous</w:t>
      </w:r>
      <w:r w:rsidR="00CE0528" w:rsidRPr="00E17756">
        <w:rPr>
          <w:rFonts w:ascii="Times New Roman" w:hAnsi="Times New Roman"/>
          <w:sz w:val="24"/>
          <w:szCs w:val="24"/>
        </w:rPr>
        <w:t xml:space="preserve"> struggles that the people of Bangladesh suffered through during the war of liberation by reading this book. From this, I learned how much people ailed and how much they could endure to improve their lives and gain a better tomorrow. It brought up a question in my head</w:t>
      </w:r>
      <w:r w:rsidR="007D2E51" w:rsidRPr="00E17756">
        <w:rPr>
          <w:rFonts w:ascii="Times New Roman" w:hAnsi="Times New Roman"/>
          <w:sz w:val="24"/>
          <w:szCs w:val="24"/>
        </w:rPr>
        <w:t xml:space="preserve">, </w:t>
      </w:r>
      <w:r w:rsidR="00CE0528" w:rsidRPr="00E17756">
        <w:rPr>
          <w:rFonts w:ascii="Times New Roman" w:hAnsi="Times New Roman"/>
          <w:sz w:val="24"/>
          <w:szCs w:val="24"/>
        </w:rPr>
        <w:t xml:space="preserve">why these stories must be told and remembered. They inspire us of how </w:t>
      </w:r>
      <w:r w:rsidR="00CE163E" w:rsidRPr="00E17756">
        <w:rPr>
          <w:rFonts w:ascii="Times New Roman" w:hAnsi="Times New Roman"/>
          <w:sz w:val="24"/>
          <w:szCs w:val="24"/>
        </w:rPr>
        <w:t>determine</w:t>
      </w:r>
      <w:r w:rsidR="00CE0528" w:rsidRPr="00E17756">
        <w:rPr>
          <w:rFonts w:ascii="Times New Roman" w:hAnsi="Times New Roman"/>
          <w:sz w:val="24"/>
          <w:szCs w:val="24"/>
        </w:rPr>
        <w:t xml:space="preserve"> people have to be in order to fight for justice and establish a righteous world. </w:t>
      </w:r>
      <w:r w:rsidR="004D4AA4" w:rsidRPr="00E17756">
        <w:rPr>
          <w:rFonts w:ascii="Times New Roman" w:hAnsi="Times New Roman"/>
          <w:sz w:val="24"/>
          <w:szCs w:val="24"/>
        </w:rPr>
        <w:t>Even so</w:t>
      </w:r>
      <w:r w:rsidR="00CE0528" w:rsidRPr="00E17756">
        <w:rPr>
          <w:rFonts w:ascii="Times New Roman" w:hAnsi="Times New Roman"/>
          <w:sz w:val="24"/>
          <w:szCs w:val="24"/>
        </w:rPr>
        <w:t xml:space="preserve">, some parts of the book could have been better constructed, the work is undoubtedly touching. For instance, it </w:t>
      </w:r>
      <w:r w:rsidR="00416861" w:rsidRPr="00E17756">
        <w:rPr>
          <w:rFonts w:ascii="Times New Roman" w:hAnsi="Times New Roman"/>
          <w:sz w:val="24"/>
          <w:szCs w:val="24"/>
        </w:rPr>
        <w:t>was</w:t>
      </w:r>
      <w:r w:rsidR="00CE0528" w:rsidRPr="00E17756">
        <w:rPr>
          <w:rFonts w:ascii="Times New Roman" w:hAnsi="Times New Roman"/>
          <w:sz w:val="24"/>
          <w:szCs w:val="24"/>
        </w:rPr>
        <w:t xml:space="preserve"> possible that one </w:t>
      </w:r>
      <w:r w:rsidR="00416861" w:rsidRPr="00E17756">
        <w:rPr>
          <w:rFonts w:ascii="Times New Roman" w:hAnsi="Times New Roman"/>
          <w:sz w:val="24"/>
          <w:szCs w:val="24"/>
        </w:rPr>
        <w:t>could get</w:t>
      </w:r>
      <w:r w:rsidR="00CE0528" w:rsidRPr="00E17756">
        <w:rPr>
          <w:rFonts w:ascii="Times New Roman" w:hAnsi="Times New Roman"/>
          <w:sz w:val="24"/>
          <w:szCs w:val="24"/>
        </w:rPr>
        <w:t xml:space="preserve"> more details about the little or secondary characters than </w:t>
      </w:r>
      <w:r w:rsidR="00804324" w:rsidRPr="00E17756">
        <w:rPr>
          <w:rFonts w:ascii="Times New Roman" w:hAnsi="Times New Roman"/>
          <w:sz w:val="24"/>
          <w:szCs w:val="24"/>
        </w:rPr>
        <w:t>the writer</w:t>
      </w:r>
      <w:r w:rsidR="003E0462" w:rsidRPr="00E17756">
        <w:rPr>
          <w:rFonts w:ascii="Times New Roman" w:hAnsi="Times New Roman"/>
          <w:sz w:val="24"/>
          <w:szCs w:val="24"/>
        </w:rPr>
        <w:t xml:space="preserve"> has</w:t>
      </w:r>
      <w:r w:rsidR="00CE0528" w:rsidRPr="00E17756">
        <w:rPr>
          <w:rFonts w:ascii="Times New Roman" w:hAnsi="Times New Roman"/>
          <w:sz w:val="24"/>
          <w:szCs w:val="24"/>
        </w:rPr>
        <w:t xml:space="preserve"> offered. This would have made the book even more complete and help a reader know the outcomes of the war as experienced by all stakeholders. But, this does not detract from the value of the book or the contribution that it makes. </w:t>
      </w:r>
      <w:r w:rsidR="00815D78" w:rsidRPr="00E17756">
        <w:rPr>
          <w:rFonts w:ascii="Times New Roman" w:hAnsi="Times New Roman"/>
          <w:sz w:val="24"/>
          <w:szCs w:val="24"/>
        </w:rPr>
        <w:t>The</w:t>
      </w:r>
      <w:r w:rsidR="003E50E1" w:rsidRPr="00E17756">
        <w:rPr>
          <w:rFonts w:ascii="Times New Roman" w:hAnsi="Times New Roman"/>
          <w:sz w:val="24"/>
          <w:szCs w:val="24"/>
        </w:rPr>
        <w:t xml:space="preserve"> </w:t>
      </w:r>
      <w:r w:rsidR="00B21E9C" w:rsidRPr="00E17756">
        <w:rPr>
          <w:rFonts w:ascii="Times New Roman" w:hAnsi="Times New Roman"/>
          <w:sz w:val="24"/>
          <w:szCs w:val="24"/>
        </w:rPr>
        <w:t>story of the</w:t>
      </w:r>
      <w:r w:rsidR="00815D78" w:rsidRPr="00E17756">
        <w:rPr>
          <w:rFonts w:ascii="Times New Roman" w:hAnsi="Times New Roman"/>
          <w:sz w:val="24"/>
          <w:szCs w:val="24"/>
        </w:rPr>
        <w:t xml:space="preserve"> </w:t>
      </w:r>
      <w:r w:rsidR="003E50E1" w:rsidRPr="00E17756">
        <w:rPr>
          <w:rFonts w:ascii="Times New Roman" w:hAnsi="Times New Roman"/>
          <w:sz w:val="24"/>
          <w:szCs w:val="24"/>
        </w:rPr>
        <w:t>book</w:t>
      </w:r>
      <w:r w:rsidR="00B21E9C" w:rsidRPr="00E17756">
        <w:rPr>
          <w:rFonts w:ascii="Times New Roman" w:hAnsi="Times New Roman"/>
          <w:sz w:val="24"/>
          <w:szCs w:val="24"/>
        </w:rPr>
        <w:t>,</w:t>
      </w:r>
      <w:r w:rsidR="003E50E1" w:rsidRPr="00E17756">
        <w:rPr>
          <w:rFonts w:ascii="Times New Roman" w:hAnsi="Times New Roman"/>
          <w:sz w:val="24"/>
          <w:szCs w:val="24"/>
        </w:rPr>
        <w:t xml:space="preserve"> </w:t>
      </w:r>
      <w:r w:rsidR="00CE0528" w:rsidRPr="00E17756">
        <w:rPr>
          <w:rFonts w:ascii="Times New Roman" w:hAnsi="Times New Roman"/>
          <w:sz w:val="24"/>
          <w:szCs w:val="24"/>
        </w:rPr>
        <w:t xml:space="preserve">“Of Blood and Fire”, is not only </w:t>
      </w:r>
      <w:r w:rsidR="00CE0528" w:rsidRPr="00E17756">
        <w:rPr>
          <w:rFonts w:ascii="Times New Roman" w:hAnsi="Times New Roman"/>
          <w:sz w:val="24"/>
          <w:szCs w:val="24"/>
        </w:rPr>
        <w:lastRenderedPageBreak/>
        <w:t xml:space="preserve">a history of a war but a history of people. It portrays the great struggle of a society which struggled to an extent that they </w:t>
      </w:r>
      <w:r w:rsidR="00FA10F3" w:rsidRPr="00E17756">
        <w:rPr>
          <w:rFonts w:ascii="Times New Roman" w:hAnsi="Times New Roman"/>
          <w:sz w:val="24"/>
          <w:szCs w:val="24"/>
        </w:rPr>
        <w:t>could achieve their</w:t>
      </w:r>
      <w:r w:rsidR="00CE0528" w:rsidRPr="00E17756">
        <w:rPr>
          <w:rFonts w:ascii="Times New Roman" w:hAnsi="Times New Roman"/>
          <w:sz w:val="24"/>
          <w:szCs w:val="24"/>
        </w:rPr>
        <w:t xml:space="preserve"> independence. It symbolizes some of the things that people fought for and why the people should continue to uphold those principles. It is actually a great piece of literary work for Bangladesh and a motivational epic of those people who sacrificed their lives for the sake of freedom of this country.</w:t>
      </w:r>
    </w:p>
    <w:p w14:paraId="49270CB2" w14:textId="77777777" w:rsidR="006E1785" w:rsidRPr="00E17756" w:rsidRDefault="006E1785" w:rsidP="00E17756">
      <w:pPr>
        <w:pStyle w:val="p1"/>
        <w:spacing w:line="480" w:lineRule="auto"/>
        <w:rPr>
          <w:rFonts w:ascii="Times New Roman" w:hAnsi="Times New Roman"/>
          <w:sz w:val="24"/>
          <w:szCs w:val="24"/>
        </w:rPr>
      </w:pPr>
    </w:p>
    <w:p w14:paraId="0DBEE238" w14:textId="77777777" w:rsidR="006E1785" w:rsidRPr="00E17756" w:rsidRDefault="006E1785" w:rsidP="00E17756">
      <w:pPr>
        <w:pStyle w:val="p1"/>
        <w:spacing w:line="480" w:lineRule="auto"/>
        <w:rPr>
          <w:rFonts w:ascii="Times New Roman" w:hAnsi="Times New Roman"/>
          <w:sz w:val="24"/>
          <w:szCs w:val="24"/>
        </w:rPr>
      </w:pPr>
    </w:p>
    <w:p w14:paraId="6B323D5A" w14:textId="77777777" w:rsidR="006E1785" w:rsidRPr="00E17756" w:rsidRDefault="006E1785" w:rsidP="00E17756">
      <w:pPr>
        <w:pStyle w:val="p1"/>
        <w:spacing w:line="480" w:lineRule="auto"/>
        <w:rPr>
          <w:rFonts w:ascii="Times New Roman" w:hAnsi="Times New Roman"/>
          <w:sz w:val="24"/>
          <w:szCs w:val="24"/>
        </w:rPr>
      </w:pPr>
    </w:p>
    <w:p w14:paraId="25134CED" w14:textId="77777777" w:rsidR="006E1785" w:rsidRPr="00E17756" w:rsidRDefault="006E1785" w:rsidP="00E17756">
      <w:pPr>
        <w:pStyle w:val="p1"/>
        <w:spacing w:line="480" w:lineRule="auto"/>
        <w:rPr>
          <w:rFonts w:ascii="Times New Roman" w:hAnsi="Times New Roman"/>
          <w:sz w:val="24"/>
          <w:szCs w:val="24"/>
        </w:rPr>
      </w:pPr>
    </w:p>
    <w:p w14:paraId="36BF8149" w14:textId="77777777" w:rsidR="006E1785" w:rsidRPr="00E17756" w:rsidRDefault="006E1785" w:rsidP="00E17756">
      <w:pPr>
        <w:pStyle w:val="p1"/>
        <w:spacing w:line="480" w:lineRule="auto"/>
        <w:rPr>
          <w:rFonts w:ascii="Times New Roman" w:hAnsi="Times New Roman"/>
          <w:sz w:val="24"/>
          <w:szCs w:val="24"/>
        </w:rPr>
      </w:pPr>
    </w:p>
    <w:p w14:paraId="19B8B60F" w14:textId="77777777" w:rsidR="006E1785" w:rsidRPr="00E17756" w:rsidRDefault="006E1785" w:rsidP="00E17756">
      <w:pPr>
        <w:pStyle w:val="p1"/>
        <w:spacing w:line="480" w:lineRule="auto"/>
        <w:rPr>
          <w:rFonts w:ascii="Times New Roman" w:hAnsi="Times New Roman"/>
          <w:sz w:val="24"/>
          <w:szCs w:val="24"/>
        </w:rPr>
      </w:pPr>
    </w:p>
    <w:p w14:paraId="05C6398B" w14:textId="77777777" w:rsidR="006E1785" w:rsidRPr="00E17756" w:rsidRDefault="006E1785" w:rsidP="00E17756">
      <w:pPr>
        <w:pStyle w:val="p1"/>
        <w:spacing w:line="480" w:lineRule="auto"/>
        <w:rPr>
          <w:rFonts w:ascii="Times New Roman" w:hAnsi="Times New Roman"/>
          <w:sz w:val="24"/>
          <w:szCs w:val="24"/>
        </w:rPr>
      </w:pPr>
    </w:p>
    <w:p w14:paraId="5991DD93" w14:textId="77777777" w:rsidR="006E1785" w:rsidRPr="00E17756" w:rsidRDefault="006E1785" w:rsidP="00E17756">
      <w:pPr>
        <w:pStyle w:val="p1"/>
        <w:spacing w:line="480" w:lineRule="auto"/>
        <w:rPr>
          <w:rFonts w:ascii="Times New Roman" w:hAnsi="Times New Roman"/>
          <w:sz w:val="24"/>
          <w:szCs w:val="24"/>
        </w:rPr>
      </w:pPr>
    </w:p>
    <w:p w14:paraId="0C360E6C" w14:textId="77777777" w:rsidR="006E1785" w:rsidRPr="00E17756" w:rsidRDefault="006E1785" w:rsidP="00E17756">
      <w:pPr>
        <w:pStyle w:val="p1"/>
        <w:spacing w:line="480" w:lineRule="auto"/>
        <w:rPr>
          <w:rFonts w:ascii="Times New Roman" w:hAnsi="Times New Roman"/>
          <w:sz w:val="24"/>
          <w:szCs w:val="24"/>
        </w:rPr>
      </w:pPr>
    </w:p>
    <w:p w14:paraId="2E4CB78D" w14:textId="77777777" w:rsidR="006E1785" w:rsidRPr="00E17756" w:rsidRDefault="006E1785" w:rsidP="00E17756">
      <w:pPr>
        <w:pStyle w:val="p1"/>
        <w:spacing w:line="480" w:lineRule="auto"/>
        <w:rPr>
          <w:rFonts w:ascii="Times New Roman" w:hAnsi="Times New Roman"/>
          <w:sz w:val="24"/>
          <w:szCs w:val="24"/>
        </w:rPr>
      </w:pPr>
    </w:p>
    <w:p w14:paraId="04BE7AFE" w14:textId="77777777" w:rsidR="006E1785" w:rsidRPr="00E17756" w:rsidRDefault="006E1785" w:rsidP="00E17756">
      <w:pPr>
        <w:pStyle w:val="p1"/>
        <w:spacing w:line="480" w:lineRule="auto"/>
        <w:rPr>
          <w:rFonts w:ascii="Times New Roman" w:hAnsi="Times New Roman"/>
          <w:sz w:val="24"/>
          <w:szCs w:val="24"/>
        </w:rPr>
      </w:pPr>
    </w:p>
    <w:p w14:paraId="65FB2F1C" w14:textId="77777777" w:rsidR="006E1785" w:rsidRPr="00E17756" w:rsidRDefault="006E1785" w:rsidP="00E17756">
      <w:pPr>
        <w:pStyle w:val="p1"/>
        <w:spacing w:line="480" w:lineRule="auto"/>
        <w:rPr>
          <w:rFonts w:ascii="Times New Roman" w:hAnsi="Times New Roman"/>
          <w:sz w:val="24"/>
          <w:szCs w:val="24"/>
        </w:rPr>
      </w:pPr>
    </w:p>
    <w:p w14:paraId="0E6736F4" w14:textId="77777777" w:rsidR="006E1785" w:rsidRPr="00E17756" w:rsidRDefault="006E1785" w:rsidP="00E17756">
      <w:pPr>
        <w:pStyle w:val="p1"/>
        <w:spacing w:line="480" w:lineRule="auto"/>
        <w:rPr>
          <w:rFonts w:ascii="Times New Roman" w:hAnsi="Times New Roman"/>
          <w:sz w:val="24"/>
          <w:szCs w:val="24"/>
        </w:rPr>
      </w:pPr>
    </w:p>
    <w:p w14:paraId="1818E905" w14:textId="77777777" w:rsidR="006E1785" w:rsidRPr="00E17756" w:rsidRDefault="006E1785" w:rsidP="00E17756">
      <w:pPr>
        <w:pStyle w:val="p1"/>
        <w:spacing w:line="480" w:lineRule="auto"/>
        <w:rPr>
          <w:rFonts w:ascii="Times New Roman" w:hAnsi="Times New Roman"/>
          <w:sz w:val="24"/>
          <w:szCs w:val="24"/>
        </w:rPr>
      </w:pPr>
    </w:p>
    <w:p w14:paraId="18A5D89F" w14:textId="77777777" w:rsidR="006E1785" w:rsidRPr="00E17756" w:rsidRDefault="006E1785" w:rsidP="00E17756">
      <w:pPr>
        <w:pStyle w:val="p1"/>
        <w:spacing w:line="480" w:lineRule="auto"/>
        <w:rPr>
          <w:rFonts w:ascii="Times New Roman" w:hAnsi="Times New Roman"/>
          <w:sz w:val="24"/>
          <w:szCs w:val="24"/>
        </w:rPr>
      </w:pPr>
    </w:p>
    <w:p w14:paraId="592175A7" w14:textId="77777777" w:rsidR="006E1785" w:rsidRPr="00E17756" w:rsidRDefault="006E1785" w:rsidP="00E17756">
      <w:pPr>
        <w:pStyle w:val="p1"/>
        <w:spacing w:line="480" w:lineRule="auto"/>
        <w:rPr>
          <w:rFonts w:ascii="Times New Roman" w:hAnsi="Times New Roman"/>
          <w:sz w:val="24"/>
          <w:szCs w:val="24"/>
        </w:rPr>
      </w:pPr>
    </w:p>
    <w:p w14:paraId="153516F2" w14:textId="77777777" w:rsidR="006E1785" w:rsidRPr="00E17756" w:rsidRDefault="006E1785" w:rsidP="00E17756">
      <w:pPr>
        <w:pStyle w:val="p1"/>
        <w:spacing w:line="480" w:lineRule="auto"/>
        <w:rPr>
          <w:rFonts w:ascii="Times New Roman" w:hAnsi="Times New Roman"/>
          <w:sz w:val="24"/>
          <w:szCs w:val="24"/>
        </w:rPr>
      </w:pPr>
    </w:p>
    <w:p w14:paraId="064D2308" w14:textId="77777777" w:rsidR="006E1785" w:rsidRPr="00E17756" w:rsidRDefault="006E1785" w:rsidP="00E17756">
      <w:pPr>
        <w:pStyle w:val="p1"/>
        <w:spacing w:line="480" w:lineRule="auto"/>
        <w:rPr>
          <w:rFonts w:ascii="Times New Roman" w:hAnsi="Times New Roman"/>
          <w:sz w:val="24"/>
          <w:szCs w:val="24"/>
        </w:rPr>
      </w:pPr>
    </w:p>
    <w:p w14:paraId="045FAB7F" w14:textId="77777777" w:rsidR="006E1785" w:rsidRPr="00E17756" w:rsidRDefault="006E1785" w:rsidP="00E17756">
      <w:pPr>
        <w:pStyle w:val="p1"/>
        <w:spacing w:line="480" w:lineRule="auto"/>
        <w:rPr>
          <w:rFonts w:ascii="Times New Roman" w:hAnsi="Times New Roman"/>
          <w:sz w:val="24"/>
          <w:szCs w:val="24"/>
        </w:rPr>
      </w:pPr>
    </w:p>
    <w:p w14:paraId="236CC2A9" w14:textId="77777777" w:rsidR="00E17756" w:rsidRDefault="00E17756" w:rsidP="00E17756">
      <w:pPr>
        <w:pStyle w:val="p1"/>
        <w:spacing w:line="480" w:lineRule="auto"/>
        <w:rPr>
          <w:rFonts w:ascii="Times New Roman" w:hAnsi="Times New Roman"/>
          <w:sz w:val="24"/>
          <w:szCs w:val="24"/>
        </w:rPr>
      </w:pPr>
    </w:p>
    <w:p w14:paraId="74B13909" w14:textId="1EAB0F0A" w:rsidR="00687383" w:rsidRPr="00E17756" w:rsidRDefault="00687383" w:rsidP="00E17756">
      <w:pPr>
        <w:pStyle w:val="p1"/>
        <w:spacing w:line="480" w:lineRule="auto"/>
        <w:rPr>
          <w:rFonts w:ascii="Times New Roman" w:hAnsi="Times New Roman"/>
          <w:sz w:val="24"/>
          <w:szCs w:val="24"/>
        </w:rPr>
      </w:pPr>
      <w:r w:rsidRPr="00E17756">
        <w:rPr>
          <w:rFonts w:ascii="Times New Roman" w:hAnsi="Times New Roman"/>
          <w:sz w:val="24"/>
          <w:szCs w:val="24"/>
        </w:rPr>
        <w:lastRenderedPageBreak/>
        <w:t>References</w:t>
      </w:r>
    </w:p>
    <w:p w14:paraId="4DE606FA" w14:textId="77777777" w:rsidR="00687383" w:rsidRPr="00E17756" w:rsidRDefault="00687383" w:rsidP="00E17756">
      <w:pPr>
        <w:spacing w:line="480" w:lineRule="auto"/>
        <w:rPr>
          <w:rFonts w:ascii="Times New Roman" w:hAnsi="Times New Roman" w:cs="Times New Roman"/>
          <w:szCs w:val="24"/>
          <w:lang w:val="en-BD"/>
        </w:rPr>
      </w:pPr>
      <w:r w:rsidRPr="00E17756">
        <w:rPr>
          <w:rFonts w:ascii="Times New Roman" w:hAnsi="Times New Roman" w:cs="Times New Roman"/>
          <w:szCs w:val="24"/>
          <w:lang w:val="en-BD"/>
        </w:rPr>
        <w:t xml:space="preserve">Huda, T. (2019, March 25). Remembering the barbarities of Operation Searchlight. </w:t>
      </w:r>
      <w:r w:rsidRPr="00E17756">
        <w:rPr>
          <w:rFonts w:ascii="Times New Roman" w:hAnsi="Times New Roman" w:cs="Times New Roman"/>
          <w:i/>
          <w:iCs/>
          <w:szCs w:val="24"/>
          <w:lang w:val="en-BD"/>
        </w:rPr>
        <w:t>The Daily Star</w:t>
      </w:r>
      <w:r w:rsidRPr="00E17756">
        <w:rPr>
          <w:rFonts w:ascii="Times New Roman" w:hAnsi="Times New Roman" w:cs="Times New Roman"/>
          <w:szCs w:val="24"/>
          <w:lang w:val="en-BD"/>
        </w:rPr>
        <w:t xml:space="preserve">. </w:t>
      </w:r>
      <w:hyperlink r:id="rId5" w:history="1">
        <w:r w:rsidRPr="00E17756">
          <w:rPr>
            <w:rStyle w:val="Hyperlink"/>
            <w:rFonts w:ascii="Times New Roman" w:hAnsi="Times New Roman" w:cs="Times New Roman"/>
            <w:szCs w:val="24"/>
            <w:lang w:val="en-BD"/>
          </w:rPr>
          <w:t>https://www.thedailystar.net/opinion/perspective/news/remembering-the-barbarities-operation-searchlight-1719859</w:t>
        </w:r>
      </w:hyperlink>
      <w:r w:rsidRPr="00E17756">
        <w:rPr>
          <w:rFonts w:ascii="Times New Roman" w:hAnsi="Times New Roman" w:cs="Times New Roman"/>
          <w:szCs w:val="24"/>
          <w:lang w:val="en-BD"/>
        </w:rPr>
        <w:t xml:space="preserve"> </w:t>
      </w:r>
    </w:p>
    <w:p w14:paraId="0CA696A4" w14:textId="77777777" w:rsidR="00687383" w:rsidRPr="00E17756" w:rsidRDefault="00687383" w:rsidP="00E17756">
      <w:pPr>
        <w:spacing w:line="480" w:lineRule="auto"/>
        <w:rPr>
          <w:rFonts w:ascii="Times New Roman" w:hAnsi="Times New Roman" w:cs="Times New Roman"/>
          <w:szCs w:val="24"/>
          <w:lang w:val="en-BD"/>
        </w:rPr>
      </w:pPr>
    </w:p>
    <w:p w14:paraId="64AB7C40" w14:textId="65BE980A" w:rsidR="00687383" w:rsidRPr="00E17756" w:rsidRDefault="00687383" w:rsidP="00E17756">
      <w:pPr>
        <w:spacing w:line="480" w:lineRule="auto"/>
        <w:rPr>
          <w:rFonts w:ascii="Times New Roman" w:hAnsi="Times New Roman" w:cs="Times New Roman"/>
          <w:szCs w:val="24"/>
          <w:lang w:val="en-BD"/>
        </w:rPr>
      </w:pPr>
      <w:r w:rsidRPr="00E17756">
        <w:rPr>
          <w:rFonts w:ascii="Times New Roman" w:hAnsi="Times New Roman" w:cs="Times New Roman"/>
          <w:szCs w:val="24"/>
          <w:lang w:val="en-BD"/>
        </w:rPr>
        <w:t xml:space="preserve">Shams, S. A. (2022, March 12). In remembrance of Shaheed Rumi. </w:t>
      </w:r>
      <w:r w:rsidRPr="00E17756">
        <w:rPr>
          <w:rFonts w:ascii="Times New Roman" w:hAnsi="Times New Roman" w:cs="Times New Roman"/>
          <w:i/>
          <w:iCs/>
          <w:szCs w:val="24"/>
          <w:lang w:val="en-BD"/>
        </w:rPr>
        <w:t>The Daily Star</w:t>
      </w:r>
      <w:r w:rsidRPr="00E17756">
        <w:rPr>
          <w:rFonts w:ascii="Times New Roman" w:hAnsi="Times New Roman" w:cs="Times New Roman"/>
          <w:szCs w:val="24"/>
          <w:lang w:val="en-BD"/>
        </w:rPr>
        <w:t xml:space="preserve">. </w:t>
      </w:r>
      <w:hyperlink r:id="rId6" w:history="1">
        <w:r w:rsidRPr="00E17756">
          <w:rPr>
            <w:rStyle w:val="Hyperlink"/>
            <w:rFonts w:ascii="Times New Roman" w:hAnsi="Times New Roman" w:cs="Times New Roman"/>
            <w:szCs w:val="24"/>
            <w:lang w:val="en-BD"/>
          </w:rPr>
          <w:t>https://www.thedailystar.net/country/remembrance-shaheed-rumi-1201294</w:t>
        </w:r>
      </w:hyperlink>
      <w:r w:rsidRPr="00E17756">
        <w:rPr>
          <w:rFonts w:ascii="Times New Roman" w:hAnsi="Times New Roman" w:cs="Times New Roman"/>
          <w:szCs w:val="24"/>
          <w:lang w:val="en-BD"/>
        </w:rPr>
        <w:t xml:space="preserve"> </w:t>
      </w:r>
    </w:p>
    <w:sectPr w:rsidR="00687383" w:rsidRPr="00E17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83"/>
    <w:rsid w:val="00017A57"/>
    <w:rsid w:val="000C04FB"/>
    <w:rsid w:val="00161364"/>
    <w:rsid w:val="001658BC"/>
    <w:rsid w:val="001F2EB8"/>
    <w:rsid w:val="002E26E2"/>
    <w:rsid w:val="00324A26"/>
    <w:rsid w:val="00341768"/>
    <w:rsid w:val="003E0462"/>
    <w:rsid w:val="003E50E1"/>
    <w:rsid w:val="00416861"/>
    <w:rsid w:val="004D4AA4"/>
    <w:rsid w:val="004E091B"/>
    <w:rsid w:val="004E2510"/>
    <w:rsid w:val="00546182"/>
    <w:rsid w:val="006762C9"/>
    <w:rsid w:val="00677298"/>
    <w:rsid w:val="00687383"/>
    <w:rsid w:val="00690AEC"/>
    <w:rsid w:val="006B093B"/>
    <w:rsid w:val="006E1785"/>
    <w:rsid w:val="007816CF"/>
    <w:rsid w:val="007A58E5"/>
    <w:rsid w:val="007D2E51"/>
    <w:rsid w:val="00804324"/>
    <w:rsid w:val="00815D78"/>
    <w:rsid w:val="00880166"/>
    <w:rsid w:val="00897F8A"/>
    <w:rsid w:val="008E4487"/>
    <w:rsid w:val="009343D4"/>
    <w:rsid w:val="00995FF5"/>
    <w:rsid w:val="009977DD"/>
    <w:rsid w:val="00AC400E"/>
    <w:rsid w:val="00B21E9C"/>
    <w:rsid w:val="00C5531B"/>
    <w:rsid w:val="00CC0370"/>
    <w:rsid w:val="00CD4ED4"/>
    <w:rsid w:val="00CE0528"/>
    <w:rsid w:val="00CE163E"/>
    <w:rsid w:val="00D06C1C"/>
    <w:rsid w:val="00E17756"/>
    <w:rsid w:val="00E46A72"/>
    <w:rsid w:val="00E839EB"/>
    <w:rsid w:val="00F31945"/>
    <w:rsid w:val="00FA10F3"/>
    <w:rsid w:val="00FA7FDA"/>
    <w:rsid w:val="00FB35B7"/>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392CBBB1"/>
  <w15:chartTrackingRefBased/>
  <w15:docId w15:val="{48217417-60EE-2548-A742-6E003DFCA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68738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8738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8738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87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83"/>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687383"/>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687383"/>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68738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8738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8738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8738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8738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8738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8738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87383"/>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68738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87383"/>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687383"/>
    <w:pPr>
      <w:spacing w:before="160"/>
      <w:jc w:val="center"/>
    </w:pPr>
    <w:rPr>
      <w:i/>
      <w:iCs/>
      <w:color w:val="404040" w:themeColor="text1" w:themeTint="BF"/>
    </w:rPr>
  </w:style>
  <w:style w:type="character" w:customStyle="1" w:styleId="QuoteChar">
    <w:name w:val="Quote Char"/>
    <w:basedOn w:val="DefaultParagraphFont"/>
    <w:link w:val="Quote"/>
    <w:uiPriority w:val="29"/>
    <w:rsid w:val="00687383"/>
    <w:rPr>
      <w:rFonts w:cs="Vrinda"/>
      <w:i/>
      <w:iCs/>
      <w:color w:val="404040" w:themeColor="text1" w:themeTint="BF"/>
      <w:lang w:val="en-US"/>
    </w:rPr>
  </w:style>
  <w:style w:type="paragraph" w:styleId="ListParagraph">
    <w:name w:val="List Paragraph"/>
    <w:basedOn w:val="Normal"/>
    <w:uiPriority w:val="34"/>
    <w:qFormat/>
    <w:rsid w:val="00687383"/>
    <w:pPr>
      <w:ind w:left="720"/>
      <w:contextualSpacing/>
    </w:pPr>
  </w:style>
  <w:style w:type="character" w:styleId="IntenseEmphasis">
    <w:name w:val="Intense Emphasis"/>
    <w:basedOn w:val="DefaultParagraphFont"/>
    <w:uiPriority w:val="21"/>
    <w:qFormat/>
    <w:rsid w:val="00687383"/>
    <w:rPr>
      <w:i/>
      <w:iCs/>
      <w:color w:val="0F4761" w:themeColor="accent1" w:themeShade="BF"/>
    </w:rPr>
  </w:style>
  <w:style w:type="paragraph" w:styleId="IntenseQuote">
    <w:name w:val="Intense Quote"/>
    <w:basedOn w:val="Normal"/>
    <w:next w:val="Normal"/>
    <w:link w:val="IntenseQuoteChar"/>
    <w:uiPriority w:val="30"/>
    <w:qFormat/>
    <w:rsid w:val="00687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383"/>
    <w:rPr>
      <w:rFonts w:cs="Vrinda"/>
      <w:i/>
      <w:iCs/>
      <w:color w:val="0F4761" w:themeColor="accent1" w:themeShade="BF"/>
      <w:lang w:val="en-US"/>
    </w:rPr>
  </w:style>
  <w:style w:type="character" w:styleId="IntenseReference">
    <w:name w:val="Intense Reference"/>
    <w:basedOn w:val="DefaultParagraphFont"/>
    <w:uiPriority w:val="32"/>
    <w:qFormat/>
    <w:rsid w:val="00687383"/>
    <w:rPr>
      <w:b/>
      <w:bCs/>
      <w:smallCaps/>
      <w:color w:val="0F4761" w:themeColor="accent1" w:themeShade="BF"/>
      <w:spacing w:val="5"/>
    </w:rPr>
  </w:style>
  <w:style w:type="character" w:styleId="Hyperlink">
    <w:name w:val="Hyperlink"/>
    <w:basedOn w:val="DefaultParagraphFont"/>
    <w:uiPriority w:val="99"/>
    <w:unhideWhenUsed/>
    <w:rsid w:val="00687383"/>
    <w:rPr>
      <w:color w:val="467886" w:themeColor="hyperlink"/>
      <w:u w:val="single"/>
    </w:rPr>
  </w:style>
  <w:style w:type="character" w:styleId="FollowedHyperlink">
    <w:name w:val="FollowedHyperlink"/>
    <w:basedOn w:val="DefaultParagraphFont"/>
    <w:uiPriority w:val="99"/>
    <w:semiHidden/>
    <w:unhideWhenUsed/>
    <w:rsid w:val="00546182"/>
    <w:rPr>
      <w:color w:val="96607D" w:themeColor="followedHyperlink"/>
      <w:u w:val="single"/>
    </w:rPr>
  </w:style>
  <w:style w:type="paragraph" w:customStyle="1" w:styleId="p1">
    <w:name w:val="p1"/>
    <w:basedOn w:val="Normal"/>
    <w:rsid w:val="00E839EB"/>
    <w:pPr>
      <w:spacing w:after="0" w:line="240" w:lineRule="auto"/>
    </w:pPr>
    <w:rPr>
      <w:rFonts w:ascii=".AppleSystemUIFont" w:eastAsia="Times New Roman" w:hAnsi=".AppleSystemUIFont" w:cs="Times New Roman"/>
      <w:color w:val="0E0E0E"/>
      <w:kern w:val="0"/>
      <w:sz w:val="21"/>
      <w:szCs w:val="21"/>
      <w:lang w:val="en-BD"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57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dailystar.net/country/remembrance-shaheed-rumi-1201294" TargetMode="External"/><Relationship Id="rId5" Type="http://schemas.openxmlformats.org/officeDocument/2006/relationships/hyperlink" Target="https://www.thedailystar.net/opinion/perspective/news/remembering-the-barbarities-operation-searchlight-1719859"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43</cp:revision>
  <dcterms:created xsi:type="dcterms:W3CDTF">2024-12-20T12:26:00Z</dcterms:created>
  <dcterms:modified xsi:type="dcterms:W3CDTF">2025-01-03T18:13:00Z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2024-12-20T12:37:37Z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46d20fe2-3cac-4eb0-9d85-096b3e08a369</vt:lpwstr>
  </property>
  <property fmtid="{D5CDD505-2E9C-101B-9397-08002B2CF9AE}" pid="8" name="MSIP_Label_defa4170-0d19-0005-0004-bc88714345d2_ContentBits">
    <vt:lpwstr>0</vt:lpwstr>
  </property>
</Properties>
</file>