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tl w:val="0"/>
        </w:rPr>
        <w:t xml:space="preserve">Group task 3</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Mehedi Hasan Rowdro - 24101226</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MD. Muhtasim Fuad - 23201266</w:t>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Sadman Rahman - 24101331. </w:t>
      </w:r>
    </w:p>
    <w:p w:rsidR="00000000" w:rsidDel="00000000" w:rsidP="00000000" w:rsidRDefault="00000000" w:rsidRPr="00000000" w14:paraId="00000005">
      <w:pPr>
        <w:spacing w:after="240" w:before="240" w:lineRule="auto"/>
        <w:jc w:val="center"/>
        <w:rPr/>
      </w:pPr>
      <w:r w:rsidDel="00000000" w:rsidR="00000000" w:rsidRPr="00000000">
        <w:rPr>
          <w:rtl w:val="0"/>
        </w:rPr>
        <w:t xml:space="preserve">Monazzi Siddique - 24121019</w:t>
      </w:r>
    </w:p>
    <w:p w:rsidR="00000000" w:rsidDel="00000000" w:rsidP="00000000" w:rsidRDefault="00000000" w:rsidRPr="00000000" w14:paraId="00000006">
      <w:pPr>
        <w:spacing w:after="240" w:before="240" w:lineRule="auto"/>
        <w:jc w:val="center"/>
        <w:rPr/>
      </w:pPr>
      <w:r w:rsidDel="00000000" w:rsidR="00000000" w:rsidRPr="00000000">
        <w:rPr>
          <w:rtl w:val="0"/>
        </w:rPr>
        <w:t xml:space="preserve">Shafat Ahmad-1000054770</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Siegle, Weinstein, and Halperin (2004) reject the “development first, democracy later” strategy because they argue that poor countries do not need to become economically developed before becoming democratic. In fact, their evidence suggests that democracy can help create the conditions for development. Waiting for economic development before democratization may instead keep countries trapped in a cycle of poverty, conflict, and oppression.</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The authors compare low-income democracies with low-income autocracies and find that poor democracies have generally grown at least as fast as poor autocracies. They also perform better in important areas of social well-being. People in low-income democracies have longer life expectancies, greater access to secondary education, higher agricultural productivity, and lower infant </w:t>
      </w:r>
      <w:r w:rsidDel="00000000" w:rsidR="00000000" w:rsidRPr="00000000">
        <w:rPr>
          <w:rtl w:val="0"/>
        </w:rPr>
        <w:t xml:space="preserve">mortality</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The authors explain that democracy supports development through accountability, power-sharing, checks and balances, openness, and adaptability. Democratic leaders have to respond to ordinary citizens because they can be removed through elections. Democratic institutions also limit the concentration of power and allow governments to identify and correct bad policies.</w:t>
      </w:r>
    </w:p>
    <w:p w:rsidR="00000000" w:rsidDel="00000000" w:rsidP="00000000" w:rsidRDefault="00000000" w:rsidRPr="00000000" w14:paraId="00000010">
      <w:pPr>
        <w:spacing w:after="240" w:before="240" w:lineRule="auto"/>
        <w:rPr/>
      </w:pPr>
      <w:r w:rsidDel="00000000" w:rsidR="00000000" w:rsidRPr="00000000">
        <w:rPr>
          <w:rtl w:val="0"/>
        </w:rPr>
        <w:t xml:space="preserve">They acknowledge that some authoritarian countries, especially in East Asia, achieved rapid economic growth. However, they consider these cases exceptions rather than proof that authoritarianism is generally better for development.</w:t>
      </w:r>
    </w:p>
    <w:p w:rsidR="00000000" w:rsidDel="00000000" w:rsidP="00000000" w:rsidRDefault="00000000" w:rsidRPr="00000000" w14:paraId="00000011">
      <w:pPr>
        <w:spacing w:after="240" w:before="240" w:lineRule="auto"/>
        <w:rPr/>
      </w:pPr>
      <w:r w:rsidDel="00000000" w:rsidR="00000000" w:rsidRPr="00000000">
        <w:rPr>
          <w:rtl w:val="0"/>
        </w:rPr>
        <w:t xml:space="preserve">Therefore, the authors support a democracy first approach. They believe democracy and development should not be treated as separate stages. Instead, democratic institutions can directly contribute to stable economic development, better governance, and improved living conditions.</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