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68BE" w:rsidRDefault="00000000">
      <w:pPr>
        <w:pStyle w:val="Heading1"/>
      </w:pPr>
      <w:bookmarkStart w:id="0" w:name="project-erecycle-team-one-pager"/>
      <w:r>
        <w:t>Project eRecycle — Team One-Pager</w:t>
      </w:r>
    </w:p>
    <w:p w:rsidR="00D768BE" w:rsidRDefault="00000000">
      <w:pPr>
        <w:pStyle w:val="FirstParagraph"/>
      </w:pPr>
      <w:r>
        <w:rPr>
          <w:b/>
          <w:bCs/>
        </w:rPr>
        <w:t>Date:</w:t>
      </w:r>
      <w:r>
        <w:t xml:space="preserve"> February 18, 2026 | </w:t>
      </w:r>
      <w:r>
        <w:rPr>
          <w:b/>
          <w:bCs/>
        </w:rPr>
        <w:t>Status:</w:t>
      </w:r>
      <w:r>
        <w:t xml:space="preserve"> Pre-Pilot | </w:t>
      </w:r>
      <w:r>
        <w:rPr>
          <w:b/>
          <w:bCs/>
        </w:rPr>
        <w:t>Target Partner:</w:t>
      </w:r>
      <w:r>
        <w:t xml:space="preserve"> Best Buy Canada</w:t>
      </w:r>
    </w:p>
    <w:p w:rsidR="00D768BE" w:rsidRDefault="00F04EC3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1" w:name="the-problem-why-this-exists"/>
      <w:r>
        <w:t>The Problem (Why This Exists)</w:t>
      </w:r>
    </w:p>
    <w:p w:rsidR="00D768BE" w:rsidRDefault="00000000">
      <w:pPr>
        <w:pStyle w:val="FirstParagraph"/>
      </w:pPr>
      <w:r>
        <w:t xml:space="preserve">Every year, Ontario alone recovers </w:t>
      </w:r>
      <w:hyperlink r:id="rId5">
        <w:r>
          <w:rPr>
            <w:rStyle w:val="Hyperlink"/>
          </w:rPr>
          <w:t>41,579 tonnes of electronics</w:t>
        </w:r>
      </w:hyperlink>
      <w:r>
        <w:t xml:space="preserve"> through regulated take-back programs — barely meeting the </w:t>
      </w:r>
      <w:hyperlink r:id="rId6">
        <w:r>
          <w:rPr>
            <w:rStyle w:val="Hyperlink"/>
          </w:rPr>
          <w:t>65% recovery rate requirement</w:t>
        </w:r>
      </w:hyperlink>
      <w:r>
        <w:t xml:space="preserve"> at 66% actual. Much of what gets “recovered” is shredded for low-value commodity metals. Functional devices worth $150–400 in emerging markets are destroyed for $2–5 in scrap.</w:t>
      </w:r>
    </w:p>
    <w:p w:rsidR="00D768BE" w:rsidRDefault="00000000">
      <w:pPr>
        <w:pStyle w:val="BodyText"/>
      </w:pPr>
      <w:r>
        <w:t>Meanwhile, Best Buy Canada — one of the largest electronics collection points — faces three unresolved gaps:</w:t>
      </w:r>
    </w:p>
    <w:p w:rsidR="00D768BE" w:rsidRDefault="00000000">
      <w:pPr>
        <w:numPr>
          <w:ilvl w:val="0"/>
          <w:numId w:val="2"/>
        </w:numPr>
      </w:pPr>
      <w:r>
        <w:rPr>
          <w:b/>
          <w:bCs/>
        </w:rPr>
        <w:t>No post-handoff visibility.</w:t>
      </w:r>
      <w:r>
        <w:t xml:space="preserve"> Once items go to recycling partners (EPRA/ARMA), Best Buy has zero item-level tracking. No chain-of-custody. No proof of proper handling.</w:t>
      </w:r>
    </w:p>
    <w:p w:rsidR="00D768BE" w:rsidRDefault="00000000">
      <w:pPr>
        <w:numPr>
          <w:ilvl w:val="0"/>
          <w:numId w:val="2"/>
        </w:numPr>
      </w:pPr>
      <w:r>
        <w:rPr>
          <w:b/>
          <w:bCs/>
        </w:rPr>
        <w:t>No data destruction accountability.</w:t>
      </w:r>
      <w:r>
        <w:t xml:space="preserve"> Best Buy’s own </w:t>
      </w:r>
      <w:hyperlink r:id="rId7">
        <w:r>
          <w:rPr>
            <w:rStyle w:val="Hyperlink"/>
          </w:rPr>
          <w:t>recycling policy</w:t>
        </w:r>
      </w:hyperlink>
      <w:r>
        <w:t xml:space="preserve"> states customers must remove personal data themselves, and Best Buy is not liable for data left on devices. There is no certified data sanitization in the current recycling flow.</w:t>
      </w:r>
    </w:p>
    <w:p w:rsidR="00D768BE" w:rsidRDefault="00000000">
      <w:pPr>
        <w:numPr>
          <w:ilvl w:val="0"/>
          <w:numId w:val="2"/>
        </w:numPr>
      </w:pPr>
      <w:r>
        <w:rPr>
          <w:b/>
          <w:bCs/>
        </w:rPr>
        <w:t>New regulatory exposure.</w:t>
      </w:r>
      <w:r>
        <w:t xml:space="preserve"> The </w:t>
      </w:r>
      <w:hyperlink r:id="rId8">
        <w:r>
          <w:rPr>
            <w:rStyle w:val="Hyperlink"/>
          </w:rPr>
          <w:t>Basel Convention e-waste amendments</w:t>
        </w:r>
      </w:hyperlink>
      <w:r>
        <w:t xml:space="preserve"> entered into force on </w:t>
      </w:r>
      <w:r>
        <w:rPr>
          <w:b/>
          <w:bCs/>
        </w:rPr>
        <w:t>January 1, 2025</w:t>
      </w:r>
      <w:r>
        <w:t xml:space="preserve">, expanding Prior Informed Consent requirements to ALL e-waste exports (entries A1181 and Y49). </w:t>
      </w:r>
      <w:hyperlink r:id="rId9">
        <w:r>
          <w:rPr>
            <w:rStyle w:val="Hyperlink"/>
          </w:rPr>
          <w:t>ECCC requires permit applications before shipping</w:t>
        </w:r>
      </w:hyperlink>
      <w:r>
        <w:t xml:space="preserve"> any controlled cross-border waste. If downstream partners export improperly, the reputational risk flows uphill to Best Buy.</w:t>
      </w:r>
    </w:p>
    <w:p w:rsidR="00D768BE" w:rsidRDefault="00F04EC3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2" w:name="our-solution"/>
      <w:bookmarkEnd w:id="1"/>
      <w:r>
        <w:t>Our Solution</w:t>
      </w:r>
    </w:p>
    <w:p w:rsidR="00D768BE" w:rsidRDefault="00000000">
      <w:pPr>
        <w:pStyle w:val="FirstParagraph"/>
      </w:pPr>
      <w:r>
        <w:t xml:space="preserve">eRecycle is a </w:t>
      </w:r>
      <w:r>
        <w:rPr>
          <w:b/>
          <w:bCs/>
        </w:rPr>
        <w:t>compliance-first framework</w:t>
      </w:r>
      <w:r>
        <w:t xml:space="preserve"> that creates an auditable chain-of-custody from customer drop-off to verified final disposition — while redirecting reusable electronics to Nigeria’s refurbishment market instead of the shredder.</w:t>
      </w:r>
    </w:p>
    <w:p w:rsidR="00D768BE" w:rsidRDefault="00000000">
      <w:pPr>
        <w:pStyle w:val="BodyText"/>
      </w:pPr>
      <w:r>
        <w:rPr>
          <w:b/>
          <w:bCs/>
        </w:rPr>
        <w:t>How it works: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458"/>
        <w:gridCol w:w="4522"/>
      </w:tblGrid>
      <w:tr w:rsidR="00D768BE" w:rsidTr="00D76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t>Step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What Happens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Compliance Layer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Collect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Receive items from Best Buy’s existing take-back program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Item-level intake documentation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Grade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 xml:space="preserve">Sort into A (reusable), B (repairable), C (parts), X </w:t>
            </w:r>
            <w:r>
              <w:lastRenderedPageBreak/>
              <w:t>(hazardous)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lastRenderedPageBreak/>
              <w:t>Standardized grading criteria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Sanitize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NIST 800-88 data destruction (Clear/Purge/Destroy) with certificates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Per-device destruction certificate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Export A/B/C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Ship compliant items to Nigeria with full Basel PIC documentation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ECCC permit + NESREA importer registration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Contain X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Hazardous items NEVER leave Canada — routed to certified recyclers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Grade X is a non-negotiable rule</w:t>
            </w:r>
          </w:p>
        </w:tc>
      </w:tr>
      <w:tr w:rsidR="00D768BE">
        <w:tc>
          <w:tcPr>
            <w:tcW w:w="1320" w:type="dxa"/>
          </w:tcPr>
          <w:p w:rsidR="00D768BE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2860" w:type="dxa"/>
          </w:tcPr>
          <w:p w:rsidR="00D768BE" w:rsidRDefault="00000000">
            <w:pPr>
              <w:pStyle w:val="Compact"/>
            </w:pPr>
            <w:r>
              <w:t>Full audit trail from drop-off to final disposition</w:t>
            </w:r>
          </w:p>
        </w:tc>
        <w:tc>
          <w:tcPr>
            <w:tcW w:w="3740" w:type="dxa"/>
          </w:tcPr>
          <w:p w:rsidR="00D768BE" w:rsidRDefault="00000000">
            <w:pPr>
              <w:pStyle w:val="Compact"/>
            </w:pPr>
            <w:r>
              <w:t>Available to Best Buy for ESG reporting</w:t>
            </w:r>
          </w:p>
        </w:tc>
      </w:tr>
    </w:tbl>
    <w:p w:rsidR="00D768BE" w:rsidRDefault="00F04EC3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3" w:name="why-best-buy-needs-this-now"/>
      <w:bookmarkEnd w:id="2"/>
      <w:r>
        <w:t>Why Best Buy Needs This Now</w:t>
      </w:r>
    </w:p>
    <w:p w:rsidR="00D768BE" w:rsidRDefault="00000000">
      <w:pPr>
        <w:pStyle w:val="FirstParagraph"/>
      </w:pPr>
      <w:r>
        <w:t xml:space="preserve">Best Buy has publicly committed to </w:t>
      </w:r>
      <w:hyperlink r:id="rId10">
        <w:r>
          <w:rPr>
            <w:rStyle w:val="Hyperlink"/>
          </w:rPr>
          <w:t>75% operational emissions reduction, carbon neutrality by 2040, and 20% customer emissions reduction by 2030</w:t>
        </w:r>
      </w:hyperlink>
      <w:r>
        <w:t>. Those commitments require verifiable data. Right now, Best Buy cannot prove what happens to collected electronics after handoff. eRecycle provides the documentation layer that makes those commitments auditable.</w:t>
      </w:r>
    </w:p>
    <w:p w:rsidR="00D768BE" w:rsidRDefault="00F04EC3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4" w:name="Xd0ec08516c21cfac40d197c9069d17fc0809d92"/>
      <w:bookmarkEnd w:id="3"/>
      <w:r>
        <w:t>The Pilot (Bounded, Reversible, Zero Cost to Best Buy)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Scope:</w:t>
      </w:r>
      <w:r>
        <w:t xml:space="preserve"> 1 Ottawa-area store, 3 months, laptops/desktops only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Model:</w:t>
      </w:r>
      <w:r>
        <w:t xml:space="preserve"> Runs parallel to existing recycling — no partner replacement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Cost to Best Buy:</w:t>
      </w:r>
      <w:r>
        <w:t xml:space="preserve"> Zero. eRecycle absorbs all operational costs.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Revenue model:</w:t>
      </w:r>
      <w:r>
        <w:t xml:space="preserve"> eRecycle recoups through Nigeria-side refurbished device sales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Stop conditions:</w:t>
      </w:r>
      <w:r>
        <w:t xml:space="preserve"> Pilot pauses immediately if any control breach is detected</w:t>
      </w:r>
    </w:p>
    <w:p w:rsidR="00D768B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Deliverables:</w:t>
      </w:r>
      <w:r>
        <w:t xml:space="preserve"> Weekly KPI reports, full chain-of-custody data, Grade X containment proof</w:t>
      </w:r>
    </w:p>
    <w:p w:rsidR="00D768BE" w:rsidRDefault="00F04EC3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5" w:name="the-team"/>
      <w:bookmarkEnd w:id="4"/>
      <w:r>
        <w:t>The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3"/>
        <w:gridCol w:w="2471"/>
        <w:gridCol w:w="5252"/>
      </w:tblGrid>
      <w:tr w:rsidR="00D768BE" w:rsidTr="00D76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t>Role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Member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Key Contribution</w:t>
            </w:r>
          </w:p>
        </w:tc>
      </w:tr>
      <w:tr w:rsidR="00D768BE"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t>Canada Operations &amp; Best Buy Liaison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Sivan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Geek Squad team member (Store 627), MEng TIM at Carleton</w:t>
            </w:r>
          </w:p>
        </w:tc>
      </w:tr>
      <w:tr w:rsidR="00D768BE"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lastRenderedPageBreak/>
              <w:t>Nigeria Operations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Abdullahi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7+ years import/refurbishment experience in Nigerian market</w:t>
            </w:r>
          </w:p>
        </w:tc>
      </w:tr>
      <w:tr w:rsidR="00D768BE"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t>Financial Modeling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Brandon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P&amp;L modeling, cost validation, freight quote analysis</w:t>
            </w:r>
          </w:p>
        </w:tc>
      </w:tr>
      <w:tr w:rsidR="00D768BE"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t>Regulatory Research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Ian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Basel Convention, ECCC, NESREA compliance documentation</w:t>
            </w:r>
          </w:p>
        </w:tc>
      </w:tr>
      <w:tr w:rsidR="00D768BE">
        <w:tc>
          <w:tcPr>
            <w:tcW w:w="1532" w:type="dxa"/>
          </w:tcPr>
          <w:p w:rsidR="00D768BE" w:rsidRDefault="00000000">
            <w:pPr>
              <w:pStyle w:val="Compact"/>
            </w:pPr>
            <w:r>
              <w:t>Academic Supervision</w:t>
            </w:r>
          </w:p>
        </w:tc>
        <w:tc>
          <w:tcPr>
            <w:tcW w:w="2043" w:type="dxa"/>
          </w:tcPr>
          <w:p w:rsidR="00D768BE" w:rsidRDefault="00000000">
            <w:pPr>
              <w:pStyle w:val="Compact"/>
            </w:pPr>
            <w:r>
              <w:t>Prof. Eduardo Bailetti</w:t>
            </w:r>
          </w:p>
        </w:tc>
        <w:tc>
          <w:tcPr>
            <w:tcW w:w="4343" w:type="dxa"/>
          </w:tcPr>
          <w:p w:rsidR="00D768BE" w:rsidRDefault="00000000">
            <w:pPr>
              <w:pStyle w:val="Compact"/>
            </w:pPr>
            <w:r>
              <w:t>Carleton University TIMG 5203, framework validation</w:t>
            </w:r>
          </w:p>
        </w:tc>
      </w:tr>
    </w:tbl>
    <w:p w:rsidR="00D768BE" w:rsidRDefault="00F04EC3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6" w:name="what-we-need-to-validate-before-go"/>
      <w:bookmarkEnd w:id="5"/>
      <w:r>
        <w:t>What We Need to Validate Before Go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648"/>
        <w:gridCol w:w="3192"/>
      </w:tblGrid>
      <w:tr w:rsidR="00D768BE" w:rsidTr="00D76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Item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Owner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Basel PIC documentation verified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VERIFIED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Ian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ECCC permit requirements confirmed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VERIFIED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Ian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Best Buy recycling policy gap confirmed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VERIFIED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Sivan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RPRA Ontario baseline data confirmed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VERIFIED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Ian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Nigeria-side NESREA legal citations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HYPOTHESIS — in progress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Abdullahi + Ian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Freight quotes (MSC/Maersk/CMA CGM)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Brandon</w:t>
            </w:r>
          </w:p>
        </w:tc>
      </w:tr>
      <w:tr w:rsidR="00D768BE">
        <w:tc>
          <w:tcPr>
            <w:tcW w:w="2262" w:type="dxa"/>
          </w:tcPr>
          <w:p w:rsidR="00D768BE" w:rsidRDefault="00000000">
            <w:pPr>
              <w:pStyle w:val="Compact"/>
            </w:pPr>
            <w:r>
              <w:t>Nigeria device resale price validation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Abdullahi</w:t>
            </w:r>
          </w:p>
        </w:tc>
      </w:tr>
      <w:tr w:rsidR="00D768BE">
        <w:tc>
          <w:tcPr>
            <w:tcW w:w="2262" w:type="dxa"/>
          </w:tcPr>
          <w:p w:rsidR="00D768BE" w:rsidRPr="008A3E98" w:rsidRDefault="00000000">
            <w:pPr>
              <w:pStyle w:val="Compact"/>
              <w:rPr>
                <w:lang w:val="it-IT"/>
              </w:rPr>
            </w:pPr>
            <w:r w:rsidRPr="008A3E98">
              <w:rPr>
                <w:lang w:val="it-IT"/>
              </w:rPr>
              <w:t>Financial model (pessimistic/realistic/optimistic)</w:t>
            </w:r>
          </w:p>
        </w:tc>
        <w:tc>
          <w:tcPr>
            <w:tcW w:w="3017" w:type="dxa"/>
          </w:tcPr>
          <w:p w:rsidR="00D768BE" w:rsidRDefault="00000000">
            <w:pPr>
              <w:pStyle w:val="Compact"/>
            </w:pPr>
            <w:r>
              <w:t>NOT STARTED</w:t>
            </w:r>
          </w:p>
        </w:tc>
        <w:tc>
          <w:tcPr>
            <w:tcW w:w="2640" w:type="dxa"/>
          </w:tcPr>
          <w:p w:rsidR="00D768BE" w:rsidRDefault="00000000">
            <w:pPr>
              <w:pStyle w:val="Compact"/>
            </w:pPr>
            <w:r>
              <w:t>Brandon</w:t>
            </w:r>
          </w:p>
        </w:tc>
      </w:tr>
    </w:tbl>
    <w:p w:rsidR="00D768BE" w:rsidRDefault="00F04EC3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D768BE" w:rsidRDefault="00000000">
      <w:pPr>
        <w:pStyle w:val="Heading2"/>
      </w:pPr>
      <w:bookmarkStart w:id="7" w:name="sources-all-verified"/>
      <w:bookmarkEnd w:id="6"/>
      <w:r>
        <w:t>Sources (All Verified)</w:t>
      </w:r>
    </w:p>
    <w:p w:rsidR="00D768BE" w:rsidRDefault="00000000">
      <w:pPr>
        <w:pStyle w:val="Compact"/>
        <w:numPr>
          <w:ilvl w:val="0"/>
          <w:numId w:val="4"/>
        </w:numPr>
      </w:pPr>
      <w:hyperlink r:id="rId11">
        <w:r>
          <w:rPr>
            <w:rStyle w:val="Hyperlink"/>
          </w:rPr>
          <w:t>Basel Convention E-Waste Amendments FAQ</w:t>
        </w:r>
      </w:hyperlink>
      <w:r>
        <w:t xml:space="preserve"> — PIC requirements effective Jan 1, 2025</w:t>
      </w:r>
    </w:p>
    <w:p w:rsidR="00D768BE" w:rsidRDefault="00000000">
      <w:pPr>
        <w:pStyle w:val="Compact"/>
        <w:numPr>
          <w:ilvl w:val="0"/>
          <w:numId w:val="4"/>
        </w:numPr>
      </w:pPr>
      <w:hyperlink r:id="rId12">
        <w:r>
          <w:rPr>
            <w:rStyle w:val="Hyperlink"/>
          </w:rPr>
          <w:t>RPRA Ontario Electronics Recovery Data</w:t>
        </w:r>
      </w:hyperlink>
      <w:r>
        <w:t xml:space="preserve"> — 65% requirement, 66% actual, 41,579 tonnes (updated Jan 30, 2026)</w:t>
      </w:r>
    </w:p>
    <w:p w:rsidR="00D768BE" w:rsidRDefault="00000000">
      <w:pPr>
        <w:pStyle w:val="Compact"/>
        <w:numPr>
          <w:ilvl w:val="0"/>
          <w:numId w:val="4"/>
        </w:numPr>
      </w:pPr>
      <w:hyperlink r:id="rId13">
        <w:r>
          <w:rPr>
            <w:rStyle w:val="Hyperlink"/>
          </w:rPr>
          <w:t>Best Buy Canada Environmental Commitments</w:t>
        </w:r>
      </w:hyperlink>
      <w:r>
        <w:t xml:space="preserve"> — 75% emissions reduction, carbon neutral by 2040</w:t>
      </w:r>
    </w:p>
    <w:p w:rsidR="00D768BE" w:rsidRDefault="00000000">
      <w:pPr>
        <w:pStyle w:val="Compact"/>
        <w:numPr>
          <w:ilvl w:val="0"/>
          <w:numId w:val="4"/>
        </w:numPr>
      </w:pPr>
      <w:hyperlink r:id="rId14">
        <w:r>
          <w:rPr>
            <w:rStyle w:val="Hyperlink"/>
          </w:rPr>
          <w:t>Best Buy Canada Recycling Policy</w:t>
        </w:r>
      </w:hyperlink>
      <w:r>
        <w:t xml:space="preserve"> — Customer data responsibility, no Best Buy liability</w:t>
      </w:r>
    </w:p>
    <w:p w:rsidR="00D768BE" w:rsidRDefault="00000000">
      <w:pPr>
        <w:pStyle w:val="Compact"/>
        <w:numPr>
          <w:ilvl w:val="0"/>
          <w:numId w:val="4"/>
        </w:numPr>
      </w:pPr>
      <w:hyperlink r:id="rId15">
        <w:r>
          <w:rPr>
            <w:rStyle w:val="Hyperlink"/>
          </w:rPr>
          <w:t>ECCC Cross-Border Waste Regulations</w:t>
        </w:r>
      </w:hyperlink>
      <w:r>
        <w:t xml:space="preserve"> — Permit required before shipping</w:t>
      </w:r>
      <w:bookmarkEnd w:id="0"/>
      <w:bookmarkEnd w:id="7"/>
    </w:p>
    <w:sectPr w:rsidR="00D768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BAA3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F603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59C1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8368334">
    <w:abstractNumId w:val="0"/>
  </w:num>
  <w:num w:numId="2" w16cid:durableId="1429694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2696049">
    <w:abstractNumId w:val="1"/>
  </w:num>
  <w:num w:numId="4" w16cid:durableId="3394774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68BE"/>
    <w:rsid w:val="006709E4"/>
    <w:rsid w:val="008A3E98"/>
    <w:rsid w:val="00C87BF0"/>
    <w:rsid w:val="00D768BE"/>
    <w:rsid w:val="00F0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7D7370-41DE-3E4F-BEA6-E19B320F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sel.int/Implementation/Ewaste/EwasteAmendments/EwasteAmendmentsFAQs/tabid/10107/Default.aspx" TargetMode="External"/><Relationship Id="rId13" Type="http://schemas.openxmlformats.org/officeDocument/2006/relationships/hyperlink" Target="https://www.bestbuy.ca/en-ca/about/commitment-to-environment/blt6cddfa55b0e751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stbuy.ca/en-ca/help/haul-away-and-recycling/battery-and-electronic-recycling-program" TargetMode="External"/><Relationship Id="rId12" Type="http://schemas.openxmlformats.org/officeDocument/2006/relationships/hyperlink" Target="https://rpra.ca/public-reports/resource-recovery-reports/supply-and-recovery-of-electronics-in-ontario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pra.ca/public-reports/resource-recovery-reports/supply-and-recovery-of-electronics-in-ontario/" TargetMode="External"/><Relationship Id="rId11" Type="http://schemas.openxmlformats.org/officeDocument/2006/relationships/hyperlink" Target="https://www.basel.int/Implementation/Ewaste/EwasteAmendments/EwasteAmendmentsFAQs/tabid/10107/Default.aspx" TargetMode="External"/><Relationship Id="rId5" Type="http://schemas.openxmlformats.org/officeDocument/2006/relationships/hyperlink" Target="https://rpra.ca/public-reports/resource-recovery-reports/supply-and-recovery-of-electronics-in-ontario/" TargetMode="External"/><Relationship Id="rId15" Type="http://schemas.openxmlformats.org/officeDocument/2006/relationships/hyperlink" Target="https://www.canada.ca/en/environment-climate-change/services/managing-reducing-waste/cross-border-regulations.html" TargetMode="External"/><Relationship Id="rId10" Type="http://schemas.openxmlformats.org/officeDocument/2006/relationships/hyperlink" Target="https://www.bestbuy.ca/en-ca/about/commitment-to-environment/blt6cddfa55b0e751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en/environment-climate-change/services/managing-reducing-waste/cross-border-regulations.html" TargetMode="External"/><Relationship Id="rId14" Type="http://schemas.openxmlformats.org/officeDocument/2006/relationships/hyperlink" Target="https://www.bestbuy.ca/en-ca/help/haul-away-and-recycling/battery-and-electronic-recycling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849</Words>
  <Characters>5143</Characters>
  <Application>Microsoft Office Word</Application>
  <DocSecurity>0</DocSecurity>
  <Lines>183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Rouf Chowdhury</cp:lastModifiedBy>
  <cp:revision>2</cp:revision>
  <dcterms:created xsi:type="dcterms:W3CDTF">2026-02-19T00:18:00Z</dcterms:created>
  <dcterms:modified xsi:type="dcterms:W3CDTF">2026-02-19T01:12:00Z</dcterms:modified>
</cp:coreProperties>
</file>