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roufaida</w:t>
      </w:r>
    </w:p>
    <w:tbl>
      <w:tblGrid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0"/>
                <w:bCs w:val="0"/>
              </w:rPr>
              <w:t xml:space="preserve">Nom Produit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0"/>
                <w:bCs w:val="0"/>
              </w:rPr>
              <w:t xml:space="preserve">Categorie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hc 05 bluethooth sensor</w:t>
            </w:r>
          </w:p>
        </w:tc>
        <w:tc>
          <w:tcPr>
            <w:tcW w:w="2000" w:type="dxa"/>
          </w:tcPr>
          <w:p>
            <w:pPr/>
            <w:r>
              <w:rPr/>
              <w:t xml:space="preserve">Sensors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heart monitoring sensor</w:t>
            </w:r>
          </w:p>
        </w:tc>
        <w:tc>
          <w:tcPr>
            <w:tcW w:w="2000" w:type="dxa"/>
          </w:tcPr>
          <w:p>
            <w:pPr/>
            <w:r>
              <w:rPr/>
              <w:t xml:space="preserve">Sensors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soil moisture sensor</w:t>
            </w:r>
          </w:p>
        </w:tc>
        <w:tc>
          <w:tcPr>
            <w:tcW w:w="2000" w:type="dxa"/>
          </w:tcPr>
          <w:p>
            <w:pPr/>
            <w:r>
              <w:rPr/>
              <w:t xml:space="preserve">Sensors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50" w:type="dxa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0" w:color="006699"/>
        <w:left w:val="single" w:sz="0" w:color="006699"/>
        <w:right w:val="single" w:sz="0" w:color="006699"/>
        <w:bottom w:val="single" w:sz="0" w:color="006699"/>
        <w:insideH w:val="single" w:sz="0" w:color="006699"/>
        <w:insideV w:val="single" w:sz="0" w:color="006699"/>
      </w:tblBorders>
    </w:tblPr>
    <w:tblStylePr w:type="firstRow">
      <w:tcPr>
        <w:tblBorders>
          <w:bottom w:val="single" w:sz="2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2023-01-17T20:13:54+01:00</dcterms:created>
  <dcterms:modified xsi:type="dcterms:W3CDTF">2023-01-17T20:13:54+01:00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