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5000" w:type="pct"/>
        <w:jc w:val="center"/>
        <w:tblLayout w:type="fixed"/>
        <w:tblCellMar>
          <w:top w:w="0" w:type="dxa"/>
          <w:left w:w="0" w:type="dxa"/>
          <w:bottom w:w="0" w:type="dxa"/>
          <w:right w:w="0" w:type="dxa"/>
        </w:tblCellMar>
      </w:tblPr>
      <w:tblGrid>
        <w:gridCol w:w="10800"/>
      </w:tblGrid>
      <w:tr>
        <w:tblPrEx>
          <w:tblCellMar>
            <w:top w:w="0" w:type="dxa"/>
            <w:left w:w="0" w:type="dxa"/>
            <w:bottom w:w="0" w:type="dxa"/>
            <w:right w:w="0" w:type="dxa"/>
          </w:tblCellMar>
        </w:tblPrEx>
        <w:trPr>
          <w:trHeight w:val="270" w:hRule="atLeast"/>
          <w:jc w:val="center"/>
        </w:trPr>
        <w:tc>
          <w:tcPr>
            <w:tcW w:w="10800" w:type="dxa"/>
          </w:tcPr>
          <w:p>
            <w:pPr>
              <w:pStyle w:val="21"/>
              <w:rPr>
                <w:color w:val="000000" w:themeColor="text1"/>
                <w14:textFill>
                  <w14:solidFill>
                    <w14:schemeClr w14:val="tx1"/>
                  </w14:solidFill>
                </w14:textFill>
              </w:rPr>
            </w:pPr>
            <w:r>
              <w:rPr>
                <w:color w:val="000000" w:themeColor="text1"/>
                <w:lang w:val="en-AU" w:eastAsia="en-AU"/>
                <w14:textFill>
                  <w14:solidFill>
                    <w14:schemeClr w14:val="tx1"/>
                  </w14:solidFill>
                </w14:textFill>
              </w:rPr>
              <w:drawing>
                <wp:inline distT="0" distB="0" distL="0" distR="0">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50845" cy="1200785"/>
                          </a:xfrm>
                          <a:prstGeom prst="rect">
                            <a:avLst/>
                          </a:prstGeom>
                          <a:noFill/>
                        </pic:spPr>
                      </pic:pic>
                    </a:graphicData>
                  </a:graphic>
                </wp:inline>
              </w:drawing>
            </w:r>
          </w:p>
        </w:tc>
      </w:tr>
    </w:tbl>
    <w:p>
      <w:r>
        <w:rPr>
          <w:rFonts w:ascii="Calibri" w:hAnsi="Calibri" w:eastAsia="Times New Roman" w:cs="Calibri"/>
          <w:color w:val="auto"/>
          <w:kern w:val="0"/>
          <w:sz w:val="22"/>
          <w:szCs w:val="22"/>
          <w:lang w:eastAsia="en-AU"/>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377190</wp:posOffset>
                </wp:positionV>
                <wp:extent cx="6805295" cy="1612265"/>
                <wp:effectExtent l="4445" t="4445" r="17780" b="13970"/>
                <wp:wrapNone/>
                <wp:docPr id="3" name="Text Box 3"/>
                <wp:cNvGraphicFramePr/>
                <a:graphic xmlns:a="http://schemas.openxmlformats.org/drawingml/2006/main">
                  <a:graphicData uri="http://schemas.microsoft.com/office/word/2010/wordprocessingShape">
                    <wps:wsp>
                      <wps:cNvSpPr txBox="1"/>
                      <wps:spPr>
                        <a:xfrm>
                          <a:off x="0" y="0"/>
                          <a:ext cx="6805295" cy="1612265"/>
                        </a:xfrm>
                        <a:prstGeom prst="rect">
                          <a:avLst/>
                        </a:prstGeom>
                        <a:solidFill>
                          <a:schemeClr val="tx1"/>
                        </a:solidFill>
                        <a:ln w="6350">
                          <a:solidFill>
                            <a:prstClr val="black"/>
                          </a:solidFill>
                        </a:ln>
                      </wps:spPr>
                      <wps:txbx>
                        <w:txbxContent>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Please download the pdf document in the resources section to view the emails you will need to investigate.</w:t>
                            </w:r>
                          </w:p>
                          <w:p>
                            <w:pPr>
                              <w:spacing w:before="0" w:after="0"/>
                              <w:ind w:left="0" w:right="0"/>
                              <w:rPr>
                                <w:b/>
                                <w:bCs/>
                                <w:color w:val="FFFFFF" w:themeColor="background1"/>
                                <w:lang w:val="en-AU" w:eastAsia="en-AU"/>
                                <w14:textFill>
                                  <w14:solidFill>
                                    <w14:schemeClr w14:val="bg1"/>
                                  </w14:solidFill>
                                </w14:textFill>
                              </w:rPr>
                            </w:pPr>
                          </w:p>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In your investigation of the emails, what signs did you find to indicate whether each email was malicious or safe? Give your opinion and analysis on these emails in this document, then upload it as your submission.</w:t>
                            </w:r>
                          </w:p>
                          <w:p>
                            <w:pPr>
                              <w:ind w:left="0"/>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29.7pt;height:126.95pt;width:535.85pt;z-index:251660288;mso-width-relative:page;mso-height-relative:page;" fillcolor="#000000 [3213]" filled="t" stroked="t" coordsize="21600,21600" o:gfxdata="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FcjQLaAAAACAEAAA8AAAAAAAAAAQAgAAAAIgAAAGRycy9kb3ducmV2LnhtbFBL&#10;AQIUABQAAAAIAIdO4kDBgcTCLQIAAGkEAAAOAAAAAAAAAAEAIAAAACkBAABkcnMvZTJvRG9jLnht&#10;bFBLBQYAAAAABgAGAFkBAADIBQAAAAA=&#10;">
                <v:fill on="t" focussize="0,0"/>
                <v:stroke weight="0.5pt" color="#000000" joinstyle="round"/>
                <v:imagedata o:title=""/>
                <o:lock v:ext="edit" aspectratio="f"/>
                <v:textbox>
                  <w:txbxContent>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Please download the pdf document in the resources section to view the emails you will need to investigate.</w:t>
                      </w:r>
                    </w:p>
                    <w:p>
                      <w:pPr>
                        <w:spacing w:before="0" w:after="0"/>
                        <w:ind w:left="0" w:right="0"/>
                        <w:rPr>
                          <w:b/>
                          <w:bCs/>
                          <w:color w:val="FFFFFF" w:themeColor="background1"/>
                          <w:lang w:val="en-AU" w:eastAsia="en-AU"/>
                          <w14:textFill>
                            <w14:solidFill>
                              <w14:schemeClr w14:val="bg1"/>
                            </w14:solidFill>
                          </w14:textFill>
                        </w:rPr>
                      </w:pPr>
                    </w:p>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In your investigation of the emails, what signs did you find to indicate whether each email was malicious or safe? Give your opinion and analysis on these emails in this document, then upload it as your submission.</w:t>
                      </w:r>
                    </w:p>
                    <w:p>
                      <w:pPr>
                        <w:ind w:left="0"/>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v:textbox>
              </v:shape>
            </w:pict>
          </mc:Fallback>
        </mc:AlternateContent>
      </w:r>
    </w:p>
    <w:p>
      <w:pPr>
        <w:pStyle w:val="8"/>
        <w:spacing w:before="0" w:beforeAutospacing="0" w:after="0" w:afterAutospacing="0"/>
        <w:rPr>
          <w:rFonts w:ascii="Calibri" w:hAnsi="Calibri" w:eastAsia="Times New Roman" w:cs="Calibri"/>
          <w:sz w:val="22"/>
          <w:szCs w:val="22"/>
          <w:lang w:eastAsia="en-AU"/>
        </w:rPr>
      </w:pPr>
    </w:p>
    <w:p>
      <w:pPr>
        <w:spacing w:before="0" w:after="0"/>
        <w:ind w:left="0" w:right="0"/>
        <w:rPr>
          <w:rFonts w:ascii="Calibri" w:hAnsi="Calibri" w:eastAsia="Times New Roman" w:cs="Calibri"/>
          <w:color w:val="auto"/>
          <w:kern w:val="0"/>
          <w:sz w:val="22"/>
          <w:szCs w:val="22"/>
          <w:lang w:eastAsia="en-AU"/>
        </w:rPr>
      </w:pPr>
      <w:r>
        <w:rPr>
          <w:rFonts w:ascii="Calibri" w:hAnsi="Calibri" w:eastAsia="Times New Roman" w:cs="Calibri"/>
          <w:color w:val="auto"/>
          <w:kern w:val="0"/>
          <w:sz w:val="22"/>
          <w:szCs w:val="22"/>
          <w:lang w:eastAsia="en-AU"/>
        </w:rPr>
        <w:br w:type="textWrapping"/>
      </w:r>
      <w:r>
        <w:rPr>
          <w:rFonts w:ascii="Calibri" w:hAnsi="Calibri" w:eastAsia="Times New Roman" w:cs="Calibri"/>
          <w:color w:val="auto"/>
          <w:kern w:val="0"/>
          <w:sz w:val="22"/>
          <w:szCs w:val="22"/>
          <w:lang w:eastAsia="en-AU"/>
        </w:rPr>
        <w:br w:type="textWrapping"/>
      </w:r>
      <w:r>
        <w:rPr>
          <w:rFonts w:ascii="Calibri" w:hAnsi="Calibri" w:eastAsia="Times New Roman" w:cs="Calibri"/>
          <w:color w:val="auto"/>
          <w:kern w:val="0"/>
          <w:sz w:val="22"/>
          <w:szCs w:val="22"/>
          <w:lang w:eastAsia="en-AU"/>
        </w:rPr>
        <w:br w:type="textWrapping"/>
      </w:r>
    </w:p>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p>
    <w:p>
      <w:pPr>
        <w:spacing w:before="0" w:after="0"/>
        <w:ind w:left="0" w:right="0"/>
        <w:rPr>
          <w:b/>
          <w:bCs/>
          <w:lang w:val="en-AU" w:eastAsia="en-AU"/>
        </w:rPr>
      </w:pPr>
      <w:r>
        <w:rPr>
          <w:b/>
          <w:bCs/>
          <w:lang w:val="en-AU" w:eastAsia="en-AU"/>
        </w:rPr>
        <w:t xml:space="preserve">Here is an example to use as a reference point: </w:t>
      </w:r>
    </w:p>
    <w:p>
      <w:pPr>
        <w:spacing w:before="0" w:after="0"/>
        <w:ind w:left="0" w:right="0"/>
        <w:rPr>
          <w:lang w:val="en-AU" w:eastAsia="en-AU"/>
        </w:rPr>
      </w:pPr>
      <w:r>
        <w:rPr>
          <w:lang w:val="en-AU" w:eastAsia="en-AU"/>
        </w:rPr>
        <w:drawing>
          <wp:anchor distT="0" distB="0" distL="114300" distR="114300" simplePos="0" relativeHeight="251659264" behindDoc="1" locked="0" layoutInCell="1" allowOverlap="1">
            <wp:simplePos x="0" y="0"/>
            <wp:positionH relativeFrom="column">
              <wp:posOffset>757555</wp:posOffset>
            </wp:positionH>
            <wp:positionV relativeFrom="paragraph">
              <wp:posOffset>153670</wp:posOffset>
            </wp:positionV>
            <wp:extent cx="4999990" cy="2484120"/>
            <wp:effectExtent l="0" t="0" r="3810" b="5080"/>
            <wp:wrapTight wrapText="bothSides">
              <wp:wrapPolygon>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anchor>
        </w:drawing>
      </w: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b/>
          <w:bCs/>
          <w:i/>
          <w:iCs/>
          <w:lang w:val="en-AU" w:eastAsia="en-AU"/>
        </w:rPr>
      </w:pPr>
    </w:p>
    <w:p>
      <w:pPr>
        <w:spacing w:before="0" w:after="0"/>
        <w:ind w:left="0" w:right="0"/>
        <w:rPr>
          <w:rFonts w:ascii="Calibri" w:hAnsi="Calibri" w:eastAsia="Times New Roman" w:cs="Calibri"/>
          <w:color w:val="FF0000"/>
          <w:kern w:val="0"/>
          <w:sz w:val="22"/>
          <w:szCs w:val="22"/>
          <w:lang w:eastAsia="en-AU"/>
        </w:rPr>
      </w:pPr>
      <w:r>
        <w:rPr>
          <w:rFonts w:ascii="Calibri" w:hAnsi="Calibri" w:eastAsia="Times New Roman" w:cs="Calibri"/>
          <w:color w:val="auto"/>
          <w:kern w:val="0"/>
          <w:sz w:val="22"/>
          <w:szCs w:val="22"/>
          <w:lang w:eastAsia="en-AU"/>
        </w:rPr>
        <w:br w:type="textWrapping"/>
      </w:r>
      <w:r>
        <w:rPr>
          <w:rFonts w:ascii="Calibri" w:hAnsi="Calibri" w:eastAsia="Times New Roman" w:cs="Calibri"/>
          <w:color w:val="FF0000"/>
          <w:kern w:val="0"/>
          <w:sz w:val="22"/>
          <w:szCs w:val="22"/>
          <w:lang w:eastAsia="en-AU"/>
        </w:rPr>
        <w:br w:type="textWrapping"/>
      </w: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rFonts w:ascii="Calibri" w:hAnsi="Calibri" w:eastAsia="Times New Roman" w:cs="Calibri"/>
          <w:color w:val="FF0000"/>
          <w:kern w:val="0"/>
          <w:sz w:val="22"/>
          <w:szCs w:val="22"/>
          <w:lang w:eastAsia="en-AU"/>
        </w:rPr>
      </w:pPr>
    </w:p>
    <w:p>
      <w:pPr>
        <w:spacing w:before="0" w:after="0"/>
        <w:ind w:left="0" w:right="0"/>
        <w:rPr>
          <w:i/>
          <w:iCs/>
          <w:lang w:val="en-AU" w:eastAsia="en-AU"/>
        </w:rPr>
      </w:pPr>
    </w:p>
    <w:p>
      <w:pPr>
        <w:spacing w:before="0" w:after="0"/>
        <w:ind w:left="0" w:right="0"/>
        <w:rPr>
          <w:b/>
          <w:bCs/>
          <w:lang w:val="en-AU" w:eastAsia="en-AU"/>
        </w:rPr>
      </w:pPr>
      <w:r>
        <w:rPr>
          <w:b/>
          <w:bCs/>
          <w:lang w:val="en-AU" w:eastAsia="en-AU"/>
        </w:rPr>
        <w:t xml:space="preserve">Email 1: </w:t>
      </w:r>
    </w:p>
    <w:p>
      <w:pPr>
        <w:spacing w:before="0" w:after="0"/>
        <w:ind w:left="0" w:right="0"/>
        <w:rPr>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i/>
                <w:iCs/>
                <w:lang w:val="en-IN" w:eastAsia="en-AU"/>
              </w:rPr>
            </w:pPr>
            <w:r>
              <w:rPr>
                <w:rFonts w:hint="default"/>
                <w:b w:val="0"/>
                <w:bCs w:val="0"/>
                <w:i w:val="0"/>
                <w:iCs w:val="0"/>
                <w:lang w:val="en-IN" w:eastAsia="en-AU"/>
              </w:rPr>
              <w:t>Safe</w:t>
            </w:r>
          </w:p>
        </w:tc>
        <w:tc>
          <w:tcPr>
            <w:tcW w:w="7109" w:type="dxa"/>
          </w:tcPr>
          <w:p>
            <w:pPr>
              <w:pStyle w:val="27"/>
              <w:numPr>
                <w:ilvl w:val="0"/>
                <w:numId w:val="1"/>
              </w:numPr>
              <w:spacing w:before="0" w:after="0"/>
              <w:ind w:right="0"/>
              <w:rPr>
                <w:i w:val="0"/>
                <w:iCs w:val="0"/>
                <w:sz w:val="24"/>
                <w:szCs w:val="24"/>
                <w:lang w:val="en-AU" w:eastAsia="en-AU"/>
              </w:rPr>
            </w:pPr>
            <w:r>
              <w:rPr>
                <w:i w:val="0"/>
                <w:iCs w:val="0"/>
                <w:sz w:val="24"/>
                <w:szCs w:val="24"/>
                <w:lang w:val="en-AU" w:eastAsia="en-AU"/>
              </w:rPr>
              <w:t>T</w:t>
            </w:r>
            <w:r>
              <w:rPr>
                <w:rFonts w:hint="default"/>
                <w:i w:val="0"/>
                <w:iCs w:val="0"/>
                <w:sz w:val="24"/>
                <w:szCs w:val="24"/>
                <w:lang w:val="en-IN" w:eastAsia="en-AU"/>
              </w:rPr>
              <w:t>here are no attachments to be downloaded</w:t>
            </w:r>
          </w:p>
          <w:p>
            <w:pPr>
              <w:pStyle w:val="27"/>
              <w:numPr>
                <w:ilvl w:val="0"/>
                <w:numId w:val="1"/>
              </w:numPr>
              <w:spacing w:before="0" w:after="0"/>
              <w:ind w:right="0"/>
              <w:rPr>
                <w:i w:val="0"/>
                <w:iCs w:val="0"/>
                <w:sz w:val="24"/>
                <w:szCs w:val="24"/>
                <w:lang w:val="en-AU" w:eastAsia="en-AU"/>
              </w:rPr>
            </w:pPr>
            <w:r>
              <w:rPr>
                <w:rFonts w:hint="default"/>
                <w:i w:val="0"/>
                <w:iCs w:val="0"/>
                <w:sz w:val="24"/>
                <w:szCs w:val="24"/>
                <w:lang w:val="en-IN" w:eastAsia="en-AU"/>
              </w:rPr>
              <w:t>There are no hyperlinks to be clicked on</w:t>
            </w:r>
          </w:p>
          <w:p>
            <w:pPr>
              <w:pStyle w:val="27"/>
              <w:numPr>
                <w:ilvl w:val="0"/>
                <w:numId w:val="1"/>
              </w:numPr>
              <w:spacing w:before="0" w:after="0"/>
              <w:ind w:right="0"/>
              <w:rPr>
                <w:i w:val="0"/>
                <w:iCs w:val="0"/>
                <w:sz w:val="24"/>
                <w:szCs w:val="24"/>
                <w:lang w:val="en-AU" w:eastAsia="en-AU"/>
              </w:rPr>
            </w:pPr>
            <w:r>
              <w:rPr>
                <w:rFonts w:hint="default"/>
                <w:i w:val="0"/>
                <w:iCs w:val="0"/>
                <w:sz w:val="24"/>
                <w:szCs w:val="24"/>
                <w:lang w:val="en-IN" w:eastAsia="en-AU"/>
              </w:rPr>
              <w:t>It isn’t asking for any personal information.</w:t>
            </w:r>
          </w:p>
          <w:p>
            <w:pPr>
              <w:pStyle w:val="27"/>
              <w:numPr>
                <w:ilvl w:val="0"/>
                <w:numId w:val="1"/>
              </w:numPr>
              <w:spacing w:before="0" w:after="0"/>
              <w:ind w:right="0"/>
              <w:rPr>
                <w:i/>
                <w:iCs/>
                <w:lang w:val="en-AU" w:eastAsia="en-AU"/>
              </w:rPr>
            </w:pPr>
            <w:r>
              <w:rPr>
                <w:rFonts w:hint="default"/>
                <w:i w:val="0"/>
                <w:iCs w:val="0"/>
                <w:sz w:val="24"/>
                <w:szCs w:val="24"/>
                <w:lang w:val="en-IN" w:eastAsia="en-AU"/>
              </w:rPr>
              <w:t>No pathway for a malware to enter the host computer as there are no direct download links in the email.</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2: </w:t>
      </w:r>
    </w:p>
    <w:p>
      <w:pPr>
        <w:spacing w:before="0" w:after="0"/>
        <w:ind w:left="0" w:right="0"/>
        <w:rPr>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lang w:val="en-IN" w:eastAsia="en-AU"/>
              </w:rPr>
            </w:pPr>
            <w:r>
              <w:rPr>
                <w:rFonts w:hint="default"/>
                <w:lang w:val="en-IN" w:eastAsia="en-AU"/>
              </w:rPr>
              <w:t>Malicious</w:t>
            </w:r>
          </w:p>
        </w:tc>
        <w:tc>
          <w:tcPr>
            <w:tcW w:w="7109" w:type="dxa"/>
          </w:tcPr>
          <w:p>
            <w:pPr>
              <w:numPr>
                <w:ilvl w:val="0"/>
                <w:numId w:val="2"/>
              </w:numPr>
              <w:spacing w:before="0" w:after="0"/>
              <w:ind w:left="420" w:leftChars="0" w:right="0" w:hanging="420" w:firstLineChars="0"/>
              <w:rPr>
                <w:lang w:val="en-AU" w:eastAsia="en-AU"/>
              </w:rPr>
            </w:pPr>
            <w:r>
              <w:rPr>
                <w:rFonts w:hint="default"/>
                <w:lang w:val="en-IN" w:eastAsia="en-AU"/>
              </w:rPr>
              <w:t>The email contains spelling errors such as ‘recevie’ which indicate this email, although portrayed like an automated machine generated email, isn’t one.</w:t>
            </w:r>
          </w:p>
          <w:p>
            <w:pPr>
              <w:numPr>
                <w:ilvl w:val="0"/>
                <w:numId w:val="2"/>
              </w:numPr>
              <w:spacing w:before="0" w:after="0"/>
              <w:ind w:left="420" w:leftChars="0" w:right="0" w:hanging="420" w:firstLineChars="0"/>
              <w:rPr>
                <w:lang w:val="en-AU" w:eastAsia="en-AU"/>
              </w:rPr>
            </w:pPr>
            <w:r>
              <w:rPr>
                <w:rFonts w:hint="default"/>
                <w:lang w:val="en-IN" w:eastAsia="en-AU"/>
              </w:rPr>
              <w:t>The email contains far too many grammatical errors for it to be professional.</w:t>
            </w:r>
          </w:p>
          <w:p>
            <w:pPr>
              <w:numPr>
                <w:ilvl w:val="0"/>
                <w:numId w:val="2"/>
              </w:numPr>
              <w:spacing w:before="0" w:after="0"/>
              <w:ind w:left="420" w:leftChars="0" w:right="0" w:hanging="420" w:firstLineChars="0"/>
              <w:rPr>
                <w:lang w:val="en-AU" w:eastAsia="en-AU"/>
              </w:rPr>
            </w:pPr>
            <w:r>
              <w:rPr>
                <w:rFonts w:hint="default"/>
                <w:lang w:val="en-IN" w:eastAsia="en-AU"/>
              </w:rPr>
              <w:t>The email sender link is .ru which may be russian</w:t>
            </w:r>
          </w:p>
          <w:p>
            <w:pPr>
              <w:numPr>
                <w:ilvl w:val="0"/>
                <w:numId w:val="2"/>
              </w:numPr>
              <w:spacing w:before="0" w:after="0"/>
              <w:ind w:left="420" w:leftChars="0" w:right="0" w:hanging="420" w:firstLineChars="0"/>
              <w:rPr>
                <w:lang w:val="en-AU" w:eastAsia="en-AU"/>
              </w:rPr>
            </w:pPr>
            <w:r>
              <w:rPr>
                <w:rFonts w:hint="default"/>
                <w:lang w:val="en-IN" w:eastAsia="en-AU"/>
              </w:rPr>
              <w:t>The first hyperlink is an unexplained link, and both the links seem suspicious with regard to the irregular spacing and the content surrounding them</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lang w:val="en-AU" w:eastAsia="en-AU"/>
        </w:rPr>
      </w:pPr>
      <w:r>
        <w:rPr>
          <w:b/>
          <w:bCs/>
          <w:lang w:val="en-AU" w:eastAsia="en-AU"/>
        </w:rPr>
        <w:t xml:space="preserve">Email 3: </w:t>
      </w:r>
    </w:p>
    <w:p>
      <w:pPr>
        <w:spacing w:before="0" w:after="0"/>
        <w:ind w:left="0" w:right="0"/>
        <w:rPr>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lang w:val="en-IN" w:eastAsia="en-AU"/>
              </w:rPr>
            </w:pPr>
            <w:r>
              <w:rPr>
                <w:rFonts w:hint="default"/>
                <w:lang w:val="en-IN" w:eastAsia="en-AU"/>
              </w:rPr>
              <w:t>Malicious</w:t>
            </w:r>
          </w:p>
        </w:tc>
        <w:tc>
          <w:tcPr>
            <w:tcW w:w="7109" w:type="dxa"/>
          </w:tcPr>
          <w:p>
            <w:pPr>
              <w:numPr>
                <w:ilvl w:val="0"/>
                <w:numId w:val="2"/>
              </w:numPr>
              <w:spacing w:before="0" w:after="0"/>
              <w:ind w:left="420" w:leftChars="0" w:right="0" w:hanging="420" w:firstLineChars="0"/>
              <w:rPr>
                <w:lang w:val="en-AU" w:eastAsia="en-AU"/>
              </w:rPr>
            </w:pPr>
            <w:r>
              <w:rPr>
                <w:rFonts w:hint="default"/>
                <w:lang w:val="en-IN" w:eastAsia="en-AU"/>
              </w:rPr>
              <w:t>The link to facebook.com isn’t an actual link to the website, it is a phishing link to steal the user’s login information</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4: </w:t>
      </w:r>
    </w:p>
    <w:p>
      <w:pPr>
        <w:spacing w:before="0" w:after="0"/>
        <w:ind w:left="0" w:right="0"/>
        <w:rPr>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lang w:val="en-IN" w:eastAsia="en-AU"/>
              </w:rPr>
            </w:pPr>
            <w:r>
              <w:rPr>
                <w:rFonts w:hint="default"/>
                <w:lang w:val="en-IN" w:eastAsia="en-AU"/>
              </w:rPr>
              <w:t>Safe</w:t>
            </w:r>
          </w:p>
        </w:tc>
        <w:tc>
          <w:tcPr>
            <w:tcW w:w="7109" w:type="dxa"/>
          </w:tcPr>
          <w:p>
            <w:pPr>
              <w:pStyle w:val="27"/>
              <w:numPr>
                <w:ilvl w:val="0"/>
                <w:numId w:val="1"/>
              </w:numPr>
              <w:spacing w:before="0" w:after="0"/>
              <w:ind w:right="0"/>
              <w:rPr>
                <w:i w:val="0"/>
                <w:iCs w:val="0"/>
                <w:sz w:val="24"/>
                <w:szCs w:val="24"/>
                <w:lang w:val="en-AU" w:eastAsia="en-AU"/>
              </w:rPr>
            </w:pPr>
            <w:r>
              <w:rPr>
                <w:i w:val="0"/>
                <w:iCs w:val="0"/>
                <w:sz w:val="24"/>
                <w:szCs w:val="24"/>
                <w:lang w:val="en-AU" w:eastAsia="en-AU"/>
              </w:rPr>
              <w:t>T</w:t>
            </w:r>
            <w:r>
              <w:rPr>
                <w:rFonts w:hint="default"/>
                <w:i w:val="0"/>
                <w:iCs w:val="0"/>
                <w:sz w:val="24"/>
                <w:szCs w:val="24"/>
                <w:lang w:val="en-IN" w:eastAsia="en-AU"/>
              </w:rPr>
              <w:t>here are no attachments to be downloaded</w:t>
            </w:r>
          </w:p>
          <w:p>
            <w:pPr>
              <w:pStyle w:val="27"/>
              <w:numPr>
                <w:ilvl w:val="0"/>
                <w:numId w:val="1"/>
              </w:numPr>
              <w:spacing w:before="0" w:after="0"/>
              <w:ind w:right="0"/>
              <w:rPr>
                <w:i w:val="0"/>
                <w:iCs w:val="0"/>
                <w:sz w:val="24"/>
                <w:szCs w:val="24"/>
                <w:lang w:val="en-AU" w:eastAsia="en-AU"/>
              </w:rPr>
            </w:pPr>
            <w:r>
              <w:rPr>
                <w:rFonts w:hint="default"/>
                <w:i w:val="0"/>
                <w:iCs w:val="0"/>
                <w:sz w:val="24"/>
                <w:szCs w:val="24"/>
                <w:lang w:val="en-IN" w:eastAsia="en-AU"/>
              </w:rPr>
              <w:t>There are no hyperlinks to be clicked on</w:t>
            </w:r>
          </w:p>
          <w:p>
            <w:pPr>
              <w:pStyle w:val="27"/>
              <w:numPr>
                <w:ilvl w:val="0"/>
                <w:numId w:val="1"/>
              </w:numPr>
              <w:spacing w:before="0" w:after="0"/>
              <w:ind w:right="0"/>
              <w:rPr>
                <w:lang w:val="en-AU" w:eastAsia="en-AU"/>
              </w:rPr>
            </w:pPr>
            <w:r>
              <w:rPr>
                <w:rFonts w:hint="default"/>
                <w:i w:val="0"/>
                <w:iCs w:val="0"/>
                <w:sz w:val="24"/>
                <w:szCs w:val="24"/>
                <w:lang w:val="en-IN" w:eastAsia="en-AU"/>
              </w:rPr>
              <w:t>It isn’t asking for any personal information.</w:t>
            </w:r>
          </w:p>
          <w:p>
            <w:pPr>
              <w:pStyle w:val="27"/>
              <w:numPr>
                <w:ilvl w:val="0"/>
                <w:numId w:val="1"/>
              </w:numPr>
              <w:spacing w:before="0" w:after="0"/>
              <w:ind w:right="0"/>
              <w:rPr>
                <w:lang w:val="en-AU" w:eastAsia="en-AU"/>
              </w:rPr>
            </w:pPr>
            <w:r>
              <w:rPr>
                <w:rFonts w:hint="default"/>
                <w:i w:val="0"/>
                <w:iCs w:val="0"/>
                <w:sz w:val="24"/>
                <w:szCs w:val="24"/>
                <w:lang w:val="en-IN" w:eastAsia="en-AU"/>
              </w:rPr>
              <w:t>No pathway for a malware to enter the host computer as there are no direct download links in the email.</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5: </w:t>
      </w:r>
    </w:p>
    <w:p>
      <w:pPr>
        <w:spacing w:before="0" w:after="0"/>
        <w:ind w:left="0" w:right="0"/>
        <w:rPr>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lang w:val="en-IN" w:eastAsia="en-AU"/>
              </w:rPr>
            </w:pPr>
            <w:r>
              <w:rPr>
                <w:rFonts w:hint="default"/>
                <w:lang w:val="en-IN" w:eastAsia="en-AU"/>
              </w:rPr>
              <w:t>Malicious</w:t>
            </w:r>
          </w:p>
        </w:tc>
        <w:tc>
          <w:tcPr>
            <w:tcW w:w="7109" w:type="dxa"/>
          </w:tcPr>
          <w:p>
            <w:pPr>
              <w:numPr>
                <w:ilvl w:val="0"/>
                <w:numId w:val="3"/>
              </w:numPr>
              <w:spacing w:before="0" w:after="0"/>
              <w:ind w:left="420" w:leftChars="0" w:right="0" w:hanging="420" w:firstLineChars="0"/>
              <w:rPr>
                <w:lang w:val="en-AU" w:eastAsia="en-AU"/>
              </w:rPr>
            </w:pPr>
            <w:r>
              <w:rPr>
                <w:rFonts w:hint="default"/>
                <w:lang w:val="en-IN" w:eastAsia="en-AU"/>
              </w:rPr>
              <w:t>The email tries to instill a false sense of urgency so that the user acts fast.</w:t>
            </w:r>
          </w:p>
          <w:p>
            <w:pPr>
              <w:numPr>
                <w:ilvl w:val="0"/>
                <w:numId w:val="3"/>
              </w:numPr>
              <w:spacing w:before="0" w:after="0"/>
              <w:ind w:left="420" w:leftChars="0" w:right="0" w:hanging="420" w:firstLineChars="0"/>
              <w:rPr>
                <w:lang w:val="en-AU" w:eastAsia="en-AU"/>
              </w:rPr>
            </w:pPr>
            <w:r>
              <w:rPr>
                <w:rFonts w:hint="default"/>
                <w:lang w:val="en-IN" w:eastAsia="en-AU"/>
              </w:rPr>
              <w:t>The format of the email is incorrect for FBI protocols.</w:t>
            </w:r>
          </w:p>
          <w:p>
            <w:pPr>
              <w:numPr>
                <w:ilvl w:val="0"/>
                <w:numId w:val="3"/>
              </w:numPr>
              <w:spacing w:before="0" w:after="0"/>
              <w:ind w:left="420" w:leftChars="0" w:right="0" w:hanging="420" w:firstLineChars="0"/>
              <w:rPr>
                <w:lang w:val="en-AU" w:eastAsia="en-AU"/>
              </w:rPr>
            </w:pPr>
            <w:r>
              <w:rPr>
                <w:rFonts w:hint="default"/>
                <w:lang w:val="en-IN" w:eastAsia="en-AU"/>
              </w:rPr>
              <w:t>The email asks for secure personal information without sufficient basis for doing so.</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6: </w:t>
      </w:r>
    </w:p>
    <w:p>
      <w:pPr>
        <w:spacing w:before="0" w:after="0"/>
        <w:ind w:left="0" w:right="0"/>
        <w:rPr>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lang w:val="en-IN" w:eastAsia="en-AU"/>
              </w:rPr>
            </w:pPr>
            <w:r>
              <w:rPr>
                <w:rFonts w:hint="default"/>
                <w:lang w:val="en-IN" w:eastAsia="en-AU"/>
              </w:rPr>
              <w:t>Safe</w:t>
            </w:r>
          </w:p>
        </w:tc>
        <w:tc>
          <w:tcPr>
            <w:tcW w:w="7109" w:type="dxa"/>
          </w:tcPr>
          <w:p>
            <w:pPr>
              <w:pStyle w:val="27"/>
              <w:numPr>
                <w:ilvl w:val="0"/>
                <w:numId w:val="1"/>
              </w:numPr>
              <w:spacing w:before="0" w:after="0"/>
              <w:ind w:right="0"/>
              <w:rPr>
                <w:i w:val="0"/>
                <w:iCs w:val="0"/>
                <w:sz w:val="24"/>
                <w:szCs w:val="24"/>
                <w:lang w:val="en-AU" w:eastAsia="en-AU"/>
              </w:rPr>
            </w:pPr>
            <w:r>
              <w:rPr>
                <w:i w:val="0"/>
                <w:iCs w:val="0"/>
                <w:sz w:val="24"/>
                <w:szCs w:val="24"/>
                <w:lang w:val="en-AU" w:eastAsia="en-AU"/>
              </w:rPr>
              <w:t>T</w:t>
            </w:r>
            <w:r>
              <w:rPr>
                <w:rFonts w:hint="default"/>
                <w:i w:val="0"/>
                <w:iCs w:val="0"/>
                <w:sz w:val="24"/>
                <w:szCs w:val="24"/>
                <w:lang w:val="en-IN" w:eastAsia="en-AU"/>
              </w:rPr>
              <w:t>here are no attachments to be downloaded</w:t>
            </w:r>
          </w:p>
          <w:p>
            <w:pPr>
              <w:pStyle w:val="27"/>
              <w:numPr>
                <w:ilvl w:val="0"/>
                <w:numId w:val="1"/>
              </w:numPr>
              <w:spacing w:before="0" w:after="0"/>
              <w:ind w:right="0"/>
              <w:rPr>
                <w:i w:val="0"/>
                <w:iCs w:val="0"/>
                <w:sz w:val="24"/>
                <w:szCs w:val="24"/>
                <w:lang w:val="en-AU" w:eastAsia="en-AU"/>
              </w:rPr>
            </w:pPr>
            <w:r>
              <w:rPr>
                <w:rFonts w:hint="default"/>
                <w:i w:val="0"/>
                <w:iCs w:val="0"/>
                <w:sz w:val="24"/>
                <w:szCs w:val="24"/>
                <w:lang w:val="en-IN" w:eastAsia="en-AU"/>
              </w:rPr>
              <w:t>There are no hyperlinks to be clicked on</w:t>
            </w:r>
          </w:p>
          <w:p>
            <w:pPr>
              <w:pStyle w:val="27"/>
              <w:numPr>
                <w:ilvl w:val="0"/>
                <w:numId w:val="1"/>
              </w:numPr>
              <w:spacing w:before="0" w:after="0"/>
              <w:ind w:right="0"/>
              <w:rPr>
                <w:lang w:val="en-AU" w:eastAsia="en-AU"/>
              </w:rPr>
            </w:pPr>
            <w:r>
              <w:rPr>
                <w:rFonts w:hint="default"/>
                <w:i w:val="0"/>
                <w:iCs w:val="0"/>
                <w:sz w:val="24"/>
                <w:szCs w:val="24"/>
                <w:lang w:val="en-IN" w:eastAsia="en-AU"/>
              </w:rPr>
              <w:t>It isn’t asking for any personal information.</w:t>
            </w:r>
          </w:p>
          <w:p>
            <w:pPr>
              <w:pStyle w:val="27"/>
              <w:numPr>
                <w:ilvl w:val="0"/>
                <w:numId w:val="1"/>
              </w:numPr>
              <w:spacing w:before="0" w:after="0"/>
              <w:ind w:right="0"/>
              <w:rPr>
                <w:lang w:val="en-AU" w:eastAsia="en-AU"/>
              </w:rPr>
            </w:pPr>
            <w:r>
              <w:rPr>
                <w:rFonts w:hint="default"/>
                <w:i w:val="0"/>
                <w:iCs w:val="0"/>
                <w:sz w:val="24"/>
                <w:szCs w:val="24"/>
                <w:lang w:val="en-IN" w:eastAsia="en-AU"/>
              </w:rPr>
              <w:t>No pathway for a malware to enter the host computer as there are no direct download links in the email.</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r>
        <w:rPr>
          <w:b/>
          <w:bCs/>
          <w:lang w:val="en-AU" w:eastAsia="en-AU"/>
        </w:rPr>
        <w:t xml:space="preserve">Email 7: </w:t>
      </w:r>
    </w:p>
    <w:p>
      <w:pPr>
        <w:spacing w:before="0" w:after="0"/>
        <w:ind w:left="0" w:right="0"/>
        <w:rPr>
          <w:b/>
          <w:bCs/>
          <w:lang w:val="en-AU" w:eastAsia="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pacing w:before="0" w:after="0"/>
              <w:ind w:left="0" w:right="0"/>
              <w:rPr>
                <w:rFonts w:hint="default"/>
                <w:lang w:val="en-IN" w:eastAsia="en-AU"/>
              </w:rPr>
            </w:pPr>
            <w:r>
              <w:rPr>
                <w:rFonts w:hint="default"/>
                <w:lang w:val="en-IN" w:eastAsia="en-AU"/>
              </w:rPr>
              <w:t>Malicious</w:t>
            </w:r>
          </w:p>
        </w:tc>
        <w:tc>
          <w:tcPr>
            <w:tcW w:w="7109" w:type="dxa"/>
          </w:tcPr>
          <w:p>
            <w:pPr>
              <w:numPr>
                <w:ilvl w:val="0"/>
                <w:numId w:val="4"/>
              </w:numPr>
              <w:spacing w:before="0" w:after="0"/>
              <w:ind w:left="420" w:leftChars="0" w:right="0" w:hanging="420" w:firstLineChars="0"/>
              <w:rPr>
                <w:lang w:val="en-AU" w:eastAsia="en-AU"/>
              </w:rPr>
            </w:pPr>
            <w:r>
              <w:rPr>
                <w:rFonts w:hint="default"/>
                <w:lang w:val="en-IN" w:eastAsia="en-AU"/>
              </w:rPr>
              <w:t>The link provided contains unsafe security protocols and is suspicious</w:t>
            </w:r>
          </w:p>
          <w:p>
            <w:pPr>
              <w:numPr>
                <w:ilvl w:val="0"/>
                <w:numId w:val="4"/>
              </w:numPr>
              <w:spacing w:before="0" w:after="0"/>
              <w:ind w:left="420" w:leftChars="0" w:right="0" w:hanging="420" w:firstLineChars="0"/>
              <w:rPr>
                <w:lang w:val="en-AU" w:eastAsia="en-AU"/>
              </w:rPr>
            </w:pPr>
            <w:r>
              <w:rPr>
                <w:rFonts w:hint="default"/>
                <w:lang w:val="en-IN" w:eastAsia="en-AU"/>
              </w:rPr>
              <w:t>The email origin is suspicious</w:t>
            </w:r>
          </w:p>
        </w:tc>
      </w:tr>
    </w:tbl>
    <w:p>
      <w:pPr>
        <w:spacing w:before="0" w:after="0"/>
        <w:ind w:left="0" w:right="0"/>
        <w:rPr>
          <w:b/>
          <w:bCs/>
          <w:lang w:val="en-AU" w:eastAsia="en-AU"/>
        </w:rPr>
      </w:pPr>
    </w:p>
    <w:p>
      <w:pPr>
        <w:spacing w:before="0" w:after="0"/>
        <w:ind w:left="0" w:right="0"/>
        <w:rPr>
          <w:lang w:val="en-AU" w:eastAsia="en-AU"/>
        </w:rPr>
      </w:pPr>
    </w:p>
    <w:p>
      <w:pPr>
        <w:spacing w:before="0" w:after="0"/>
        <w:ind w:left="0" w:right="0"/>
        <w:rPr>
          <w:lang w:val="en-AU" w:eastAsia="en-AU"/>
        </w:rPr>
      </w:pPr>
      <w:bookmarkStart w:id="0" w:name="_GoBack"/>
      <w:bookmarkEnd w:id="0"/>
    </w:p>
    <w:p>
      <w:pPr>
        <w:spacing w:before="0" w:after="0"/>
        <w:ind w:left="0" w:right="0"/>
        <w:rPr>
          <w:lang w:val="en-AU" w:eastAsia="en-AU"/>
        </w:rPr>
      </w:pPr>
    </w:p>
    <w:p>
      <w:pPr>
        <w:spacing w:before="0" w:after="0"/>
        <w:ind w:left="0" w:right="0"/>
        <w:rPr>
          <w:lang w:val="en-AU" w:eastAsia="en-AU"/>
        </w:rPr>
      </w:pPr>
    </w:p>
    <w:p>
      <w:pPr>
        <w:spacing w:before="0" w:after="0"/>
        <w:ind w:left="0" w:right="0"/>
        <w:rPr>
          <w:lang w:val="en-AU" w:eastAsia="en-AU"/>
        </w:rPr>
      </w:pPr>
    </w:p>
    <w:sectPr>
      <w:headerReference r:id="rId3" w:type="default"/>
      <w:pgSz w:w="12240" w:h="15840"/>
      <w:pgMar w:top="720" w:right="720" w:bottom="362"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anklin Gothic Book">
    <w:altName w:val="Yu Gothic UI"/>
    <w:panose1 w:val="020B0503020102020204"/>
    <w:charset w:val="00"/>
    <w:family w:val="swiss"/>
    <w:pitch w:val="default"/>
    <w:sig w:usb0="00000000" w:usb1="00000000" w:usb2="00000000" w:usb3="00000000" w:csb0="0000009F" w:csb1="00000000"/>
  </w:font>
  <w:font w:name="HGｺﾞｼｯｸE">
    <w:altName w:val="MS Gothic"/>
    <w:panose1 w:val="00000000000000000000"/>
    <w:charset w:val="86"/>
    <w:family w:val="auto"/>
    <w:pitch w:val="default"/>
    <w:sig w:usb0="00000000" w:usb1="00000000" w:usb2="00000000" w:usb3="00000000" w:csb0="00000000" w:csb1="00000000"/>
  </w:font>
  <w:font w:name="Franklin Gothic Medium">
    <w:panose1 w:val="020B0603020102020204"/>
    <w:charset w:val="00"/>
    <w:family w:val="swiss"/>
    <w:pitch w:val="default"/>
    <w:sig w:usb0="00000287" w:usb1="00000000" w:usb2="00000000" w:usb3="00000000" w:csb0="2000009F" w:csb1="DFD70000"/>
  </w:font>
  <w:font w:name="HG創英角ｺﾞｼｯｸUB">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HGｺﾞｼｯｸE">
    <w:altName w:val="MS Gothic"/>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GｺﾞｼｯｸE">
    <w:altName w:val="MS Gothic"/>
    <w:panose1 w:val="00000000000000000000"/>
    <w:charset w:val="86"/>
    <w:family w:val="auto"/>
    <w:pitch w:val="default"/>
    <w:sig w:usb0="00000000" w:usb1="00000000" w:usb2="00000000" w:usb3="00000000" w:csb0="00000000" w:csb1="00000000"/>
  </w:font>
  <w:font w:name="HGｺﾞｼｯｸE">
    <w:altName w:val="MS Gothic"/>
    <w:panose1 w:val="00000000000000000000"/>
    <w:charset w:val="86"/>
    <w:family w:val="auto"/>
    <w:pitch w:val="default"/>
    <w:sig w:usb0="00000000" w:usb1="00000000" w:usb2="00000000" w:usb3="00000000" w:csb0="00000000" w:csb1="00000000"/>
  </w:font>
  <w:font w:name="HGｺﾞｼｯｸE">
    <w:altName w:val="MS Gothic"/>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AU" w:eastAsia="en-AU"/>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aphic 17" o:spid="_x0000_s1026" o:spt="203" alt="Curved accent shapes that collectively build the header design" style="position:absolute;left:0pt;margin-left:-36pt;margin-top:-36pt;height:238.6pt;width:649.5pt;z-index:-251657216;mso-width-relative:page;mso-height-relative:page;" coordorigin="-7144,-7144" coordsize="6005513,1924050" o:gfxdata="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">
              <o:lock v:ext="edit" aspectratio="f"/>
              <v:shape id="Freeform: Shape 20" o:spid="_x0000_s1026" o:spt="100" style="position:absolute;left:2121694;top:-7144;height:1762125;width:3876675;v-text-anchor:middle;" fillcolor="#009DD9 [3205]" filled="t" stroked="f" coordsize="3876675,1762125" o:gfxdata="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NcEO5AAAA2wAA&#10;AA8AAAAAAAAAAQAgAAAAIgAAAGRycy9kb3ducmV2LnhtbFBLAQIUABQAAAAIAIdO4kAzLwWeOwAA&#10;ADkAAAAQAAAAAAAAAAEAIAAAAAgBAABkcnMvc2hhcGV4bWwueG1sUEsFBgAAAAAGAAYAWwEAALID&#10;A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reeform: Shape 22" o:spid="_x0000_s1026" o:spt="100" style="position:absolute;left:-7144;top:-7144;height:1924050;width:6000750;v-text-anchor:middle;" fillcolor="#17406D [3204]" filled="t" stroked="f" coordsize="6000750,1924050" o:gfxdata="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FPgr4A&#10;AADbAAAADwAAAAAAAAABACAAAAAiAAAAZHJzL2Rvd25yZXYueG1sUEsBAhQAFAAAAAgAh07iQDMv&#10;BZ47AAAAOQAAABAAAAAAAAAAAQAgAAAADQEAAGRycy9zaGFwZXhtbC54bWxQSwUGAAAAAAYABgBb&#10;AQAAtwM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reeform: Shape 23" o:spid="_x0000_s1026" o:spt="100" style="position:absolute;left:-7144;top:-7144;height:904875;width:6000750;v-text-anchor:middle;" fillcolor="#17406D [3204]" filled="t" stroked="f" coordsize="6000750,904875" o:gfxdata="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59674A&#10;AADbAAAADwAAAAAAAAABACAAAAAiAAAAZHJzL2Rvd25yZXYueG1sUEsBAhQAFAAAAAgAh07iQDMv&#10;BZ47AAAAOQAAABAAAAAAAAAAAQAgAAAADQEAAGRycy9zaGFwZXhtbC54bWxQSwUGAAAAAAYABgBb&#10;AQAAtwM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reeform: Shape 24" o:spid="_x0000_s1026" o:spt="100" style="position:absolute;left:3176111;top:924401;height:828675;width:2819400;v-text-anchor:middle;" fillcolor="#009DD9 [3205]" filled="t" stroked="f" coordsize="2819400,828675" o:gfxdata="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6ZBm8AAAA&#10;2wAAAA8AAAAAAAAAAQAgAAAAIgAAAGRycy9kb3ducmV2LnhtbFBLAQIUABQAAAAIAIdO4kAzLwWe&#10;OwAAADkAAAAQAAAAAAAAAAEAIAAAAAsBAABkcnMvc2hhcGV4bWwueG1sUEsFBgAAAAAGAAYAWwEA&#10;ALUDA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7D8E84"/>
    <w:multiLevelType w:val="singleLevel"/>
    <w:tmpl w:val="C37D8E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C29159"/>
    <w:multiLevelType w:val="singleLevel"/>
    <w:tmpl w:val="E8C291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4C20874"/>
    <w:multiLevelType w:val="multilevel"/>
    <w:tmpl w:val="14C208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1F9C5BF"/>
    <w:multiLevelType w:val="singleLevel"/>
    <w:tmpl w:val="61F9C5B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 w:val="23A7751D"/>
    <w:rsid w:val="7AA07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1" w:name="Strong"/>
    <w:lsdException w:unhideWhenUsed="0" w:uiPriority="2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n-US" w:eastAsia="ja-JP" w:bidi="ar-SA"/>
      <w14:textFill>
        <w14:solidFill>
          <w14:schemeClr w14:val="tx1">
            <w14:lumMod w14:val="65000"/>
            <w14:lumOff w14:val="35000"/>
          </w14:schemeClr>
        </w14:solidFill>
      </w14:textFill>
    </w:rPr>
  </w:style>
  <w:style w:type="paragraph" w:styleId="2">
    <w:name w:val="heading 1"/>
    <w:basedOn w:val="1"/>
    <w:next w:val="1"/>
    <w:link w:val="15"/>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2"/>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character" w:default="1" w:styleId="10">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Closing"/>
    <w:basedOn w:val="1"/>
    <w:next w:val="5"/>
    <w:link w:val="18"/>
    <w:unhideWhenUsed/>
    <w:qFormat/>
    <w:uiPriority w:val="6"/>
    <w:pPr>
      <w:spacing w:before="480" w:after="960"/>
    </w:pPr>
  </w:style>
  <w:style w:type="paragraph" w:styleId="5">
    <w:name w:val="Signature"/>
    <w:basedOn w:val="1"/>
    <w:link w:val="19"/>
    <w:unhideWhenUsed/>
    <w:qFormat/>
    <w:uiPriority w:val="7"/>
    <w:pPr>
      <w:contextualSpacing/>
    </w:pPr>
    <w:rPr>
      <w:b/>
      <w:bCs/>
      <w:color w:val="17406D" w:themeColor="accent1"/>
      <w14:textFill>
        <w14:solidFill>
          <w14:schemeClr w14:val="accent1"/>
        </w14:solidFill>
      </w14:textFill>
    </w:rPr>
  </w:style>
  <w:style w:type="paragraph" w:styleId="6">
    <w:name w:val="footer"/>
    <w:basedOn w:val="1"/>
    <w:link w:val="24"/>
    <w:unhideWhenUsed/>
    <w:qFormat/>
    <w:uiPriority w:val="99"/>
    <w:pPr>
      <w:tabs>
        <w:tab w:val="center" w:pos="4680"/>
        <w:tab w:val="right" w:pos="9360"/>
      </w:tabs>
      <w:spacing w:before="0" w:after="0"/>
    </w:pPr>
  </w:style>
  <w:style w:type="paragraph" w:styleId="7">
    <w:name w:val="header"/>
    <w:basedOn w:val="1"/>
    <w:link w:val="20"/>
    <w:unhideWhenUsed/>
    <w:uiPriority w:val="99"/>
    <w:pPr>
      <w:spacing w:after="0"/>
      <w:jc w:val="right"/>
    </w:pPr>
  </w:style>
  <w:style w:type="paragraph" w:styleId="8">
    <w:name w:val="Normal (Web)"/>
    <w:basedOn w:val="1"/>
    <w:unhideWhenUsed/>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9">
    <w:name w:val="Salutation"/>
    <w:basedOn w:val="1"/>
    <w:next w:val="1"/>
    <w:link w:val="17"/>
    <w:unhideWhenUsed/>
    <w:qFormat/>
    <w:uiPriority w:val="4"/>
    <w:pPr>
      <w:spacing w:before="720"/>
    </w:pPr>
  </w:style>
  <w:style w:type="character" w:styleId="11">
    <w:name w:val="Hyperlink"/>
    <w:basedOn w:val="10"/>
    <w:unhideWhenUsed/>
    <w:uiPriority w:val="99"/>
    <w:rPr>
      <w:color w:val="F49100" w:themeColor="hyperlink"/>
      <w:u w:val="single"/>
      <w14:textFill>
        <w14:solidFill>
          <w14:schemeClr w14:val="hlink"/>
        </w14:solidFill>
      </w14:textFill>
    </w:rPr>
  </w:style>
  <w:style w:type="character" w:styleId="12">
    <w:name w:val="Strong"/>
    <w:basedOn w:val="10"/>
    <w:semiHidden/>
    <w:uiPriority w:val="1"/>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10"/>
    <w:link w:val="2"/>
    <w:qFormat/>
    <w:uiPriority w:val="8"/>
    <w:rPr>
      <w:rFonts w:asciiTheme="majorHAnsi" w:hAnsiTheme="majorHAnsi" w:eastAsiaTheme="majorEastAsia" w:cstheme="majorBidi"/>
      <w:caps/>
      <w:color w:val="113052" w:themeColor="accent1" w:themeShade="BF"/>
      <w:kern w:val="20"/>
      <w:sz w:val="20"/>
      <w:szCs w:val="20"/>
    </w:rPr>
  </w:style>
  <w:style w:type="paragraph" w:customStyle="1" w:styleId="16">
    <w:name w:val="Recipient"/>
    <w:basedOn w:val="1"/>
    <w:qFormat/>
    <w:uiPriority w:val="3"/>
    <w:pPr>
      <w:spacing w:before="840" w:after="40"/>
    </w:pPr>
    <w:rPr>
      <w:b/>
      <w:bCs/>
      <w:color w:val="000000" w:themeColor="text1"/>
      <w14:textFill>
        <w14:solidFill>
          <w14:schemeClr w14:val="tx1"/>
        </w14:solidFill>
      </w14:textFill>
    </w:rPr>
  </w:style>
  <w:style w:type="character" w:customStyle="1" w:styleId="17">
    <w:name w:val="Salutation Char"/>
    <w:basedOn w:val="10"/>
    <w:link w:val="9"/>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18">
    <w:name w:val="Closing Char"/>
    <w:basedOn w:val="10"/>
    <w:link w:val="4"/>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19">
    <w:name w:val="Signature Char"/>
    <w:basedOn w:val="10"/>
    <w:link w:val="5"/>
    <w:uiPriority w:val="7"/>
    <w:rPr>
      <w:rFonts w:eastAsiaTheme="minorHAnsi"/>
      <w:b/>
      <w:bCs/>
      <w:color w:val="17406D" w:themeColor="accent1"/>
      <w:kern w:val="20"/>
      <w:szCs w:val="20"/>
      <w14:textFill>
        <w14:solidFill>
          <w14:schemeClr w14:val="accent1"/>
        </w14:solidFill>
      </w14:textFill>
    </w:rPr>
  </w:style>
  <w:style w:type="character" w:customStyle="1" w:styleId="20">
    <w:name w:val="Header Char"/>
    <w:basedOn w:val="10"/>
    <w:link w:val="7"/>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1">
    <w:name w:val="Contact Info"/>
    <w:basedOn w:val="1"/>
    <w:qFormat/>
    <w:uiPriority w:val="1"/>
    <w:pPr>
      <w:spacing w:before="0" w:after="0"/>
    </w:pPr>
    <w:rPr>
      <w:color w:val="FFFFFF" w:themeColor="background1"/>
      <w14:textFill>
        <w14:solidFill>
          <w14:schemeClr w14:val="bg1"/>
        </w14:solidFill>
      </w14:textFill>
    </w:rPr>
  </w:style>
  <w:style w:type="character" w:customStyle="1" w:styleId="22">
    <w:name w:val="Heading 2 Char"/>
    <w:basedOn w:val="10"/>
    <w:link w:val="3"/>
    <w:uiPriority w:val="9"/>
    <w:rPr>
      <w:rFonts w:asciiTheme="majorHAnsi" w:hAnsiTheme="majorHAnsi" w:eastAsiaTheme="majorEastAsia" w:cstheme="majorBidi"/>
      <w:color w:val="113052" w:themeColor="accent1" w:themeShade="BF"/>
      <w:kern w:val="20"/>
      <w:sz w:val="26"/>
      <w:szCs w:val="26"/>
    </w:rPr>
  </w:style>
  <w:style w:type="character" w:styleId="23">
    <w:name w:val="Placeholder Text"/>
    <w:basedOn w:val="10"/>
    <w:semiHidden/>
    <w:uiPriority w:val="99"/>
    <w:rPr>
      <w:color w:val="808080"/>
    </w:rPr>
  </w:style>
  <w:style w:type="character" w:customStyle="1" w:styleId="24">
    <w:name w:val="Footer Char"/>
    <w:basedOn w:val="10"/>
    <w:link w:val="6"/>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5">
    <w:name w:val="Logo"/>
    <w:basedOn w:val="1"/>
    <w:next w:val="1"/>
    <w:link w:val="26"/>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26">
    <w:name w:val="Logo Char"/>
    <w:basedOn w:val="10"/>
    <w:link w:val="25"/>
    <w:uiPriority w:val="0"/>
    <w:rPr>
      <w:rFonts w:hAnsi="Calibri" w:eastAsiaTheme="minorHAnsi"/>
      <w:b/>
      <w:bCs/>
      <w:color w:val="FFFFFF" w:themeColor="background1"/>
      <w:spacing w:val="120"/>
      <w:kern w:val="24"/>
      <w:sz w:val="44"/>
      <w:szCs w:val="48"/>
      <w14:textFill>
        <w14:solidFill>
          <w14:schemeClr w14:val="bg1"/>
        </w14:solidFill>
      </w14:textFill>
    </w:rPr>
  </w:style>
  <w:style w:type="paragraph" w:styleId="27">
    <w:name w:val="List Paragraph"/>
    <w:basedOn w:val="1"/>
    <w:semiHidden/>
    <w:uiPriority w:val="34"/>
    <w:pPr>
      <w:contextualSpacing/>
    </w:pPr>
  </w:style>
  <w:style w:type="character" w:customStyle="1" w:styleId="28">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4023A-A2A1-445E-8B7C-04FB2DBA5906}">
  <ds:schemaRefs/>
</ds:datastoreItem>
</file>

<file path=customXml/itemProps3.xml><?xml version="1.0" encoding="utf-8"?>
<ds:datastoreItem xmlns:ds="http://schemas.openxmlformats.org/officeDocument/2006/customXml" ds:itemID="{62D5B660-4932-4A22-8C59-4E5235DA80D7}">
  <ds:schemaRefs/>
</ds:datastoreItem>
</file>

<file path=customXml/itemProps4.xml><?xml version="1.0" encoding="utf-8"?>
<ds:datastoreItem xmlns:ds="http://schemas.openxmlformats.org/officeDocument/2006/customXml" ds:itemID="{D072AD07-53A3-41FC-A530-2744C14395A4}">
  <ds:schemaRefs/>
</ds:datastoreItem>
</file>

<file path=docProps/app.xml><?xml version="1.0" encoding="utf-8"?>
<Properties xmlns="http://schemas.openxmlformats.org/officeDocument/2006/extended-properties" xmlns:vt="http://schemas.openxmlformats.org/officeDocument/2006/docPropsVTypes">
  <Template>C:\Users\brycea1\AppData\Roaming\Microsoft\Templates\Blue curve letterhead.dotx</Template>
  <Pages>3</Pages>
  <Words>231</Words>
  <Characters>1321</Characters>
  <Lines>11</Lines>
  <Paragraphs>3</Paragraphs>
  <TotalTime>1</TotalTime>
  <ScaleCrop>false</ScaleCrop>
  <LinksUpToDate>false</LinksUpToDate>
  <CharactersWithSpaces>1549</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2019-09-23T23:39:00Z</dcterms:created>
  <dcterms:modified xsi:type="dcterms:W3CDTF">2020-06-21T05:46:30Z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1033-11.2.0.9431</vt:lpwstr>
  </property>
</Properties>
</file>